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泗水县科学技术局</w:t>
      </w:r>
      <w:r>
        <w:rPr>
          <w:rFonts w:hint="default" w:ascii="Times New Roman" w:hAnsi="Times New Roman" w:eastAsia="方正小标宋简体" w:cs="Times New Roman"/>
          <w:b/>
          <w:color w:val="000000"/>
          <w:sz w:val="44"/>
          <w:szCs w:val="44"/>
        </w:rPr>
        <w:t>202</w:t>
      </w:r>
      <w:r>
        <w:rPr>
          <w:rFonts w:hint="default" w:eastAsia="方正小标宋简体" w:cs="Times New Roman"/>
          <w:b/>
          <w:color w:val="000000"/>
          <w:sz w:val="44"/>
          <w:szCs w:val="44"/>
          <w:lang w:val="en-US"/>
        </w:rPr>
        <w:t>3</w:t>
      </w:r>
      <w:r>
        <w:rPr>
          <w:rFonts w:hint="default" w:ascii="Times New Roman" w:hAnsi="Times New Roman" w:eastAsia="方正小标宋简体" w:cs="Times New Roman"/>
          <w:b/>
          <w:color w:val="000000"/>
          <w:sz w:val="44"/>
          <w:szCs w:val="44"/>
        </w:rPr>
        <w:t>年政府信息公开工作</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年度报告</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本报告由泗水县科学技术局按照《中华人民共和国政府信息公开条例》（以下简称《条例》）和《中华人民共和国政府信息公开工作年度报告格式》（国办公开办函〔2021〕30号）要求编制。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lang w:eastAsia="zh-CN"/>
        </w:rPr>
        <w:t>本报告内容包括总体情况、</w:t>
      </w:r>
      <w:r>
        <w:rPr>
          <w:rFonts w:hint="eastAsia" w:eastAsia="方正仿宋简体" w:cs="Times New Roman"/>
          <w:b/>
          <w:color w:val="000000"/>
          <w:sz w:val="32"/>
          <w:szCs w:val="32"/>
          <w:lang w:eastAsia="zh-CN"/>
        </w:rPr>
        <w:t>行政机关</w:t>
      </w:r>
      <w:r>
        <w:rPr>
          <w:rFonts w:hint="default" w:ascii="Times New Roman" w:hAnsi="Times New Roman" w:eastAsia="方正仿宋简体" w:cs="Times New Roman"/>
          <w:b/>
          <w:color w:val="000000"/>
          <w:sz w:val="32"/>
          <w:szCs w:val="32"/>
          <w:lang w:eastAsia="zh-CN"/>
        </w:rPr>
        <w:t>主动公开政府信息情况、</w:t>
      </w:r>
      <w:r>
        <w:rPr>
          <w:rFonts w:hint="eastAsia" w:eastAsia="方正仿宋简体" w:cs="Times New Roman"/>
          <w:b/>
          <w:color w:val="000000"/>
          <w:sz w:val="32"/>
          <w:szCs w:val="32"/>
          <w:lang w:eastAsia="zh-CN"/>
        </w:rPr>
        <w:t>行政机关</w:t>
      </w:r>
      <w:r>
        <w:rPr>
          <w:rFonts w:hint="default" w:ascii="Times New Roman" w:hAnsi="Times New Roman" w:eastAsia="方正仿宋简体" w:cs="Times New Roman"/>
          <w:b/>
          <w:color w:val="000000"/>
          <w:sz w:val="32"/>
          <w:szCs w:val="32"/>
          <w:lang w:eastAsia="zh-CN"/>
        </w:rPr>
        <w:t>收到和处理政府信息公开申请情况、因政府信息公开工作被申请行政复议、</w:t>
      </w:r>
      <w:r>
        <w:rPr>
          <w:rFonts w:hint="eastAsia" w:eastAsia="方正仿宋简体" w:cs="Times New Roman"/>
          <w:b/>
          <w:color w:val="000000"/>
          <w:sz w:val="32"/>
          <w:szCs w:val="32"/>
          <w:lang w:eastAsia="zh-CN"/>
        </w:rPr>
        <w:t>提起</w:t>
      </w:r>
      <w:r>
        <w:rPr>
          <w:rFonts w:hint="default" w:ascii="Times New Roman" w:hAnsi="Times New Roman" w:eastAsia="方正仿宋简体" w:cs="Times New Roman"/>
          <w:b/>
          <w:color w:val="000000"/>
          <w:sz w:val="32"/>
          <w:szCs w:val="32"/>
          <w:lang w:eastAsia="zh-CN"/>
        </w:rPr>
        <w:t>行政诉讼情况、政府信息公开工作存在的主要问题及改进情况、其他需要报告的事项等六部分内容。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方正仿宋简体" w:cs="Times New Roman"/>
          <w:b/>
          <w:color w:val="000000"/>
          <w:sz w:val="32"/>
          <w:szCs w:val="32"/>
          <w:lang w:eastAsia="zh-CN"/>
        </w:rPr>
        <w:t>本报告所列数据的统计期限自202</w:t>
      </w:r>
      <w:r>
        <w:rPr>
          <w:rFonts w:hint="default"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eastAsia="zh-CN"/>
        </w:rPr>
        <w:t>年1月1日起至202</w:t>
      </w:r>
      <w:r>
        <w:rPr>
          <w:rFonts w:hint="default"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eastAsia="zh-CN"/>
        </w:rPr>
        <w:t>年12月31日止。本报告电子版可在“中国·泗水”政府门户网站（http://www.sishui.gov.cn/）查阅或下载。如对本报告有疑问，请与泗水县科学技术局联系（地址：泗水县泉兴路7号行政中心3楼，联系电话：0537-4236607）。</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lang w:val="en-US" w:eastAsia="zh-CN"/>
        </w:rPr>
        <w:t>年，</w:t>
      </w:r>
      <w:r>
        <w:rPr>
          <w:rFonts w:hint="default" w:ascii="Times New Roman" w:hAnsi="Times New Roman" w:eastAsia="方正仿宋简体" w:cs="Times New Roman"/>
          <w:b/>
          <w:color w:val="000000"/>
          <w:sz w:val="32"/>
          <w:szCs w:val="32"/>
        </w:rPr>
        <w:t>县科技局认真贯彻落实《中华人民共和国</w:t>
      </w:r>
      <w:r>
        <w:rPr>
          <w:rFonts w:hint="eastAsia" w:eastAsia="方正仿宋简体" w:cs="Times New Roman"/>
          <w:b/>
          <w:color w:val="000000"/>
          <w:sz w:val="32"/>
          <w:szCs w:val="32"/>
          <w:lang w:val="en-US" w:eastAsia="zh-CN"/>
        </w:rPr>
        <w:t>政府信息</w:t>
      </w:r>
      <w:r>
        <w:rPr>
          <w:rFonts w:hint="default" w:ascii="Times New Roman" w:hAnsi="Times New Roman" w:eastAsia="方正仿宋简体" w:cs="Times New Roman"/>
          <w:b/>
          <w:color w:val="000000"/>
          <w:sz w:val="32"/>
          <w:szCs w:val="32"/>
        </w:rPr>
        <w:t>公开条例》等相关文件，</w:t>
      </w:r>
      <w:r>
        <w:rPr>
          <w:rFonts w:hint="eastAsia" w:eastAsia="方正仿宋简体" w:cs="Times New Roman"/>
          <w:b/>
          <w:color w:val="000000"/>
          <w:sz w:val="32"/>
          <w:szCs w:val="32"/>
          <w:lang w:eastAsia="zh-CN"/>
        </w:rPr>
        <w:t>落实政府信息公开监督考核制度，</w:t>
      </w:r>
      <w:r>
        <w:rPr>
          <w:rFonts w:hint="default" w:ascii="Times New Roman" w:hAnsi="Times New Roman" w:eastAsia="方正仿宋简体" w:cs="Times New Roman"/>
          <w:b/>
          <w:color w:val="000000"/>
          <w:sz w:val="32"/>
          <w:szCs w:val="32"/>
        </w:rPr>
        <w:t>完善政府信息公开工作机制，</w:t>
      </w:r>
      <w:r>
        <w:rPr>
          <w:rFonts w:hint="eastAsia" w:eastAsia="方正仿宋简体" w:cs="Times New Roman"/>
          <w:b/>
          <w:color w:val="000000"/>
          <w:sz w:val="32"/>
          <w:szCs w:val="32"/>
          <w:lang w:eastAsia="zh-CN"/>
        </w:rPr>
        <w:t>加强审核力度，</w:t>
      </w:r>
      <w:r>
        <w:rPr>
          <w:rFonts w:hint="default" w:ascii="Times New Roman" w:hAnsi="Times New Roman" w:eastAsia="方正仿宋简体" w:cs="Times New Roman"/>
          <w:b/>
          <w:color w:val="000000"/>
          <w:sz w:val="32"/>
          <w:szCs w:val="32"/>
        </w:rPr>
        <w:t>强化工作措施，拓宽公开渠道</w:t>
      </w:r>
      <w:r>
        <w:rPr>
          <w:rFonts w:hint="eastAsia" w:eastAsia="方正仿宋简体" w:cs="Times New Roman"/>
          <w:b/>
          <w:color w:val="000000"/>
          <w:sz w:val="32"/>
          <w:szCs w:val="32"/>
          <w:lang w:eastAsia="zh-CN"/>
        </w:rPr>
        <w:t>，政府信息</w:t>
      </w:r>
      <w:r>
        <w:rPr>
          <w:rFonts w:hint="default" w:ascii="Times New Roman" w:hAnsi="Times New Roman" w:eastAsia="方正仿宋简体" w:cs="Times New Roman"/>
          <w:b/>
          <w:color w:val="000000"/>
          <w:sz w:val="32"/>
          <w:szCs w:val="32"/>
        </w:rPr>
        <w:t>公开工作取得明显成效。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仿宋" w:cs="Times New Roman"/>
          <w:b/>
          <w:color w:val="000000"/>
          <w:sz w:val="32"/>
          <w:szCs w:val="32"/>
          <w:lang w:eastAsia="zh-CN"/>
        </w:rPr>
        <w:t>（一）</w:t>
      </w:r>
      <w:r>
        <w:rPr>
          <w:rFonts w:hint="default" w:ascii="Times New Roman" w:hAnsi="Times New Roman" w:eastAsia="仿宋" w:cs="Times New Roman"/>
          <w:b/>
          <w:color w:val="000000"/>
          <w:sz w:val="32"/>
          <w:szCs w:val="32"/>
        </w:rPr>
        <w:t>主动公开</w:t>
      </w:r>
      <w:r>
        <w:rPr>
          <w:rFonts w:hint="default" w:ascii="Times New Roman" w:hAnsi="Times New Roman" w:eastAsia="仿宋" w:cs="Times New Roman"/>
          <w:b/>
          <w:color w:val="000000"/>
          <w:sz w:val="32"/>
          <w:szCs w:val="32"/>
          <w:lang w:eastAsia="zh-CN"/>
        </w:rPr>
        <w:t>。</w:t>
      </w: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3</w:t>
      </w:r>
      <w:r>
        <w:rPr>
          <w:rFonts w:hint="default" w:ascii="Times New Roman" w:hAnsi="Times New Roman" w:eastAsia="方正仿宋简体" w:cs="Times New Roman"/>
          <w:b/>
          <w:color w:val="000000"/>
          <w:kern w:val="2"/>
          <w:sz w:val="32"/>
          <w:szCs w:val="32"/>
          <w:lang w:val="en-US" w:eastAsia="zh-CN" w:bidi="ar-SA"/>
        </w:rPr>
        <w:t>年主动公开各类信息数</w:t>
      </w:r>
      <w:r>
        <w:rPr>
          <w:rFonts w:hint="eastAsia" w:eastAsia="方正仿宋简体" w:cs="Times New Roman"/>
          <w:b/>
          <w:color w:val="000000"/>
          <w:kern w:val="2"/>
          <w:sz w:val="32"/>
          <w:szCs w:val="32"/>
          <w:lang w:val="en-US" w:eastAsia="zh-CN" w:bidi="ar-SA"/>
        </w:rPr>
        <w:t>20</w:t>
      </w:r>
      <w:r>
        <w:rPr>
          <w:rFonts w:hint="default" w:ascii="Times New Roman" w:hAnsi="Times New Roman" w:eastAsia="方正仿宋简体" w:cs="Times New Roman"/>
          <w:b/>
          <w:color w:val="000000"/>
          <w:kern w:val="2"/>
          <w:sz w:val="32"/>
          <w:szCs w:val="32"/>
          <w:lang w:val="en-US" w:eastAsia="zh-CN" w:bidi="ar-SA"/>
        </w:rPr>
        <w:t>条。通过政府门户网站公开信息</w:t>
      </w:r>
      <w:r>
        <w:rPr>
          <w:rFonts w:hint="eastAsia" w:eastAsia="方正仿宋简体" w:cs="Times New Roman"/>
          <w:b/>
          <w:color w:val="000000"/>
          <w:kern w:val="2"/>
          <w:sz w:val="32"/>
          <w:szCs w:val="32"/>
          <w:lang w:val="en-US" w:eastAsia="zh-CN" w:bidi="ar-SA"/>
        </w:rPr>
        <w:t>20</w:t>
      </w:r>
      <w:r>
        <w:rPr>
          <w:rFonts w:hint="default" w:ascii="Times New Roman" w:hAnsi="Times New Roman" w:eastAsia="方正仿宋简体" w:cs="Times New Roman"/>
          <w:b/>
          <w:color w:val="000000"/>
          <w:kern w:val="2"/>
          <w:sz w:val="32"/>
          <w:szCs w:val="32"/>
          <w:lang w:val="en-US" w:eastAsia="zh-CN" w:bidi="ar-SA"/>
        </w:rPr>
        <w:t>条；</w:t>
      </w:r>
      <w:r>
        <w:rPr>
          <w:rFonts w:hint="eastAsia" w:eastAsia="方正仿宋简体" w:cs="Times New Roman"/>
          <w:b/>
          <w:color w:val="000000"/>
          <w:kern w:val="2"/>
          <w:sz w:val="32"/>
          <w:szCs w:val="32"/>
          <w:lang w:val="en-US" w:eastAsia="zh-CN" w:bidi="ar-SA"/>
        </w:rPr>
        <w:t>法规</w:t>
      </w:r>
      <w:r>
        <w:rPr>
          <w:rFonts w:hint="default" w:ascii="Times New Roman" w:hAnsi="Times New Roman" w:eastAsia="方正仿宋简体" w:cs="Times New Roman"/>
          <w:b/>
          <w:color w:val="000000"/>
          <w:kern w:val="2"/>
          <w:sz w:val="32"/>
          <w:szCs w:val="32"/>
          <w:lang w:val="en-US" w:eastAsia="zh-CN" w:bidi="ar-SA"/>
        </w:rPr>
        <w:t>文件-镇街部门文件2条，</w:t>
      </w:r>
      <w:r>
        <w:rPr>
          <w:rFonts w:hint="eastAsia" w:eastAsia="方正仿宋简体" w:cs="Times New Roman"/>
          <w:b/>
          <w:color w:val="000000"/>
          <w:kern w:val="2"/>
          <w:sz w:val="32"/>
          <w:szCs w:val="32"/>
          <w:lang w:val="en-US" w:eastAsia="zh-CN" w:bidi="ar-SA"/>
        </w:rPr>
        <w:t>法规</w:t>
      </w:r>
      <w:r>
        <w:rPr>
          <w:rFonts w:hint="default" w:ascii="Times New Roman" w:hAnsi="Times New Roman" w:eastAsia="方正仿宋简体" w:cs="Times New Roman"/>
          <w:b/>
          <w:color w:val="000000"/>
          <w:kern w:val="2"/>
          <w:sz w:val="32"/>
          <w:szCs w:val="32"/>
          <w:lang w:val="en-US" w:eastAsia="zh-CN" w:bidi="ar-SA"/>
        </w:rPr>
        <w:t>文件-音频视频图文解读1条，</w:t>
      </w:r>
      <w:r>
        <w:rPr>
          <w:rFonts w:hint="eastAsia" w:eastAsia="方正仿宋简体" w:cs="Times New Roman"/>
          <w:b/>
          <w:color w:val="000000"/>
          <w:kern w:val="2"/>
          <w:sz w:val="32"/>
          <w:szCs w:val="32"/>
          <w:lang w:val="en-US" w:eastAsia="zh-CN" w:bidi="ar-SA"/>
        </w:rPr>
        <w:t>通知公告2</w:t>
      </w:r>
      <w:r>
        <w:rPr>
          <w:rFonts w:hint="default" w:ascii="Times New Roman" w:hAnsi="Times New Roman" w:eastAsia="方正仿宋简体" w:cs="Times New Roman"/>
          <w:b/>
          <w:color w:val="000000"/>
          <w:kern w:val="2"/>
          <w:sz w:val="32"/>
          <w:szCs w:val="32"/>
          <w:lang w:val="en-US" w:eastAsia="zh-CN" w:bidi="ar-SA"/>
        </w:rPr>
        <w:t>条，财政预算决算-部门</w:t>
      </w:r>
      <w:r>
        <w:rPr>
          <w:rFonts w:hint="eastAsia" w:eastAsia="方正仿宋简体" w:cs="Times New Roman"/>
          <w:b/>
          <w:color w:val="000000"/>
          <w:kern w:val="2"/>
          <w:sz w:val="32"/>
          <w:szCs w:val="32"/>
          <w:lang w:val="en-US" w:eastAsia="zh-CN" w:bidi="ar-SA"/>
        </w:rPr>
        <w:t>预算2</w:t>
      </w:r>
      <w:r>
        <w:rPr>
          <w:rFonts w:hint="default" w:ascii="Times New Roman" w:hAnsi="Times New Roman" w:eastAsia="方正仿宋简体" w:cs="Times New Roman"/>
          <w:b/>
          <w:color w:val="000000"/>
          <w:kern w:val="2"/>
          <w:sz w:val="32"/>
          <w:szCs w:val="32"/>
          <w:lang w:val="en-US" w:eastAsia="zh-CN" w:bidi="ar-SA"/>
        </w:rPr>
        <w:t>条，财政预算决算-部门</w:t>
      </w:r>
      <w:r>
        <w:rPr>
          <w:rFonts w:hint="eastAsia" w:eastAsia="方正仿宋简体" w:cs="Times New Roman"/>
          <w:b/>
          <w:color w:val="000000"/>
          <w:kern w:val="2"/>
          <w:sz w:val="32"/>
          <w:szCs w:val="32"/>
          <w:lang w:val="en-US" w:eastAsia="zh-CN" w:bidi="ar-SA"/>
        </w:rPr>
        <w:t>决算2</w:t>
      </w:r>
      <w:r>
        <w:rPr>
          <w:rFonts w:hint="default" w:ascii="Times New Roman" w:hAnsi="Times New Roman" w:eastAsia="方正仿宋简体" w:cs="Times New Roman"/>
          <w:b/>
          <w:color w:val="000000"/>
          <w:kern w:val="2"/>
          <w:sz w:val="32"/>
          <w:szCs w:val="32"/>
          <w:lang w:val="en-US" w:eastAsia="zh-CN" w:bidi="ar-SA"/>
        </w:rPr>
        <w:t>条</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组织管理-部门单位政务公开培训1条，组织管理-政务公开工作推进1条，组织管理-政务公开组织领导1条，建议提案-政协委员提案办理情况4条</w:t>
      </w:r>
      <w:r>
        <w:rPr>
          <w:rFonts w:hint="eastAsia" w:eastAsia="方正仿宋简体" w:cs="Times New Roman"/>
          <w:b/>
          <w:color w:val="000000"/>
          <w:kern w:val="2"/>
          <w:sz w:val="32"/>
          <w:szCs w:val="32"/>
          <w:lang w:val="en-US" w:eastAsia="zh-CN" w:bidi="ar-SA"/>
        </w:rPr>
        <w:t>，建议提案办理总体情况1条，政府信息公开指南1条，主动公开基本目录-政府部门1条，</w:t>
      </w:r>
      <w:r>
        <w:rPr>
          <w:rFonts w:hint="default" w:ascii="Times New Roman" w:hAnsi="Times New Roman" w:eastAsia="方正仿宋简体" w:cs="Times New Roman"/>
          <w:b/>
          <w:color w:val="000000"/>
          <w:kern w:val="2"/>
          <w:sz w:val="32"/>
          <w:szCs w:val="32"/>
          <w:lang w:val="en-US" w:eastAsia="zh-CN" w:bidi="ar-SA"/>
        </w:rPr>
        <w:t>评估落实-政策执行效果评估1条。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drawing>
          <wp:inline distT="0" distB="0" distL="114300" distR="114300">
            <wp:extent cx="5095875" cy="3819525"/>
            <wp:effectExtent l="0" t="0" r="9525" b="9525"/>
            <wp:docPr id="2" name="图片 2" descr="信息公开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信息公开数"/>
                    <pic:cNvPicPr>
                      <a:picLocks noChangeAspect="1"/>
                    </pic:cNvPicPr>
                  </pic:nvPicPr>
                  <pic:blipFill>
                    <a:blip r:embed="rId5"/>
                    <a:stretch>
                      <a:fillRect/>
                    </a:stretch>
                  </pic:blipFill>
                  <pic:spPr>
                    <a:xfrm>
                      <a:off x="0" y="0"/>
                      <a:ext cx="5095875" cy="38195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仿宋" w:cs="Times New Roman"/>
          <w:b/>
          <w:color w:val="000000"/>
          <w:sz w:val="32"/>
          <w:szCs w:val="32"/>
          <w:lang w:eastAsia="zh-CN"/>
        </w:rPr>
        <w:t>（二）</w:t>
      </w:r>
      <w:r>
        <w:rPr>
          <w:rFonts w:hint="default" w:ascii="Times New Roman" w:hAnsi="Times New Roman" w:eastAsia="仿宋" w:cs="Times New Roman"/>
          <w:b/>
          <w:color w:val="000000"/>
          <w:sz w:val="32"/>
          <w:szCs w:val="32"/>
        </w:rPr>
        <w:t>依申请公开</w:t>
      </w:r>
      <w:r>
        <w:rPr>
          <w:rFonts w:hint="default" w:ascii="Times New Roman" w:hAnsi="Times New Roman" w:eastAsia="仿宋" w:cs="Times New Roman"/>
          <w:b/>
          <w:color w:val="000000"/>
          <w:sz w:val="32"/>
          <w:szCs w:val="32"/>
          <w:lang w:eastAsia="zh-CN"/>
        </w:rPr>
        <w:t>。</w:t>
      </w: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3</w:t>
      </w:r>
      <w:r>
        <w:rPr>
          <w:rFonts w:hint="default" w:ascii="Times New Roman" w:hAnsi="Times New Roman" w:eastAsia="方正仿宋简体" w:cs="Times New Roman"/>
          <w:b/>
          <w:color w:val="000000"/>
          <w:kern w:val="2"/>
          <w:sz w:val="32"/>
          <w:szCs w:val="32"/>
          <w:lang w:val="en-US" w:eastAsia="zh-CN" w:bidi="ar-SA"/>
        </w:rPr>
        <w:t>年，县科学技术局未收到依申请公开政府信息、无政府信息公开行政复议、行政诉讼案件。</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仿宋" w:cs="Times New Roman"/>
          <w:b/>
          <w:color w:val="000000"/>
          <w:sz w:val="32"/>
          <w:szCs w:val="32"/>
          <w:lang w:eastAsia="zh-CN"/>
        </w:rPr>
        <w:t>（三）</w:t>
      </w:r>
      <w:r>
        <w:rPr>
          <w:rFonts w:hint="default" w:ascii="Times New Roman" w:hAnsi="Times New Roman" w:eastAsia="仿宋" w:cs="Times New Roman"/>
          <w:b/>
          <w:color w:val="000000"/>
          <w:sz w:val="32"/>
          <w:szCs w:val="32"/>
        </w:rPr>
        <w:t>政府信息管理</w:t>
      </w:r>
      <w:r>
        <w:rPr>
          <w:rFonts w:hint="default" w:ascii="Times New Roman" w:hAnsi="Times New Roman" w:eastAsia="仿宋" w:cs="Times New Roman"/>
          <w:b/>
          <w:color w:val="000000"/>
          <w:sz w:val="32"/>
          <w:szCs w:val="32"/>
          <w:lang w:eastAsia="zh-CN"/>
        </w:rPr>
        <w:t>。</w:t>
      </w:r>
      <w:r>
        <w:rPr>
          <w:rFonts w:hint="default" w:ascii="Times New Roman" w:hAnsi="Times New Roman" w:eastAsia="方正仿宋简体" w:cs="Times New Roman"/>
          <w:b/>
          <w:color w:val="000000"/>
          <w:kern w:val="2"/>
          <w:sz w:val="32"/>
          <w:szCs w:val="32"/>
          <w:lang w:val="en-US" w:eastAsia="zh-CN" w:bidi="ar-SA"/>
        </w:rPr>
        <w:t>泗水县科学技术局严格按照《中华人民共和国政府信息公开条例》要求，积极主动</w:t>
      </w:r>
      <w:r>
        <w:rPr>
          <w:rFonts w:hint="eastAsia" w:eastAsia="方正仿宋简体" w:cs="Times New Roman"/>
          <w:b/>
          <w:color w:val="000000"/>
          <w:kern w:val="2"/>
          <w:sz w:val="32"/>
          <w:szCs w:val="32"/>
          <w:lang w:val="en-US" w:eastAsia="zh-CN" w:bidi="ar-SA"/>
        </w:rPr>
        <w:t>公开</w:t>
      </w:r>
      <w:r>
        <w:rPr>
          <w:rFonts w:hint="default" w:ascii="Times New Roman" w:hAnsi="Times New Roman" w:eastAsia="方正仿宋简体" w:cs="Times New Roman"/>
          <w:b/>
          <w:color w:val="000000"/>
          <w:kern w:val="2"/>
          <w:sz w:val="32"/>
          <w:szCs w:val="32"/>
          <w:lang w:val="en-US" w:eastAsia="zh-CN" w:bidi="ar-SA"/>
        </w:rPr>
        <w:t>政府信息</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安排专人负责政府信息公开工作，主要职责包括具体承办信息公开事项、维护和更新政府信息、公开目录和年度报告等</w:t>
      </w:r>
      <w:r>
        <w:rPr>
          <w:rFonts w:hint="eastAsia" w:eastAsia="方正仿宋简体" w:cs="Times New Roman"/>
          <w:b/>
          <w:color w:val="000000"/>
          <w:kern w:val="2"/>
          <w:sz w:val="32"/>
          <w:szCs w:val="32"/>
          <w:lang w:val="en-US" w:eastAsia="zh-CN" w:bidi="ar-SA"/>
        </w:rPr>
        <w:t>，</w:t>
      </w:r>
      <w:r>
        <w:rPr>
          <w:rFonts w:hint="default" w:ascii="Times New Roman" w:hAnsi="Times New Roman" w:eastAsia="方正仿宋简体" w:cs="Times New Roman"/>
          <w:b/>
          <w:color w:val="000000"/>
          <w:kern w:val="2"/>
          <w:sz w:val="32"/>
          <w:szCs w:val="32"/>
          <w:lang w:val="en-US" w:eastAsia="zh-CN" w:bidi="ar-SA"/>
        </w:rPr>
        <w:t>及时发现并妥善解决存在的问题。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仿宋" w:cs="Times New Roman"/>
          <w:b/>
          <w:color w:val="000000"/>
          <w:sz w:val="32"/>
          <w:szCs w:val="32"/>
          <w:lang w:eastAsia="zh-CN"/>
        </w:rPr>
        <w:t>（四）</w:t>
      </w:r>
      <w:r>
        <w:rPr>
          <w:rFonts w:hint="default" w:ascii="Times New Roman" w:hAnsi="Times New Roman" w:eastAsia="仿宋" w:cs="Times New Roman"/>
          <w:b/>
          <w:color w:val="000000"/>
          <w:sz w:val="32"/>
          <w:szCs w:val="32"/>
        </w:rPr>
        <w:t>政府信息公开平台建设</w:t>
      </w:r>
      <w:r>
        <w:rPr>
          <w:rFonts w:hint="default" w:ascii="Times New Roman" w:hAnsi="Times New Roman" w:eastAsia="仿宋" w:cs="Times New Roman"/>
          <w:b/>
          <w:color w:val="000000"/>
          <w:sz w:val="32"/>
          <w:szCs w:val="32"/>
          <w:lang w:eastAsia="zh-CN"/>
        </w:rPr>
        <w:t>。泗水县科学技术局通过泗水县人民政府网站对外发布相关信息</w:t>
      </w:r>
      <w:r>
        <w:rPr>
          <w:rFonts w:hint="eastAsia" w:eastAsia="仿宋" w:cs="Times New Roman"/>
          <w:b/>
          <w:color w:val="000000"/>
          <w:sz w:val="32"/>
          <w:szCs w:val="32"/>
          <w:lang w:eastAsia="zh-CN"/>
        </w:rPr>
        <w:t>，</w:t>
      </w:r>
      <w:r>
        <w:rPr>
          <w:rFonts w:hint="eastAsia" w:eastAsia="方正仿宋简体" w:cs="Times New Roman"/>
          <w:b/>
          <w:color w:val="000000"/>
          <w:kern w:val="2"/>
          <w:sz w:val="32"/>
          <w:szCs w:val="32"/>
          <w:lang w:val="en-US" w:eastAsia="zh-CN" w:bidi="ar-SA"/>
        </w:rPr>
        <w:t>高度重视政府信息公开工作，积极配合县政府办公室推进一体化网上政务服务平台建设</w:t>
      </w:r>
      <w:r>
        <w:rPr>
          <w:rFonts w:hint="default" w:ascii="Times New Roman" w:hAnsi="Times New Roman" w:eastAsia="方正仿宋简体" w:cs="Times New Roman"/>
          <w:b/>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仿宋" w:cs="Times New Roman"/>
          <w:b/>
          <w:color w:val="000000"/>
          <w:sz w:val="32"/>
          <w:szCs w:val="32"/>
          <w:lang w:eastAsia="zh-CN"/>
        </w:rPr>
        <w:t>（五）</w:t>
      </w:r>
      <w:r>
        <w:rPr>
          <w:rFonts w:hint="default" w:ascii="Times New Roman" w:hAnsi="Times New Roman" w:eastAsia="仿宋" w:cs="Times New Roman"/>
          <w:b/>
          <w:color w:val="000000"/>
          <w:sz w:val="32"/>
          <w:szCs w:val="32"/>
        </w:rPr>
        <w:t>监督保障</w:t>
      </w:r>
      <w:r>
        <w:rPr>
          <w:rFonts w:hint="default" w:ascii="Times New Roman" w:hAnsi="Times New Roman" w:eastAsia="仿宋" w:cs="Times New Roman"/>
          <w:b/>
          <w:color w:val="000000"/>
          <w:sz w:val="32"/>
          <w:szCs w:val="32"/>
          <w:lang w:eastAsia="zh-CN"/>
        </w:rPr>
        <w:t>。</w:t>
      </w:r>
      <w:r>
        <w:rPr>
          <w:rFonts w:hint="default" w:ascii="Times New Roman" w:hAnsi="Times New Roman" w:eastAsia="方正仿宋简体" w:cs="Times New Roman"/>
          <w:b/>
          <w:color w:val="000000"/>
          <w:kern w:val="2"/>
          <w:sz w:val="32"/>
          <w:szCs w:val="32"/>
          <w:lang w:val="en-US" w:eastAsia="zh-CN" w:bidi="ar-SA"/>
        </w:rPr>
        <w:t>严格落实政府信息公开监督考核制度，深入查找工作中存在的问题和不足，明确整改责任落实，</w:t>
      </w:r>
      <w:r>
        <w:rPr>
          <w:rFonts w:hint="eastAsia" w:eastAsia="方正仿宋简体" w:cs="Times New Roman"/>
          <w:b/>
          <w:color w:val="000000"/>
          <w:kern w:val="2"/>
          <w:sz w:val="32"/>
          <w:szCs w:val="32"/>
          <w:lang w:val="en-US" w:eastAsia="zh-CN" w:bidi="ar-SA"/>
        </w:rPr>
        <w:t>加强审核力度，并安排专人负责政府信息公开工作，确保信息发布的准确性、正确性</w:t>
      </w:r>
      <w:r>
        <w:rPr>
          <w:rFonts w:hint="default" w:ascii="Times New Roman" w:hAnsi="Times New Roman" w:eastAsia="方正仿宋简体" w:cs="Times New Roman"/>
          <w:b/>
          <w:color w:val="000000"/>
          <w:kern w:val="2"/>
          <w:sz w:val="32"/>
          <w:szCs w:val="32"/>
          <w:lang w:val="en-US" w:eastAsia="zh-CN" w:bidi="ar-SA"/>
        </w:rPr>
        <w:t>。</w:t>
      </w:r>
    </w:p>
    <w:p>
      <w:pPr>
        <w:spacing w:line="590" w:lineRule="exact"/>
        <w:ind w:right="-105" w:rightChars="-50" w:firstLine="643" w:firstLineChars="200"/>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w:t>
      </w:r>
      <w:r>
        <w:rPr>
          <w:rFonts w:hint="eastAsia" w:eastAsia="黑体" w:cs="Times New Roman"/>
          <w:b/>
          <w:color w:val="000000"/>
          <w:sz w:val="32"/>
          <w:szCs w:val="32"/>
          <w:lang w:eastAsia="zh-CN"/>
        </w:rPr>
        <w:t>行政机关</w:t>
      </w:r>
      <w:r>
        <w:rPr>
          <w:rFonts w:hint="default" w:ascii="Times New Roman" w:hAnsi="Times New Roman" w:eastAsia="黑体" w:cs="Times New Roman"/>
          <w:b/>
          <w:color w:val="000000"/>
          <w:sz w:val="32"/>
          <w:szCs w:val="32"/>
        </w:rPr>
        <w:t>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w:t>
      </w:r>
      <w:r>
        <w:rPr>
          <w:rFonts w:hint="eastAsia" w:eastAsia="黑体" w:cs="Times New Roman"/>
          <w:b/>
          <w:sz w:val="32"/>
          <w:szCs w:val="32"/>
          <w:lang w:eastAsia="zh-CN"/>
        </w:rPr>
        <w:t>行政机关</w:t>
      </w:r>
      <w:r>
        <w:rPr>
          <w:rFonts w:hint="default" w:ascii="Times New Roman" w:hAnsi="Times New Roman" w:eastAsia="黑体" w:cs="Times New Roman"/>
          <w:b/>
          <w:sz w:val="32"/>
          <w:szCs w:val="32"/>
        </w:rPr>
        <w:t>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tabs>
                <w:tab w:val="center" w:pos="301"/>
                <w:tab w:val="left" w:pos="464"/>
              </w:tabs>
              <w:spacing w:line="300" w:lineRule="exact"/>
              <w:ind w:firstLine="211" w:firstLineChars="100"/>
              <w:jc w:val="left"/>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bl>
    <w:p>
      <w:pPr>
        <w:spacing w:line="590" w:lineRule="exact"/>
        <w:ind w:right="-105"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w:t>
      </w:r>
      <w:r>
        <w:rPr>
          <w:rFonts w:hint="eastAsia" w:eastAsia="黑体" w:cs="Times New Roman"/>
          <w:b/>
          <w:sz w:val="32"/>
          <w:szCs w:val="32"/>
          <w:lang w:eastAsia="zh-CN"/>
        </w:rPr>
        <w:t>因</w:t>
      </w:r>
      <w:r>
        <w:rPr>
          <w:rFonts w:hint="default" w:ascii="Times New Roman" w:hAnsi="Times New Roman" w:eastAsia="黑体" w:cs="Times New Roman"/>
          <w:b/>
          <w:sz w:val="32"/>
          <w:szCs w:val="32"/>
        </w:rPr>
        <w:t>政府信息公开</w:t>
      </w:r>
      <w:r>
        <w:rPr>
          <w:rFonts w:hint="eastAsia" w:eastAsia="黑体" w:cs="Times New Roman"/>
          <w:b/>
          <w:sz w:val="32"/>
          <w:szCs w:val="32"/>
          <w:lang w:eastAsia="zh-CN"/>
        </w:rPr>
        <w:t>工作被申请</w:t>
      </w:r>
      <w:r>
        <w:rPr>
          <w:rFonts w:hint="default" w:ascii="Times New Roman" w:hAnsi="Times New Roman" w:eastAsia="黑体" w:cs="Times New Roman"/>
          <w:b/>
          <w:sz w:val="32"/>
          <w:szCs w:val="32"/>
        </w:rPr>
        <w:t>行政复议、</w:t>
      </w:r>
      <w:r>
        <w:rPr>
          <w:rFonts w:hint="eastAsia" w:eastAsia="黑体" w:cs="Times New Roman"/>
          <w:b/>
          <w:sz w:val="32"/>
          <w:szCs w:val="32"/>
          <w:lang w:eastAsia="zh-CN"/>
        </w:rPr>
        <w:t>提起</w:t>
      </w:r>
      <w:r>
        <w:rPr>
          <w:rFonts w:hint="default" w:ascii="Times New Roman" w:hAnsi="Times New Roman" w:eastAsia="黑体" w:cs="Times New Roman"/>
          <w:b/>
          <w:sz w:val="32"/>
          <w:szCs w:val="32"/>
        </w:rPr>
        <w:t>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尚未</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尚未</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尚未</w:t>
            </w:r>
            <w:r>
              <w:rPr>
                <w:rFonts w:hint="default" w:ascii="Times New Roman" w:hAnsi="Times New Roman" w:eastAsia="黑体" w:cs="Times New Roman"/>
                <w:b/>
                <w:sz w:val="21"/>
                <w:szCs w:val="21"/>
                <w:lang w:bidi="ar"/>
              </w:rPr>
              <w:br w:type="textWrapping"/>
            </w: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w:t>
      </w:r>
      <w:r>
        <w:rPr>
          <w:rFonts w:hint="eastAsia" w:eastAsia="黑体" w:cs="Times New Roman"/>
          <w:b/>
          <w:sz w:val="32"/>
          <w:szCs w:val="32"/>
          <w:lang w:eastAsia="zh-CN"/>
        </w:rPr>
        <w:t>政府信息公开工作</w:t>
      </w:r>
      <w:r>
        <w:rPr>
          <w:rFonts w:hint="default" w:ascii="Times New Roman" w:hAnsi="Times New Roman" w:eastAsia="黑体" w:cs="Times New Roman"/>
          <w:b/>
          <w:sz w:val="32"/>
          <w:szCs w:val="32"/>
        </w:rPr>
        <w:t>存在的主要问题及改进情况</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2023年，</w:t>
      </w:r>
      <w:r>
        <w:rPr>
          <w:rFonts w:hint="default" w:ascii="Times New Roman" w:hAnsi="Times New Roman" w:eastAsia="方正仿宋简体" w:cs="Times New Roman"/>
          <w:b/>
          <w:color w:val="000000"/>
          <w:kern w:val="2"/>
          <w:sz w:val="32"/>
          <w:szCs w:val="32"/>
          <w:lang w:val="en-US" w:eastAsia="zh-CN" w:bidi="ar-SA"/>
        </w:rPr>
        <w:t>我局</w:t>
      </w:r>
      <w:r>
        <w:rPr>
          <w:rFonts w:hint="eastAsia" w:eastAsia="方正仿宋简体" w:cs="Times New Roman"/>
          <w:b/>
          <w:color w:val="000000"/>
          <w:kern w:val="2"/>
          <w:sz w:val="32"/>
          <w:szCs w:val="32"/>
          <w:lang w:val="en-US" w:eastAsia="zh-CN" w:bidi="ar-SA"/>
        </w:rPr>
        <w:t>在政府信息</w:t>
      </w:r>
      <w:r>
        <w:rPr>
          <w:rFonts w:hint="default" w:ascii="Times New Roman" w:hAnsi="Times New Roman" w:eastAsia="方正仿宋简体" w:cs="Times New Roman"/>
          <w:b/>
          <w:color w:val="000000"/>
          <w:kern w:val="2"/>
          <w:sz w:val="32"/>
          <w:szCs w:val="32"/>
          <w:lang w:val="en-US" w:eastAsia="zh-CN" w:bidi="ar-SA"/>
        </w:rPr>
        <w:t>公开工作</w:t>
      </w:r>
      <w:r>
        <w:rPr>
          <w:rFonts w:hint="eastAsia" w:eastAsia="方正仿宋简体" w:cs="Times New Roman"/>
          <w:b/>
          <w:color w:val="000000"/>
          <w:kern w:val="2"/>
          <w:sz w:val="32"/>
          <w:szCs w:val="32"/>
          <w:lang w:val="en-US" w:eastAsia="zh-CN" w:bidi="ar-SA"/>
        </w:rPr>
        <w:t>上</w:t>
      </w:r>
      <w:r>
        <w:rPr>
          <w:rFonts w:hint="default" w:ascii="Times New Roman" w:hAnsi="Times New Roman" w:eastAsia="方正仿宋简体" w:cs="Times New Roman"/>
          <w:b/>
          <w:color w:val="000000"/>
          <w:kern w:val="2"/>
          <w:sz w:val="32"/>
          <w:szCs w:val="32"/>
          <w:lang w:val="en-US" w:eastAsia="zh-CN" w:bidi="ar-SA"/>
        </w:rPr>
        <w:t>取得了一定</w:t>
      </w:r>
      <w:r>
        <w:rPr>
          <w:rFonts w:hint="eastAsia" w:eastAsia="方正仿宋简体" w:cs="Times New Roman"/>
          <w:b/>
          <w:color w:val="000000"/>
          <w:kern w:val="2"/>
          <w:sz w:val="32"/>
          <w:szCs w:val="32"/>
          <w:lang w:val="en-US" w:eastAsia="zh-CN" w:bidi="ar-SA"/>
        </w:rPr>
        <w:t>成效</w:t>
      </w:r>
      <w:r>
        <w:rPr>
          <w:rFonts w:hint="default" w:ascii="Times New Roman" w:hAnsi="Times New Roman" w:eastAsia="方正仿宋简体" w:cs="Times New Roman"/>
          <w:b/>
          <w:color w:val="000000"/>
          <w:kern w:val="2"/>
          <w:sz w:val="32"/>
          <w:szCs w:val="32"/>
          <w:lang w:val="en-US" w:eastAsia="zh-CN" w:bidi="ar-SA"/>
        </w:rPr>
        <w:t>，但还存在着一些问题，一是主动公开政府信息的时效性不够强；</w:t>
      </w:r>
      <w:r>
        <w:rPr>
          <w:rFonts w:hint="eastAsia" w:eastAsia="方正仿宋简体" w:cs="Times New Roman"/>
          <w:b/>
          <w:color w:val="000000"/>
          <w:kern w:val="2"/>
          <w:sz w:val="32"/>
          <w:szCs w:val="32"/>
          <w:lang w:val="en-US" w:eastAsia="zh-CN" w:bidi="ar-SA"/>
        </w:rPr>
        <w:t>二</w:t>
      </w:r>
      <w:r>
        <w:rPr>
          <w:rFonts w:hint="default" w:ascii="Times New Roman" w:hAnsi="Times New Roman" w:eastAsia="方正仿宋简体" w:cs="Times New Roman"/>
          <w:b/>
          <w:color w:val="000000"/>
          <w:kern w:val="2"/>
          <w:sz w:val="32"/>
          <w:szCs w:val="32"/>
          <w:lang w:val="en-US" w:eastAsia="zh-CN" w:bidi="ar-SA"/>
        </w:rPr>
        <w:t>是需一步加大政策解读力度，扩大解读范围，特别应加强对本部门制定的政策和规范性文件的解读</w:t>
      </w:r>
      <w:r>
        <w:rPr>
          <w:rFonts w:hint="eastAsia" w:eastAsia="方正仿宋简体" w:cs="Times New Roman"/>
          <w:b/>
          <w:color w:val="000000"/>
          <w:kern w:val="2"/>
          <w:sz w:val="32"/>
          <w:szCs w:val="32"/>
          <w:lang w:val="en-US" w:eastAsia="zh-CN" w:bidi="ar-SA"/>
        </w:rPr>
        <w:t>，三是政府信息公开方式不够丰富。</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我局将认真按照上级关于政府信息公开工作的新要求，全力以赴抓好贯彻落实。</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仿宋" w:cs="Times New Roman"/>
          <w:b/>
          <w:color w:val="000000"/>
          <w:sz w:val="32"/>
          <w:szCs w:val="32"/>
          <w:lang w:eastAsia="zh-CN"/>
        </w:rPr>
        <w:t>（一）进一步健全工作制度</w:t>
      </w:r>
      <w:r>
        <w:rPr>
          <w:rFonts w:hint="eastAsia" w:eastAsia="仿宋" w:cs="Times New Roman"/>
          <w:b/>
          <w:color w:val="000000"/>
          <w:sz w:val="32"/>
          <w:szCs w:val="32"/>
          <w:lang w:eastAsia="zh-CN"/>
        </w:rPr>
        <w:t>。</w:t>
      </w:r>
      <w:bookmarkStart w:id="0" w:name="_GoBack"/>
      <w:bookmarkEnd w:id="0"/>
      <w:r>
        <w:rPr>
          <w:rFonts w:hint="eastAsia" w:eastAsia="仿宋" w:cs="Times New Roman"/>
          <w:b/>
          <w:color w:val="000000"/>
          <w:sz w:val="32"/>
          <w:szCs w:val="32"/>
          <w:lang w:eastAsia="zh-CN"/>
        </w:rPr>
        <w:t>强化督促检查，保证及时更新、上传全面、准确的政府信息。</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仿宋" w:cs="Times New Roman"/>
          <w:b/>
          <w:color w:val="000000"/>
          <w:sz w:val="32"/>
          <w:szCs w:val="32"/>
          <w:lang w:eastAsia="zh-CN"/>
        </w:rPr>
        <w:t>（</w:t>
      </w:r>
      <w:r>
        <w:rPr>
          <w:rFonts w:hint="eastAsia" w:ascii="Times New Roman" w:hAnsi="Times New Roman" w:eastAsia="仿宋" w:cs="Times New Roman"/>
          <w:b/>
          <w:color w:val="000000"/>
          <w:sz w:val="32"/>
          <w:szCs w:val="32"/>
          <w:lang w:eastAsia="zh-CN"/>
        </w:rPr>
        <w:t>二</w:t>
      </w:r>
      <w:r>
        <w:rPr>
          <w:rFonts w:hint="default" w:ascii="Times New Roman" w:hAnsi="Times New Roman" w:eastAsia="仿宋" w:cs="Times New Roman"/>
          <w:b/>
          <w:color w:val="000000"/>
          <w:sz w:val="32"/>
          <w:szCs w:val="32"/>
          <w:lang w:eastAsia="zh-CN"/>
        </w:rPr>
        <w:t>）</w:t>
      </w:r>
      <w:r>
        <w:rPr>
          <w:rFonts w:hint="default" w:ascii="Times New Roman" w:hAnsi="Times New Roman" w:eastAsia="仿宋" w:cs="Times New Roman"/>
          <w:b/>
          <w:color w:val="000000"/>
          <w:sz w:val="32"/>
          <w:szCs w:val="32"/>
          <w:lang w:val="en-US" w:eastAsia="zh-CN"/>
        </w:rPr>
        <w:t>进一步加大宣传和政策解读力度。</w:t>
      </w:r>
      <w:r>
        <w:rPr>
          <w:rFonts w:hint="eastAsia" w:eastAsia="仿宋" w:cs="Times New Roman"/>
          <w:b/>
          <w:color w:val="000000"/>
          <w:sz w:val="32"/>
          <w:szCs w:val="32"/>
          <w:lang w:val="en-US" w:eastAsia="zh-CN"/>
        </w:rPr>
        <w:t>通过采取多种形式，向广大群众深入宣传科技工作中的相关政策，提升工作的透明性。</w:t>
      </w:r>
      <w:r>
        <w:rPr>
          <w:rFonts w:hint="default" w:ascii="Times New Roman" w:hAnsi="Times New Roman" w:eastAsia="方正仿宋简体" w:cs="Times New Roman"/>
          <w:b/>
          <w:color w:val="000000"/>
          <w:kern w:val="2"/>
          <w:sz w:val="32"/>
          <w:szCs w:val="32"/>
          <w:lang w:val="en-US" w:eastAsia="zh-CN" w:bidi="ar-SA"/>
        </w:rPr>
        <w:t>在政策出台时，同步做好解读工作</w:t>
      </w:r>
      <w:r>
        <w:rPr>
          <w:rFonts w:hint="eastAsia" w:eastAsia="方正仿宋简体" w:cs="Times New Roman"/>
          <w:b/>
          <w:color w:val="000000"/>
          <w:kern w:val="2"/>
          <w:sz w:val="32"/>
          <w:szCs w:val="32"/>
          <w:lang w:val="en-US" w:eastAsia="zh-CN" w:bidi="ar-SA"/>
        </w:rPr>
        <w:t>，加大政策解读力度，扩大解读范围</w:t>
      </w:r>
      <w:r>
        <w:rPr>
          <w:rFonts w:hint="default" w:ascii="Times New Roman" w:hAnsi="Times New Roman" w:eastAsia="方正仿宋简体" w:cs="Times New Roman"/>
          <w:b/>
          <w:color w:val="000000"/>
          <w:kern w:val="2"/>
          <w:sz w:val="32"/>
          <w:szCs w:val="32"/>
          <w:lang w:val="en-US" w:eastAsia="zh-CN" w:bidi="ar-SA"/>
        </w:rPr>
        <w:t>。</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仿宋" w:cs="Times New Roman"/>
          <w:b/>
          <w:color w:val="000000"/>
          <w:sz w:val="32"/>
          <w:szCs w:val="32"/>
          <w:lang w:val="en-US" w:eastAsia="zh-CN"/>
        </w:rPr>
        <w:t>（三）</w:t>
      </w:r>
      <w:r>
        <w:rPr>
          <w:rFonts w:hint="eastAsia" w:eastAsia="仿宋" w:cs="Times New Roman"/>
          <w:b/>
          <w:color w:val="000000"/>
          <w:sz w:val="32"/>
          <w:szCs w:val="32"/>
          <w:lang w:val="en-US" w:eastAsia="zh-CN"/>
        </w:rPr>
        <w:t>进一步</w:t>
      </w:r>
      <w:r>
        <w:rPr>
          <w:rFonts w:hint="default" w:ascii="Times New Roman" w:hAnsi="Times New Roman" w:eastAsia="仿宋" w:cs="Times New Roman"/>
          <w:b/>
          <w:color w:val="000000"/>
          <w:sz w:val="32"/>
          <w:szCs w:val="32"/>
          <w:lang w:val="en-US" w:eastAsia="zh-CN"/>
        </w:rPr>
        <w:t>畅通公开渠道</w:t>
      </w:r>
      <w:r>
        <w:rPr>
          <w:rFonts w:hint="eastAsia" w:eastAsia="仿宋" w:cs="Times New Roman"/>
          <w:b/>
          <w:color w:val="000000"/>
          <w:sz w:val="32"/>
          <w:szCs w:val="32"/>
          <w:lang w:val="en-US" w:eastAsia="zh-CN"/>
        </w:rPr>
        <w:t>。</w:t>
      </w:r>
      <w:r>
        <w:rPr>
          <w:rFonts w:hint="default" w:ascii="Times New Roman" w:hAnsi="Times New Roman" w:eastAsia="仿宋" w:cs="Times New Roman"/>
          <w:b/>
          <w:color w:val="000000"/>
          <w:sz w:val="32"/>
          <w:szCs w:val="32"/>
          <w:lang w:val="en-US" w:eastAsia="zh-CN"/>
        </w:rPr>
        <w:t>创新政务公开工作</w:t>
      </w:r>
      <w:r>
        <w:rPr>
          <w:rFonts w:hint="eastAsia" w:eastAsia="仿宋" w:cs="Times New Roman"/>
          <w:b/>
          <w:color w:val="000000"/>
          <w:sz w:val="32"/>
          <w:szCs w:val="32"/>
          <w:lang w:val="en-US" w:eastAsia="zh-CN"/>
        </w:rPr>
        <w:t>方法</w:t>
      </w:r>
      <w:r>
        <w:rPr>
          <w:rFonts w:hint="default" w:ascii="Times New Roman" w:hAnsi="Times New Roman" w:eastAsia="仿宋" w:cs="Times New Roman"/>
          <w:b/>
          <w:color w:val="000000"/>
          <w:sz w:val="32"/>
          <w:szCs w:val="32"/>
          <w:lang w:val="en-US" w:eastAsia="zh-CN"/>
        </w:rPr>
        <w:t>，</w:t>
      </w:r>
      <w:r>
        <w:rPr>
          <w:rFonts w:hint="eastAsia" w:eastAsia="仿宋" w:cs="Times New Roman"/>
          <w:b/>
          <w:color w:val="000000"/>
          <w:sz w:val="32"/>
          <w:szCs w:val="32"/>
          <w:lang w:val="en-US" w:eastAsia="zh-CN"/>
        </w:rPr>
        <w:t>采</w:t>
      </w:r>
      <w:r>
        <w:rPr>
          <w:rFonts w:hint="default" w:ascii="Times New Roman" w:hAnsi="Times New Roman" w:eastAsia="仿宋" w:cs="Times New Roman"/>
          <w:b/>
          <w:color w:val="000000"/>
          <w:sz w:val="32"/>
          <w:szCs w:val="32"/>
          <w:lang w:val="en-US" w:eastAsia="zh-CN"/>
        </w:rPr>
        <w:t>取形式多样的信息公开方式，方便群众获取政府信息</w:t>
      </w:r>
      <w:r>
        <w:rPr>
          <w:rFonts w:hint="eastAsia" w:eastAsia="仿宋" w:cs="Times New Roman"/>
          <w:b/>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eastAsia="zh-CN"/>
        </w:rPr>
        <w:t>（一）依据《政府信息公开信息处理费管理办法》</w:t>
      </w:r>
      <w:r>
        <w:rPr>
          <w:rFonts w:hint="default" w:ascii="Times New Roman" w:hAnsi="Times New Roman" w:eastAsia="仿宋" w:cs="Times New Roman"/>
          <w:b/>
          <w:color w:val="000000"/>
          <w:sz w:val="32"/>
          <w:szCs w:val="32"/>
          <w:lang w:val="en-US" w:eastAsia="zh-CN"/>
        </w:rPr>
        <w:t>收取信息处理费的情况。</w:t>
      </w:r>
    </w:p>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lang w:val="en-US" w:eastAsia="zh-CN"/>
        </w:rPr>
      </w:pPr>
      <w:r>
        <w:rPr>
          <w:rFonts w:hint="default" w:ascii="Times New Roman" w:hAnsi="Times New Roman" w:eastAsia="仿宋" w:cs="Times New Roman"/>
          <w:b/>
          <w:color w:val="000000"/>
          <w:sz w:val="32"/>
          <w:szCs w:val="32"/>
          <w:lang w:val="en-US" w:eastAsia="zh-CN"/>
        </w:rPr>
        <w:t>2023年，县</w:t>
      </w:r>
      <w:r>
        <w:rPr>
          <w:rFonts w:hint="eastAsia" w:eastAsia="仿宋" w:cs="Times New Roman"/>
          <w:b/>
          <w:color w:val="000000"/>
          <w:sz w:val="32"/>
          <w:szCs w:val="32"/>
          <w:lang w:val="en-US" w:eastAsia="zh-CN"/>
        </w:rPr>
        <w:t>科技局</w:t>
      </w:r>
      <w:r>
        <w:rPr>
          <w:rFonts w:hint="default" w:ascii="Times New Roman" w:hAnsi="Times New Roman" w:eastAsia="仿宋" w:cs="Times New Roman"/>
          <w:b/>
          <w:color w:val="000000"/>
          <w:sz w:val="32"/>
          <w:szCs w:val="32"/>
          <w:lang w:val="en-US" w:eastAsia="zh-CN"/>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eastAsia" w:ascii="Times New Roman" w:hAnsi="Times New Roman" w:eastAsia="仿宋" w:cs="Times New Roman"/>
          <w:b/>
          <w:color w:val="000000"/>
          <w:sz w:val="32"/>
          <w:szCs w:val="32"/>
          <w:lang w:val="en-US" w:eastAsia="zh-CN"/>
        </w:rPr>
      </w:pPr>
      <w:r>
        <w:rPr>
          <w:rFonts w:hint="eastAsia" w:eastAsia="仿宋" w:cs="Times New Roman"/>
          <w:b/>
          <w:color w:val="000000"/>
          <w:sz w:val="32"/>
          <w:szCs w:val="32"/>
          <w:lang w:val="en-US" w:eastAsia="zh-CN"/>
        </w:rPr>
        <w:t>（二）本行政机关</w:t>
      </w:r>
      <w:r>
        <w:rPr>
          <w:rFonts w:hint="eastAsia" w:ascii="Times New Roman" w:hAnsi="Times New Roman" w:eastAsia="仿宋" w:cs="Times New Roman"/>
          <w:b/>
          <w:color w:val="000000"/>
          <w:sz w:val="32"/>
          <w:szCs w:val="32"/>
          <w:lang w:val="en-US" w:eastAsia="zh-CN"/>
        </w:rPr>
        <w:t>落实上级年度政务公开工作要点情况。</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县科技局高度重视政府信息公开工作，强化工作措施，加强信息审核力度，安排专人负责政府信息公开工作，圆满完成任务。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lang w:eastAsia="zh-CN"/>
        </w:rPr>
        <w:t>（</w:t>
      </w:r>
      <w:r>
        <w:rPr>
          <w:rFonts w:hint="eastAsia" w:eastAsia="仿宋" w:cs="Times New Roman"/>
          <w:b/>
          <w:color w:val="000000"/>
          <w:sz w:val="32"/>
          <w:szCs w:val="32"/>
          <w:lang w:eastAsia="zh-CN"/>
        </w:rPr>
        <w:t>三</w:t>
      </w:r>
      <w:r>
        <w:rPr>
          <w:rFonts w:hint="default" w:ascii="Times New Roman" w:hAnsi="Times New Roman" w:eastAsia="仿宋" w:cs="Times New Roman"/>
          <w:b/>
          <w:color w:val="000000"/>
          <w:sz w:val="32"/>
          <w:szCs w:val="32"/>
          <w:lang w:eastAsia="zh-CN"/>
        </w:rPr>
        <w:t>）</w:t>
      </w:r>
      <w:r>
        <w:rPr>
          <w:rFonts w:hint="default" w:ascii="Times New Roman" w:hAnsi="Times New Roman" w:eastAsia="仿宋" w:cs="Times New Roman"/>
          <w:b/>
          <w:color w:val="000000"/>
          <w:sz w:val="32"/>
          <w:szCs w:val="32"/>
        </w:rPr>
        <w:t>人大代表建议、政协提案办理情况</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202</w:t>
      </w:r>
      <w:r>
        <w:rPr>
          <w:rFonts w:hint="eastAsia" w:eastAsia="方正仿宋简体" w:cs="Times New Roman"/>
          <w:b/>
          <w:color w:val="000000"/>
          <w:kern w:val="2"/>
          <w:sz w:val="32"/>
          <w:szCs w:val="32"/>
          <w:lang w:val="en-US" w:eastAsia="zh-CN" w:bidi="ar-SA"/>
        </w:rPr>
        <w:t>3</w:t>
      </w:r>
      <w:r>
        <w:rPr>
          <w:rFonts w:hint="default" w:ascii="Times New Roman" w:hAnsi="Times New Roman" w:eastAsia="方正仿宋简体" w:cs="Times New Roman"/>
          <w:b/>
          <w:color w:val="000000"/>
          <w:kern w:val="2"/>
          <w:sz w:val="32"/>
          <w:szCs w:val="32"/>
          <w:lang w:val="en-US" w:eastAsia="zh-CN" w:bidi="ar-SA"/>
        </w:rPr>
        <w:t>年，县科技局未承办人大代表建议</w:t>
      </w:r>
      <w:r>
        <w:rPr>
          <w:rFonts w:hint="eastAsia" w:eastAsia="方正仿宋简体" w:cs="Times New Roman"/>
          <w:b/>
          <w:color w:val="000000"/>
          <w:kern w:val="2"/>
          <w:sz w:val="32"/>
          <w:szCs w:val="32"/>
          <w:lang w:val="en-US" w:eastAsia="zh-CN" w:bidi="ar-SA"/>
        </w:rPr>
        <w:t>，共收到</w:t>
      </w:r>
      <w:r>
        <w:rPr>
          <w:rFonts w:hint="default" w:ascii="Times New Roman" w:hAnsi="Times New Roman" w:eastAsia="方正仿宋简体" w:cs="Times New Roman"/>
          <w:b/>
          <w:color w:val="000000"/>
          <w:kern w:val="2"/>
          <w:sz w:val="32"/>
          <w:szCs w:val="32"/>
          <w:lang w:val="en-US" w:eastAsia="zh-CN" w:bidi="ar-SA"/>
        </w:rPr>
        <w:t>政协提案</w:t>
      </w:r>
      <w:r>
        <w:rPr>
          <w:rFonts w:hint="eastAsia" w:eastAsia="方正仿宋简体" w:cs="Times New Roman"/>
          <w:b/>
          <w:color w:val="000000"/>
          <w:kern w:val="2"/>
          <w:sz w:val="32"/>
          <w:szCs w:val="32"/>
          <w:lang w:val="en-US" w:eastAsia="zh-CN" w:bidi="ar-SA"/>
        </w:rPr>
        <w:t>4件</w:t>
      </w:r>
      <w:r>
        <w:rPr>
          <w:rFonts w:hint="default" w:ascii="Times New Roman" w:hAnsi="Times New Roman" w:eastAsia="方正仿宋简体" w:cs="Times New Roman"/>
          <w:b/>
          <w:color w:val="000000"/>
          <w:kern w:val="2"/>
          <w:sz w:val="32"/>
          <w:szCs w:val="32"/>
          <w:lang w:val="en-US" w:eastAsia="zh-CN" w:bidi="ar-SA"/>
        </w:rPr>
        <w:t>。办结或答复各位委员，答复率100%，满意率100%。</w:t>
      </w:r>
    </w:p>
    <w:p>
      <w:pPr>
        <w:pStyle w:val="3"/>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eastAsia" w:eastAsia="方正仿宋简体" w:cs="Times New Roman"/>
          <w:b/>
          <w:color w:val="000000"/>
          <w:kern w:val="2"/>
          <w:sz w:val="32"/>
          <w:szCs w:val="32"/>
          <w:lang w:val="en-US" w:eastAsia="zh-CN" w:bidi="ar-SA"/>
        </w:rPr>
        <w:t>本行政机关</w:t>
      </w:r>
      <w:r>
        <w:rPr>
          <w:rFonts w:hint="default" w:ascii="Times New Roman" w:hAnsi="Times New Roman" w:eastAsia="方正仿宋简体" w:cs="Times New Roman"/>
          <w:b/>
          <w:color w:val="000000"/>
          <w:kern w:val="2"/>
          <w:sz w:val="32"/>
          <w:szCs w:val="32"/>
          <w:lang w:val="en-US" w:eastAsia="zh-CN" w:bidi="ar-SA"/>
        </w:rPr>
        <w:t>年度政务公开创新情况</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eastAsia" w:ascii="Times New Roman" w:hAnsi="Times New Roman" w:eastAsia="方正仿宋简体" w:cs="Times New Roman"/>
          <w:b/>
          <w:color w:val="000000"/>
          <w:kern w:val="2"/>
          <w:sz w:val="32"/>
          <w:szCs w:val="32"/>
          <w:lang w:val="en-US" w:eastAsia="zh-CN" w:bidi="ar-SA"/>
        </w:rPr>
      </w:pPr>
      <w:r>
        <w:rPr>
          <w:rFonts w:hint="eastAsia" w:ascii="Times New Roman" w:hAnsi="Times New Roman" w:eastAsia="方正仿宋简体" w:cs="Times New Roman"/>
          <w:b/>
          <w:color w:val="000000"/>
          <w:kern w:val="2"/>
          <w:sz w:val="32"/>
          <w:szCs w:val="32"/>
          <w:lang w:val="en-US" w:eastAsia="zh-CN" w:bidi="ar-SA"/>
        </w:rPr>
        <w:t>2023年，县科技局高度重视政务公开工作，一是</w:t>
      </w:r>
      <w:r>
        <w:rPr>
          <w:rFonts w:hint="eastAsia" w:eastAsia="方正仿宋简体" w:cs="Times New Roman"/>
          <w:b/>
          <w:color w:val="000000"/>
          <w:kern w:val="2"/>
          <w:sz w:val="32"/>
          <w:szCs w:val="32"/>
          <w:lang w:val="en-US" w:eastAsia="zh-CN" w:bidi="ar-SA"/>
        </w:rPr>
        <w:t>继续</w:t>
      </w:r>
      <w:r>
        <w:rPr>
          <w:rFonts w:hint="eastAsia" w:ascii="Times New Roman" w:hAnsi="Times New Roman" w:eastAsia="方正仿宋简体" w:cs="Times New Roman"/>
          <w:b/>
          <w:color w:val="000000"/>
          <w:kern w:val="2"/>
          <w:sz w:val="32"/>
          <w:szCs w:val="32"/>
          <w:lang w:val="en-US" w:eastAsia="zh-CN" w:bidi="ar-SA"/>
        </w:rPr>
        <w:t>强化监督，持续加强信息审核力度，确保政府信息公开的正确性、准确性；二是</w:t>
      </w:r>
      <w:r>
        <w:rPr>
          <w:rFonts w:hint="eastAsia" w:eastAsia="方正仿宋简体" w:cs="Times New Roman"/>
          <w:b/>
          <w:color w:val="000000"/>
          <w:kern w:val="2"/>
          <w:sz w:val="32"/>
          <w:szCs w:val="32"/>
          <w:lang w:val="en-US" w:eastAsia="zh-CN" w:bidi="ar-SA"/>
        </w:rPr>
        <w:t>重点突出</w:t>
      </w:r>
      <w:r>
        <w:rPr>
          <w:rFonts w:hint="eastAsia" w:ascii="Times New Roman" w:hAnsi="Times New Roman" w:eastAsia="方正仿宋简体" w:cs="Times New Roman"/>
          <w:b/>
          <w:color w:val="000000"/>
          <w:kern w:val="2"/>
          <w:sz w:val="32"/>
          <w:szCs w:val="32"/>
          <w:lang w:val="en-US" w:eastAsia="zh-CN" w:bidi="ar-SA"/>
        </w:rPr>
        <w:t>对科技领域的政策解读，</w:t>
      </w:r>
      <w:r>
        <w:rPr>
          <w:rFonts w:hint="eastAsia" w:eastAsia="方正仿宋简体" w:cs="Times New Roman"/>
          <w:b/>
          <w:color w:val="000000"/>
          <w:kern w:val="2"/>
          <w:sz w:val="32"/>
          <w:szCs w:val="32"/>
          <w:lang w:val="en-US" w:eastAsia="zh-CN" w:bidi="ar-SA"/>
        </w:rPr>
        <w:t>加大对政策解读的力度和深度，做好科技政策的宣传工作</w:t>
      </w:r>
      <w:r>
        <w:rPr>
          <w:rFonts w:hint="eastAsia" w:ascii="Times New Roman" w:hAnsi="Times New Roman" w:eastAsia="方正仿宋简体" w:cs="Times New Roman"/>
          <w:b/>
          <w:color w:val="000000"/>
          <w:kern w:val="2"/>
          <w:sz w:val="32"/>
          <w:szCs w:val="32"/>
          <w:lang w:val="en-US" w:eastAsia="zh-CN" w:bidi="ar-SA"/>
        </w:rPr>
        <w:t>。</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（五）本行政机关政府信息公开工作年度报告数据统计需要说明的事项：本年度报告中所列数据统计期限从202</w:t>
      </w:r>
      <w:r>
        <w:rPr>
          <w:rFonts w:hint="eastAsia" w:eastAsia="方正仿宋简体" w:cs="Times New Roman"/>
          <w:b/>
          <w:color w:val="000000"/>
          <w:kern w:val="2"/>
          <w:sz w:val="32"/>
          <w:szCs w:val="32"/>
          <w:lang w:val="en-US" w:eastAsia="zh-CN" w:bidi="ar-SA"/>
        </w:rPr>
        <w:t>3</w:t>
      </w:r>
      <w:r>
        <w:rPr>
          <w:rFonts w:hint="default" w:ascii="Times New Roman" w:hAnsi="Times New Roman" w:eastAsia="方正仿宋简体" w:cs="Times New Roman"/>
          <w:b/>
          <w:color w:val="000000"/>
          <w:kern w:val="2"/>
          <w:sz w:val="32"/>
          <w:szCs w:val="32"/>
          <w:lang w:val="en-US" w:eastAsia="zh-CN" w:bidi="ar-SA"/>
        </w:rPr>
        <w:t>年1月1日到12月31日止。</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（六）本行政机关认为需要报告的其他事项：无。</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643" w:firstLineChars="200"/>
        <w:jc w:val="both"/>
        <w:textAlignment w:val="auto"/>
        <w:rPr>
          <w:rFonts w:hint="default" w:ascii="Times New Roman" w:hAnsi="Times New Roman" w:eastAsia="方正仿宋简体" w:cs="Times New Roman"/>
          <w:b/>
          <w:color w:val="000000"/>
          <w:kern w:val="2"/>
          <w:sz w:val="32"/>
          <w:szCs w:val="32"/>
          <w:lang w:val="en-US" w:eastAsia="zh-CN" w:bidi="ar-SA"/>
        </w:rPr>
      </w:pPr>
      <w:r>
        <w:rPr>
          <w:rFonts w:hint="default" w:ascii="Times New Roman" w:hAnsi="Times New Roman" w:eastAsia="方正仿宋简体" w:cs="Times New Roman"/>
          <w:b/>
          <w:color w:val="000000"/>
          <w:kern w:val="2"/>
          <w:sz w:val="32"/>
          <w:szCs w:val="32"/>
          <w:lang w:val="en-US" w:eastAsia="zh-CN" w:bidi="ar-SA"/>
        </w:rPr>
        <w:t>（七）其他有关文件专门要求通过政府信息公开工作年度报告予以报告的事项：无。</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3" w:firstLineChars="200"/>
        <w:jc w:val="both"/>
        <w:textAlignment w:val="auto"/>
        <w:rPr>
          <w:rFonts w:hint="default" w:eastAsia="方正仿宋简体" w:cs="Times New Roman"/>
          <w:b/>
          <w:color w:val="000000"/>
          <w:kern w:val="2"/>
          <w:sz w:val="32"/>
          <w:szCs w:val="32"/>
          <w:lang w:val="en-US" w:eastAsia="zh-CN" w:bidi="ar-SA"/>
        </w:rPr>
      </w:pPr>
    </w:p>
    <w:sectPr>
      <w:footerReference r:id="rId3" w:type="default"/>
      <w:pgSz w:w="11906" w:h="16838"/>
      <w:pgMar w:top="1417" w:right="1531" w:bottom="1417" w:left="158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0CC996"/>
    <w:multiLevelType w:val="singleLevel"/>
    <w:tmpl w:val="A60CC99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MWQ3MzJjMDU3YTU4MjJkNWZmNWZlZTJlZDkyZWEifQ=="/>
  </w:docVars>
  <w:rsids>
    <w:rsidRoot w:val="00000000"/>
    <w:rsid w:val="01262A78"/>
    <w:rsid w:val="01F64B27"/>
    <w:rsid w:val="02077948"/>
    <w:rsid w:val="06793C53"/>
    <w:rsid w:val="06F2194A"/>
    <w:rsid w:val="0BFE240F"/>
    <w:rsid w:val="0CBD2B90"/>
    <w:rsid w:val="0EB30ED2"/>
    <w:rsid w:val="0F534702"/>
    <w:rsid w:val="10240EBF"/>
    <w:rsid w:val="105E48EF"/>
    <w:rsid w:val="130D3D72"/>
    <w:rsid w:val="15FA3D6F"/>
    <w:rsid w:val="160A6D0D"/>
    <w:rsid w:val="17005F8D"/>
    <w:rsid w:val="185B15E3"/>
    <w:rsid w:val="188D6F2B"/>
    <w:rsid w:val="192004F7"/>
    <w:rsid w:val="19A85310"/>
    <w:rsid w:val="19FF13D6"/>
    <w:rsid w:val="1A3F5A4D"/>
    <w:rsid w:val="1AB94FCD"/>
    <w:rsid w:val="1BAC1FB0"/>
    <w:rsid w:val="1EDA3E15"/>
    <w:rsid w:val="20F63C50"/>
    <w:rsid w:val="230F288D"/>
    <w:rsid w:val="23DB6D68"/>
    <w:rsid w:val="24DA134E"/>
    <w:rsid w:val="24EA7967"/>
    <w:rsid w:val="25051BCA"/>
    <w:rsid w:val="26143CE5"/>
    <w:rsid w:val="27F97D1B"/>
    <w:rsid w:val="28AB3157"/>
    <w:rsid w:val="28CF7B4D"/>
    <w:rsid w:val="2B1C3171"/>
    <w:rsid w:val="2B550CEA"/>
    <w:rsid w:val="2B9B22FF"/>
    <w:rsid w:val="2BC05A41"/>
    <w:rsid w:val="2BC7405A"/>
    <w:rsid w:val="2C3603EB"/>
    <w:rsid w:val="2CD61E64"/>
    <w:rsid w:val="2CEE43F5"/>
    <w:rsid w:val="2D5746BC"/>
    <w:rsid w:val="2E8F11A0"/>
    <w:rsid w:val="2EFA1AFA"/>
    <w:rsid w:val="2F206321"/>
    <w:rsid w:val="303F3D9F"/>
    <w:rsid w:val="31337725"/>
    <w:rsid w:val="31CC61D1"/>
    <w:rsid w:val="31D91DB3"/>
    <w:rsid w:val="320A0C27"/>
    <w:rsid w:val="335753BB"/>
    <w:rsid w:val="33FC3BE9"/>
    <w:rsid w:val="372635B8"/>
    <w:rsid w:val="37A23D39"/>
    <w:rsid w:val="37AB0789"/>
    <w:rsid w:val="37AB5091"/>
    <w:rsid w:val="38A645FD"/>
    <w:rsid w:val="391E6D8B"/>
    <w:rsid w:val="3941648E"/>
    <w:rsid w:val="3D362CB9"/>
    <w:rsid w:val="3D865B68"/>
    <w:rsid w:val="3EC342F1"/>
    <w:rsid w:val="3ED537E6"/>
    <w:rsid w:val="3F2351FF"/>
    <w:rsid w:val="3FE72B27"/>
    <w:rsid w:val="4005423E"/>
    <w:rsid w:val="41671B82"/>
    <w:rsid w:val="422C4C99"/>
    <w:rsid w:val="425C0408"/>
    <w:rsid w:val="427C5B7A"/>
    <w:rsid w:val="428B77C7"/>
    <w:rsid w:val="444064F6"/>
    <w:rsid w:val="456F07C6"/>
    <w:rsid w:val="461F53CB"/>
    <w:rsid w:val="46532C86"/>
    <w:rsid w:val="4A015EAB"/>
    <w:rsid w:val="4A050C16"/>
    <w:rsid w:val="4A8A6AA9"/>
    <w:rsid w:val="4AB0684E"/>
    <w:rsid w:val="4C257525"/>
    <w:rsid w:val="4DA91544"/>
    <w:rsid w:val="4DF47E08"/>
    <w:rsid w:val="4F315F45"/>
    <w:rsid w:val="504F1A56"/>
    <w:rsid w:val="51731F2F"/>
    <w:rsid w:val="51947270"/>
    <w:rsid w:val="51DF066C"/>
    <w:rsid w:val="51E53E23"/>
    <w:rsid w:val="52172F42"/>
    <w:rsid w:val="52176C9A"/>
    <w:rsid w:val="52B350AB"/>
    <w:rsid w:val="531F6E57"/>
    <w:rsid w:val="547949D5"/>
    <w:rsid w:val="54933222"/>
    <w:rsid w:val="5B613E2B"/>
    <w:rsid w:val="5B7D02E6"/>
    <w:rsid w:val="5BC64FCB"/>
    <w:rsid w:val="5D894655"/>
    <w:rsid w:val="5EE311BD"/>
    <w:rsid w:val="5EF86689"/>
    <w:rsid w:val="5F422AE7"/>
    <w:rsid w:val="5F8370F2"/>
    <w:rsid w:val="60A175CC"/>
    <w:rsid w:val="64FC4A8C"/>
    <w:rsid w:val="65B80307"/>
    <w:rsid w:val="669A59EA"/>
    <w:rsid w:val="68AE2AFE"/>
    <w:rsid w:val="6B6A2B79"/>
    <w:rsid w:val="6C3C1DC1"/>
    <w:rsid w:val="6F8C02F8"/>
    <w:rsid w:val="703F6B04"/>
    <w:rsid w:val="7471581C"/>
    <w:rsid w:val="74FD0CD6"/>
    <w:rsid w:val="75E63676"/>
    <w:rsid w:val="7610148F"/>
    <w:rsid w:val="7669622F"/>
    <w:rsid w:val="783756F7"/>
    <w:rsid w:val="783E2B3E"/>
    <w:rsid w:val="79931677"/>
    <w:rsid w:val="79FB01C3"/>
    <w:rsid w:val="7A2A7F52"/>
    <w:rsid w:val="7B9F3BA5"/>
    <w:rsid w:val="7CC76083"/>
    <w:rsid w:val="7D1C45AB"/>
    <w:rsid w:val="7ECE7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2629</Words>
  <Characters>2761</Characters>
  <Lines>0</Lines>
  <Paragraphs>0</Paragraphs>
  <TotalTime>890</TotalTime>
  <ScaleCrop>false</ScaleCrop>
  <LinksUpToDate>false</LinksUpToDate>
  <CharactersWithSpaces>2761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Administrator</cp:lastModifiedBy>
  <dcterms:modified xsi:type="dcterms:W3CDTF">2024-01-25T03:29:07Z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SaveFontToCloudKey">
    <vt:lpwstr>0_btnclosed</vt:lpwstr>
  </property>
  <property fmtid="{D5CDD505-2E9C-101B-9397-08002B2CF9AE}" pid="4" name="ICV">
    <vt:lpwstr>A4A2F9FF12574C25A76E1DA9699F6DBD</vt:lpwstr>
  </property>
</Properties>
</file>