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55C" w:rsidRDefault="0048655C" w:rsidP="0048655C">
      <w:pPr>
        <w:jc w:val="center"/>
        <w:rPr>
          <w:rFonts w:ascii="方正小标宋简体" w:eastAsia="方正小标宋简体"/>
          <w:sz w:val="44"/>
          <w:szCs w:val="44"/>
        </w:rPr>
      </w:pPr>
      <w:bookmarkStart w:id="0" w:name="_GoBack"/>
      <w:r w:rsidRPr="0048655C">
        <w:rPr>
          <w:rFonts w:ascii="方正小标宋简体" w:eastAsia="方正小标宋简体" w:hint="eastAsia"/>
          <w:sz w:val="44"/>
          <w:szCs w:val="44"/>
        </w:rPr>
        <w:t>泗水县文化和旅游局2020年度政府信息</w:t>
      </w:r>
    </w:p>
    <w:p w:rsidR="00DC7BCB" w:rsidRDefault="0048655C" w:rsidP="0048655C">
      <w:pPr>
        <w:jc w:val="center"/>
        <w:rPr>
          <w:rFonts w:ascii="方正小标宋简体" w:eastAsia="方正小标宋简体"/>
          <w:sz w:val="44"/>
          <w:szCs w:val="44"/>
        </w:rPr>
      </w:pPr>
      <w:r w:rsidRPr="0048655C">
        <w:rPr>
          <w:rFonts w:ascii="方正小标宋简体" w:eastAsia="方正小标宋简体" w:hint="eastAsia"/>
          <w:sz w:val="44"/>
          <w:szCs w:val="44"/>
        </w:rPr>
        <w:t>公开年度报告</w:t>
      </w:r>
      <w:bookmarkEnd w:id="0"/>
    </w:p>
    <w:p w:rsidR="00893C7E" w:rsidRDefault="00893C7E" w:rsidP="00893C7E">
      <w:pPr>
        <w:pStyle w:val="a3"/>
        <w:spacing w:before="75" w:beforeAutospacing="0" w:after="0" w:afterAutospacing="0" w:line="360" w:lineRule="atLeast"/>
        <w:rPr>
          <w:rFonts w:ascii="Arial" w:hAnsi="Arial" w:cs="Arial"/>
          <w:color w:val="000000"/>
        </w:rPr>
      </w:pPr>
      <w:r>
        <w:rPr>
          <w:rStyle w:val="a4"/>
          <w:rFonts w:cs="Arial" w:hint="eastAsia"/>
          <w:color w:val="000000"/>
          <w:shd w:val="clear" w:color="auto" w:fill="FFFFFF"/>
        </w:rPr>
        <w:t>一、总体情况</w:t>
      </w:r>
    </w:p>
    <w:p w:rsidR="00893C7E" w:rsidRDefault="00893C7E" w:rsidP="00893C7E">
      <w:pPr>
        <w:pStyle w:val="a3"/>
        <w:shd w:val="clear" w:color="auto" w:fill="FFFFFF"/>
        <w:spacing w:before="75" w:beforeAutospacing="0" w:after="0" w:afterAutospacing="0" w:line="360" w:lineRule="atLeast"/>
        <w:ind w:firstLine="420"/>
        <w:jc w:val="both"/>
        <w:rPr>
          <w:rFonts w:ascii="Arial" w:hAnsi="Arial" w:cs="Arial"/>
          <w:color w:val="000000"/>
        </w:rPr>
      </w:pPr>
      <w:r>
        <w:rPr>
          <w:rFonts w:cs="Arial" w:hint="eastAsia"/>
          <w:color w:val="000000"/>
        </w:rPr>
        <w:t xml:space="preserve"> 2020年，我局按照县委、县政府的统一部署，认真贯彻落实《中华人民共和国政府信息公开条例》(以下简称《条例》)要求，紧紧围绕全县中心工作，以“公开、透明”为目标，以群众满意为要求，健全机制，拓宽渠道，着力构建公开透明、便捷高效的政务公开机制，有效推动全局整体工作提高。结合我局信息公开工作实际，现将我局本年度政府信息公开工作报告如下。　</w:t>
      </w:r>
    </w:p>
    <w:p w:rsidR="00893C7E" w:rsidRDefault="00893C7E" w:rsidP="00893C7E">
      <w:pPr>
        <w:pStyle w:val="a3"/>
        <w:shd w:val="clear" w:color="auto" w:fill="FFFFFF"/>
        <w:spacing w:before="75" w:beforeAutospacing="0" w:after="0" w:afterAutospacing="0" w:line="360" w:lineRule="atLeast"/>
        <w:ind w:firstLine="420"/>
        <w:jc w:val="both"/>
        <w:rPr>
          <w:rFonts w:ascii="Arial" w:hAnsi="Arial" w:cs="Arial"/>
          <w:color w:val="000000"/>
        </w:rPr>
      </w:pPr>
      <w:r>
        <w:rPr>
          <w:rFonts w:cs="Arial" w:hint="eastAsia"/>
          <w:color w:val="000000"/>
        </w:rPr>
        <w:t xml:space="preserve">（一）组织领导和制度建设情况 　</w:t>
      </w:r>
    </w:p>
    <w:p w:rsidR="00893C7E" w:rsidRDefault="00893C7E" w:rsidP="00893C7E">
      <w:pPr>
        <w:pStyle w:val="a3"/>
        <w:shd w:val="clear" w:color="auto" w:fill="FFFFFF"/>
        <w:spacing w:before="75" w:beforeAutospacing="0" w:after="0" w:afterAutospacing="0" w:line="360" w:lineRule="atLeast"/>
        <w:ind w:firstLine="420"/>
        <w:jc w:val="both"/>
        <w:rPr>
          <w:rFonts w:ascii="Arial" w:hAnsi="Arial" w:cs="Arial"/>
          <w:color w:val="000000"/>
        </w:rPr>
      </w:pPr>
      <w:r>
        <w:rPr>
          <w:rFonts w:cs="Arial" w:hint="eastAsia"/>
          <w:color w:val="000000"/>
        </w:rPr>
        <w:t xml:space="preserve">我局将政务公开工作纳入重要议事日程，强化“一把手主抓，分管领导具体抓，责任到科室，落实到专人”的工作机制，把政府信息公开工作分解到具体科室及工作人员，在全局形成一级抓一级、层层抓落实的工作格局。同时积极建立政府信息主动公开工作机制和政府信息公开申请受理机制，规范完善工作流程，明确责任、程序、公开方式和时限要求。建立了严格的政府信息公开前保密审查工作机制，明确保密检查的职责分工和审查程序。　</w:t>
      </w:r>
    </w:p>
    <w:p w:rsidR="00893C7E" w:rsidRDefault="00893C7E" w:rsidP="00893C7E">
      <w:pPr>
        <w:pStyle w:val="a3"/>
        <w:shd w:val="clear" w:color="auto" w:fill="FFFFFF"/>
        <w:spacing w:before="75" w:beforeAutospacing="0" w:after="0" w:afterAutospacing="0" w:line="360" w:lineRule="atLeast"/>
        <w:ind w:firstLine="420"/>
        <w:jc w:val="both"/>
        <w:rPr>
          <w:rFonts w:ascii="Arial" w:hAnsi="Arial" w:cs="Arial"/>
          <w:color w:val="000000"/>
        </w:rPr>
      </w:pPr>
      <w:r>
        <w:rPr>
          <w:rFonts w:cs="Arial" w:hint="eastAsia"/>
          <w:color w:val="000000"/>
        </w:rPr>
        <w:t>（二）重点领域政府信息公开工作进展情况</w:t>
      </w:r>
    </w:p>
    <w:p w:rsidR="00893C7E" w:rsidRDefault="00893C7E" w:rsidP="00893C7E">
      <w:pPr>
        <w:pStyle w:val="a3"/>
        <w:shd w:val="clear" w:color="auto" w:fill="FFFFFF"/>
        <w:spacing w:before="75" w:beforeAutospacing="0" w:after="0" w:afterAutospacing="0" w:line="360" w:lineRule="atLeast"/>
        <w:ind w:firstLine="420"/>
        <w:jc w:val="both"/>
        <w:rPr>
          <w:rFonts w:ascii="Arial" w:hAnsi="Arial" w:cs="Arial"/>
          <w:color w:val="000000"/>
        </w:rPr>
      </w:pPr>
      <w:r>
        <w:rPr>
          <w:rFonts w:cs="Arial" w:hint="eastAsia"/>
          <w:color w:val="000000"/>
        </w:rPr>
        <w:t xml:space="preserve">　2020年，县文旅局在重点领域政府信息主动公开48条，其中领导分工1条，机构职能3条，公示公告3条，人事任免1条，政策文件7条，领导信息2条，规划计划2条，人事信息1条，公益事业7条，组织管理7条，建议提案4条，双随机一公开1条，行政执法公示6条。</w:t>
      </w:r>
    </w:p>
    <w:p w:rsidR="00893C7E" w:rsidRDefault="00893C7E" w:rsidP="00893C7E">
      <w:pPr>
        <w:pStyle w:val="a3"/>
        <w:shd w:val="clear" w:color="auto" w:fill="FFFFFF"/>
        <w:spacing w:before="75" w:beforeAutospacing="0" w:after="0" w:afterAutospacing="0" w:line="360" w:lineRule="atLeast"/>
        <w:ind w:firstLine="420"/>
        <w:jc w:val="both"/>
        <w:rPr>
          <w:rFonts w:ascii="Arial" w:hAnsi="Arial" w:cs="Arial"/>
          <w:color w:val="000000"/>
        </w:rPr>
      </w:pPr>
      <w:r>
        <w:rPr>
          <w:rFonts w:cs="Arial" w:hint="eastAsia"/>
          <w:color w:val="000000"/>
        </w:rPr>
        <w:t>会议公开5条，部门文件14条，执行和落实情况公开3条，公共企事业公开信息12条，“放管服”改革公开35条，政策解读与回应关切公开2条，政务公开保障机制公开12条，行政执法公示专栏公开8条，公开人大建议3件，政协提案12件，提案办理情况1条，其他信息公开4条。</w:t>
      </w:r>
    </w:p>
    <w:p w:rsidR="00893C7E" w:rsidRDefault="00893C7E" w:rsidP="00893C7E">
      <w:pPr>
        <w:pStyle w:val="a3"/>
        <w:spacing w:before="0" w:beforeAutospacing="0" w:after="0" w:afterAutospacing="0" w:line="480" w:lineRule="atLeast"/>
        <w:ind w:firstLine="480"/>
        <w:rPr>
          <w:rFonts w:ascii="Arial" w:hAnsi="Arial" w:cs="Arial"/>
          <w:color w:val="000000"/>
        </w:rPr>
      </w:pPr>
      <w:r>
        <w:rPr>
          <w:rFonts w:cs="Arial" w:hint="eastAsia"/>
          <w:color w:val="000000"/>
        </w:rPr>
        <w:t>（三）政府信息管理情况</w:t>
      </w:r>
    </w:p>
    <w:p w:rsidR="00893C7E" w:rsidRDefault="00893C7E" w:rsidP="00893C7E">
      <w:pPr>
        <w:pStyle w:val="a3"/>
        <w:spacing w:before="0" w:beforeAutospacing="0" w:after="0" w:afterAutospacing="0" w:line="480" w:lineRule="atLeast"/>
        <w:ind w:firstLine="480"/>
        <w:rPr>
          <w:rFonts w:ascii="Arial" w:hAnsi="Arial" w:cs="Arial"/>
          <w:color w:val="000000"/>
        </w:rPr>
      </w:pPr>
      <w:r>
        <w:rPr>
          <w:rFonts w:cs="Arial" w:hint="eastAsia"/>
          <w:color w:val="000000"/>
        </w:rPr>
        <w:t>我局立足部门职能，健全组织机构、加强监督检查，积极稳步地开展政府信息公开工作，保障了政府信息公开工作依法、及时、准确、有序地开展。</w:t>
      </w:r>
    </w:p>
    <w:p w:rsidR="00893C7E" w:rsidRDefault="00893C7E" w:rsidP="00893C7E">
      <w:pPr>
        <w:pStyle w:val="a3"/>
        <w:spacing w:before="0" w:beforeAutospacing="0" w:after="0" w:afterAutospacing="0" w:line="480" w:lineRule="atLeast"/>
        <w:ind w:firstLine="480"/>
        <w:rPr>
          <w:rFonts w:ascii="Arial" w:hAnsi="Arial" w:cs="Arial"/>
          <w:color w:val="000000"/>
        </w:rPr>
      </w:pPr>
      <w:r>
        <w:rPr>
          <w:rFonts w:cs="Arial" w:hint="eastAsia"/>
          <w:color w:val="000000"/>
        </w:rPr>
        <w:t>一是建立健全了信息公开工作制度。对信息公开遵循的原则、内容形式等作出具体规定，并健全了组织领导和责任追究制度。</w:t>
      </w:r>
    </w:p>
    <w:p w:rsidR="00893C7E" w:rsidRDefault="00893C7E" w:rsidP="00893C7E">
      <w:pPr>
        <w:pStyle w:val="a3"/>
        <w:spacing w:before="0" w:beforeAutospacing="0" w:after="0" w:afterAutospacing="0" w:line="480" w:lineRule="atLeast"/>
        <w:ind w:firstLine="480"/>
        <w:rPr>
          <w:rFonts w:ascii="Arial" w:hAnsi="Arial" w:cs="Arial"/>
          <w:color w:val="000000"/>
        </w:rPr>
      </w:pPr>
      <w:r>
        <w:rPr>
          <w:rFonts w:cs="Arial" w:hint="eastAsia"/>
          <w:color w:val="000000"/>
        </w:rPr>
        <w:t>二是明确责任。指定专人负责信息公开工作，做好公开信息审查、网络维护、信息报送、实时更新等工作。</w:t>
      </w:r>
    </w:p>
    <w:p w:rsidR="00893C7E" w:rsidRDefault="00893C7E" w:rsidP="00893C7E">
      <w:pPr>
        <w:pStyle w:val="a3"/>
        <w:spacing w:before="0" w:beforeAutospacing="0" w:after="0" w:afterAutospacing="0" w:line="480" w:lineRule="atLeast"/>
        <w:ind w:firstLine="480"/>
        <w:rPr>
          <w:rFonts w:ascii="Arial" w:hAnsi="Arial" w:cs="Arial"/>
          <w:color w:val="000000"/>
        </w:rPr>
      </w:pPr>
      <w:r>
        <w:rPr>
          <w:rFonts w:cs="Arial" w:hint="eastAsia"/>
          <w:color w:val="000000"/>
        </w:rPr>
        <w:lastRenderedPageBreak/>
        <w:t>三是拓宽政府信息公开渠道。利用各种传统公开方式的同时，加强网上公开，方便群众了解相关信息。</w:t>
      </w:r>
    </w:p>
    <w:p w:rsidR="00893C7E" w:rsidRDefault="00893C7E" w:rsidP="00893C7E">
      <w:pPr>
        <w:pStyle w:val="a3"/>
        <w:shd w:val="clear" w:color="auto" w:fill="FFFFFF"/>
        <w:spacing w:before="75" w:beforeAutospacing="0" w:after="0" w:afterAutospacing="0" w:line="360" w:lineRule="atLeast"/>
        <w:ind w:firstLine="420"/>
        <w:jc w:val="both"/>
        <w:rPr>
          <w:rFonts w:ascii="Arial" w:hAnsi="Arial" w:cs="Arial"/>
          <w:color w:val="000000"/>
        </w:rPr>
      </w:pPr>
      <w:r>
        <w:rPr>
          <w:rFonts w:cs="Arial" w:hint="eastAsia"/>
          <w:color w:val="000000"/>
        </w:rPr>
        <w:t>（四）处理民意受理情况</w:t>
      </w:r>
    </w:p>
    <w:p w:rsidR="00893C7E" w:rsidRDefault="00893C7E" w:rsidP="00893C7E">
      <w:pPr>
        <w:pStyle w:val="a3"/>
        <w:shd w:val="clear" w:color="auto" w:fill="FFFFFF"/>
        <w:spacing w:before="75" w:beforeAutospacing="0" w:after="0" w:afterAutospacing="0" w:line="360" w:lineRule="atLeast"/>
        <w:ind w:firstLine="420"/>
        <w:rPr>
          <w:rFonts w:ascii="Arial" w:hAnsi="Arial" w:cs="Arial"/>
          <w:color w:val="000000"/>
        </w:rPr>
      </w:pPr>
      <w:r>
        <w:rPr>
          <w:rFonts w:cs="Arial" w:hint="eastAsia"/>
          <w:color w:val="000000"/>
        </w:rPr>
        <w:t>2020年，我局高度关注群众关切的文化各项意见建议，并第一时间回馈给市民群众。本年度共通过民意受理平台受理群众提出问题57件，全部实现了群众满意。</w:t>
      </w:r>
    </w:p>
    <w:p w:rsidR="00893C7E" w:rsidRDefault="00893C7E" w:rsidP="00893C7E">
      <w:pPr>
        <w:pStyle w:val="a3"/>
        <w:shd w:val="clear" w:color="auto" w:fill="FFFFFF"/>
        <w:spacing w:before="75" w:beforeAutospacing="0" w:after="0" w:afterAutospacing="0" w:line="360" w:lineRule="atLeast"/>
        <w:ind w:firstLine="420"/>
        <w:rPr>
          <w:rFonts w:ascii="Arial" w:hAnsi="Arial" w:cs="Arial"/>
          <w:color w:val="000000"/>
        </w:rPr>
      </w:pPr>
      <w:r>
        <w:rPr>
          <w:rFonts w:cs="Arial" w:hint="eastAsia"/>
          <w:color w:val="000000"/>
        </w:rPr>
        <w:t>（五）</w:t>
      </w:r>
      <w:r>
        <w:rPr>
          <w:rFonts w:cs="Arial" w:hint="eastAsia"/>
          <w:color w:val="333333"/>
        </w:rPr>
        <w:t>依申请公开政府信息情况</w:t>
      </w:r>
    </w:p>
    <w:p w:rsidR="00893C7E" w:rsidRDefault="00893C7E" w:rsidP="00893C7E">
      <w:pPr>
        <w:pStyle w:val="a3"/>
        <w:spacing w:before="0" w:beforeAutospacing="0" w:after="0" w:afterAutospacing="0" w:line="360" w:lineRule="atLeast"/>
        <w:ind w:firstLine="480"/>
        <w:rPr>
          <w:rFonts w:ascii="微软雅黑" w:eastAsia="微软雅黑" w:hAnsi="微软雅黑"/>
          <w:color w:val="333333"/>
        </w:rPr>
      </w:pPr>
      <w:r>
        <w:rPr>
          <w:rFonts w:hint="eastAsia"/>
          <w:color w:val="333333"/>
        </w:rPr>
        <w:t>2020年，县文化和旅游局全年共收到的政府信息公开申请数量1件，按时答复的数量1件。</w:t>
      </w:r>
    </w:p>
    <w:p w:rsidR="00893C7E" w:rsidRDefault="00893C7E" w:rsidP="00893C7E">
      <w:pPr>
        <w:pStyle w:val="a3"/>
        <w:shd w:val="clear" w:color="auto" w:fill="FFFFFF"/>
        <w:spacing w:before="75" w:beforeAutospacing="0" w:after="0" w:afterAutospacing="0" w:line="360" w:lineRule="atLeast"/>
        <w:ind w:firstLine="420"/>
        <w:jc w:val="both"/>
        <w:rPr>
          <w:rFonts w:ascii="Arial" w:hAnsi="Arial" w:cs="Arial" w:hint="eastAsia"/>
          <w:color w:val="000000"/>
        </w:rPr>
      </w:pPr>
      <w:r>
        <w:rPr>
          <w:rFonts w:cs="Arial" w:hint="eastAsia"/>
          <w:color w:val="000000"/>
        </w:rPr>
        <w:t>（六）公开制度建设情况</w:t>
      </w:r>
    </w:p>
    <w:p w:rsidR="00893C7E" w:rsidRDefault="00893C7E" w:rsidP="00893C7E">
      <w:pPr>
        <w:pStyle w:val="a3"/>
        <w:shd w:val="clear" w:color="auto" w:fill="FFFFFF"/>
        <w:spacing w:before="75" w:beforeAutospacing="0" w:after="0" w:afterAutospacing="0" w:line="360" w:lineRule="atLeast"/>
        <w:ind w:firstLine="420"/>
        <w:jc w:val="both"/>
        <w:rPr>
          <w:rFonts w:ascii="Arial" w:hAnsi="Arial" w:cs="Arial"/>
          <w:color w:val="000000"/>
        </w:rPr>
      </w:pPr>
      <w:r>
        <w:rPr>
          <w:rFonts w:cs="Arial" w:hint="eastAsia"/>
          <w:color w:val="000000"/>
        </w:rPr>
        <w:t>我局高度重视政府信息公开机制的建立健全工作，采用规范发文稿由局主要领导审核每一个对外公布信息，确保公开程序及时、有效。严格按照上级对公开内容、时间、程序、范围等要求，使政府信息公开工作有章、有据，促使信息公开工作规范化、制度化，真正达到内容、形式、效果相统一。我局成立了政府信息工作领导小组，由局主要领导任组长、分管领导任副组长的领导机构，局办公室工作人员负责政府信息公开工作，确保全局政务公开工作快速、高效、持续、规范开展。</w:t>
      </w:r>
    </w:p>
    <w:p w:rsidR="0048655C" w:rsidRPr="0048655C" w:rsidRDefault="0048655C" w:rsidP="00745DF3">
      <w:pPr>
        <w:widowControl/>
        <w:shd w:val="clear" w:color="auto" w:fill="FFFFFF"/>
        <w:spacing w:before="75" w:line="360" w:lineRule="atLeast"/>
        <w:rPr>
          <w:rFonts w:ascii="Arial" w:eastAsia="宋体" w:hAnsi="Arial" w:cs="Arial"/>
          <w:color w:val="000000"/>
          <w:kern w:val="0"/>
          <w:sz w:val="24"/>
          <w:szCs w:val="24"/>
        </w:rPr>
      </w:pPr>
      <w:r w:rsidRPr="0048655C">
        <w:rPr>
          <w:rFonts w:ascii="宋体" w:eastAsia="宋体" w:hAnsi="宋体" w:cs="Arial" w:hint="eastAsia"/>
          <w:b/>
          <w:bCs/>
          <w:color w:val="000000"/>
          <w:kern w:val="0"/>
          <w:sz w:val="24"/>
          <w:szCs w:val="24"/>
        </w:rPr>
        <w:t>二、主动公开政府信息情况</w:t>
      </w:r>
    </w:p>
    <w:tbl>
      <w:tblPr>
        <w:tblW w:w="8145" w:type="dxa"/>
        <w:jc w:val="center"/>
        <w:tblCellMar>
          <w:top w:w="15" w:type="dxa"/>
          <w:left w:w="15" w:type="dxa"/>
          <w:bottom w:w="15" w:type="dxa"/>
          <w:right w:w="15" w:type="dxa"/>
        </w:tblCellMar>
        <w:tblLook w:val="04A0" w:firstRow="1" w:lastRow="0" w:firstColumn="1" w:lastColumn="0" w:noHBand="0" w:noVBand="1"/>
      </w:tblPr>
      <w:tblGrid>
        <w:gridCol w:w="3120"/>
        <w:gridCol w:w="1875"/>
        <w:gridCol w:w="1275"/>
        <w:gridCol w:w="1875"/>
      </w:tblGrid>
      <w:tr w:rsidR="0048655C" w:rsidRPr="0048655C" w:rsidTr="0048655C">
        <w:trPr>
          <w:trHeight w:val="495"/>
          <w:jc w:val="center"/>
        </w:trPr>
        <w:tc>
          <w:tcPr>
            <w:tcW w:w="8145" w:type="dxa"/>
            <w:gridSpan w:val="4"/>
            <w:tcBorders>
              <w:top w:val="single" w:sz="6" w:space="0" w:color="auto"/>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第二十条第（一）项</w:t>
            </w:r>
          </w:p>
        </w:tc>
      </w:tr>
      <w:tr w:rsidR="0048655C" w:rsidRPr="0048655C" w:rsidTr="0048655C">
        <w:trPr>
          <w:trHeight w:val="885"/>
          <w:jc w:val="center"/>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信息内容</w:t>
            </w:r>
          </w:p>
        </w:tc>
        <w:tc>
          <w:tcPr>
            <w:tcW w:w="18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本年新</w:t>
            </w:r>
          </w:p>
          <w:p w:rsidR="0048655C" w:rsidRPr="0048655C" w:rsidRDefault="0048655C" w:rsidP="0048655C">
            <w:pPr>
              <w:widowControl/>
              <w:spacing w:line="420" w:lineRule="atLeast"/>
              <w:jc w:val="left"/>
              <w:rPr>
                <w:rFonts w:ascii="宋体" w:eastAsia="宋体" w:hAnsi="宋体" w:cs="宋体"/>
                <w:kern w:val="0"/>
                <w:sz w:val="24"/>
                <w:szCs w:val="24"/>
              </w:rPr>
            </w:pPr>
            <w:r w:rsidRPr="0048655C">
              <w:rPr>
                <w:rFonts w:ascii="Calibri" w:eastAsia="宋体" w:hAnsi="Calibri" w:cs="Calibri"/>
                <w:kern w:val="0"/>
                <w:sz w:val="20"/>
                <w:szCs w:val="20"/>
              </w:rPr>
              <w:t>制作数量</w:t>
            </w:r>
          </w:p>
        </w:tc>
        <w:tc>
          <w:tcPr>
            <w:tcW w:w="12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本年新</w:t>
            </w:r>
          </w:p>
          <w:p w:rsidR="0048655C" w:rsidRPr="0048655C" w:rsidRDefault="0048655C" w:rsidP="0048655C">
            <w:pPr>
              <w:widowControl/>
              <w:spacing w:line="420" w:lineRule="atLeast"/>
              <w:jc w:val="left"/>
              <w:rPr>
                <w:rFonts w:ascii="宋体" w:eastAsia="宋体" w:hAnsi="宋体" w:cs="宋体"/>
                <w:kern w:val="0"/>
                <w:sz w:val="24"/>
                <w:szCs w:val="24"/>
              </w:rPr>
            </w:pPr>
            <w:r w:rsidRPr="0048655C">
              <w:rPr>
                <w:rFonts w:ascii="Calibri" w:eastAsia="宋体" w:hAnsi="Calibri" w:cs="Calibri"/>
                <w:kern w:val="0"/>
                <w:sz w:val="20"/>
                <w:szCs w:val="20"/>
              </w:rPr>
              <w:t>公开数量</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对外公开总数量</w:t>
            </w:r>
          </w:p>
        </w:tc>
      </w:tr>
      <w:tr w:rsidR="0048655C" w:rsidRPr="0048655C" w:rsidTr="0048655C">
        <w:trPr>
          <w:trHeight w:val="525"/>
          <w:jc w:val="center"/>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宋体" w:eastAsia="宋体" w:hAnsi="宋体" w:cs="宋体" w:hint="eastAsia"/>
                <w:kern w:val="0"/>
                <w:sz w:val="20"/>
                <w:szCs w:val="20"/>
              </w:rPr>
              <w:t>规章</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p>
        </w:tc>
        <w:tc>
          <w:tcPr>
            <w:tcW w:w="12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宋体" w:eastAsia="宋体" w:hAnsi="宋体" w:cs="宋体" w:hint="eastAsia"/>
                <w:kern w:val="0"/>
                <w:sz w:val="20"/>
                <w:szCs w:val="20"/>
              </w:rPr>
              <w:t> 0</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宋体" w:eastAsia="宋体" w:hAnsi="宋体" w:cs="宋体"/>
                <w:kern w:val="0"/>
                <w:sz w:val="24"/>
                <w:szCs w:val="24"/>
              </w:rPr>
              <w:t xml:space="preserve">　</w:t>
            </w:r>
            <w:r w:rsidRPr="0048655C">
              <w:rPr>
                <w:rFonts w:ascii="宋体" w:eastAsia="宋体" w:hAnsi="宋体" w:cs="宋体" w:hint="eastAsia"/>
                <w:kern w:val="0"/>
                <w:sz w:val="20"/>
                <w:szCs w:val="20"/>
              </w:rPr>
              <w:t>0</w:t>
            </w:r>
          </w:p>
        </w:tc>
      </w:tr>
      <w:tr w:rsidR="0048655C" w:rsidRPr="0048655C" w:rsidTr="0048655C">
        <w:trPr>
          <w:trHeight w:val="465"/>
          <w:jc w:val="center"/>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宋体" w:eastAsia="宋体" w:hAnsi="宋体" w:cs="宋体" w:hint="eastAsia"/>
                <w:kern w:val="0"/>
                <w:sz w:val="20"/>
                <w:szCs w:val="20"/>
              </w:rPr>
              <w:t>规范性文件</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p>
        </w:tc>
        <w:tc>
          <w:tcPr>
            <w:tcW w:w="12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宋体" w:eastAsia="宋体" w:hAnsi="宋体" w:cs="宋体" w:hint="eastAsia"/>
                <w:kern w:val="0"/>
                <w:sz w:val="20"/>
                <w:szCs w:val="20"/>
              </w:rPr>
              <w:t> 0</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宋体" w:eastAsia="宋体" w:hAnsi="宋体" w:cs="宋体"/>
                <w:kern w:val="0"/>
                <w:sz w:val="24"/>
                <w:szCs w:val="24"/>
              </w:rPr>
              <w:t xml:space="preserve">　</w:t>
            </w:r>
            <w:r w:rsidRPr="0048655C">
              <w:rPr>
                <w:rFonts w:ascii="宋体" w:eastAsia="宋体" w:hAnsi="宋体" w:cs="宋体" w:hint="eastAsia"/>
                <w:kern w:val="0"/>
                <w:sz w:val="20"/>
                <w:szCs w:val="20"/>
              </w:rPr>
              <w:t>0</w:t>
            </w:r>
          </w:p>
        </w:tc>
      </w:tr>
      <w:tr w:rsidR="0048655C" w:rsidRPr="0048655C" w:rsidTr="0048655C">
        <w:trPr>
          <w:trHeight w:val="480"/>
          <w:jc w:val="center"/>
        </w:trPr>
        <w:tc>
          <w:tcPr>
            <w:tcW w:w="8145" w:type="dxa"/>
            <w:gridSpan w:val="4"/>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第二十条第（五）项</w:t>
            </w:r>
          </w:p>
        </w:tc>
      </w:tr>
      <w:tr w:rsidR="0048655C" w:rsidRPr="0048655C" w:rsidTr="0048655C">
        <w:trPr>
          <w:trHeight w:val="630"/>
          <w:jc w:val="center"/>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信息内容</w:t>
            </w:r>
          </w:p>
        </w:tc>
        <w:tc>
          <w:tcPr>
            <w:tcW w:w="18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上一年项目数量</w:t>
            </w:r>
          </w:p>
        </w:tc>
        <w:tc>
          <w:tcPr>
            <w:tcW w:w="12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本年增/减</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处理决定数量</w:t>
            </w:r>
          </w:p>
        </w:tc>
      </w:tr>
      <w:tr w:rsidR="0048655C" w:rsidRPr="0048655C" w:rsidTr="0048655C">
        <w:trPr>
          <w:trHeight w:val="525"/>
          <w:jc w:val="center"/>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宋体" w:eastAsia="宋体" w:hAnsi="宋体" w:cs="宋体" w:hint="eastAsia"/>
                <w:kern w:val="0"/>
                <w:sz w:val="20"/>
                <w:szCs w:val="20"/>
              </w:rPr>
              <w:t>行政许可</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B6088A" w:rsidP="0048655C">
            <w:pPr>
              <w:widowControl/>
              <w:spacing w:line="480" w:lineRule="atLeast"/>
              <w:jc w:val="center"/>
              <w:rPr>
                <w:rFonts w:ascii="宋体" w:eastAsia="宋体" w:hAnsi="宋体" w:cs="宋体"/>
                <w:kern w:val="0"/>
                <w:szCs w:val="21"/>
              </w:rPr>
            </w:pPr>
            <w:r>
              <w:rPr>
                <w:rFonts w:ascii="宋体" w:eastAsia="宋体" w:hAnsi="宋体" w:cs="宋体" w:hint="eastAsia"/>
                <w:kern w:val="0"/>
                <w:szCs w:val="21"/>
              </w:rPr>
              <w:t>0</w:t>
            </w: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宋体" w:eastAsia="宋体" w:hAnsi="宋体" w:cs="宋体"/>
                <w:kern w:val="0"/>
                <w:sz w:val="24"/>
                <w:szCs w:val="24"/>
              </w:rPr>
              <w:t xml:space="preserve">　</w:t>
            </w:r>
            <w:r w:rsidRPr="0048655C">
              <w:rPr>
                <w:rFonts w:ascii="宋体" w:eastAsia="宋体" w:hAnsi="宋体" w:cs="宋体" w:hint="eastAsia"/>
                <w:kern w:val="0"/>
                <w:sz w:val="20"/>
                <w:szCs w:val="20"/>
              </w:rPr>
              <w:t>0</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宋体" w:eastAsia="宋体" w:hAnsi="宋体" w:cs="宋体"/>
                <w:kern w:val="0"/>
                <w:sz w:val="24"/>
                <w:szCs w:val="24"/>
              </w:rPr>
              <w:t xml:space="preserve">　</w:t>
            </w:r>
            <w:r w:rsidR="00B6088A">
              <w:rPr>
                <w:rFonts w:ascii="宋体" w:eastAsia="宋体" w:hAnsi="宋体" w:cs="宋体" w:hint="eastAsia"/>
                <w:kern w:val="0"/>
                <w:sz w:val="20"/>
                <w:szCs w:val="20"/>
              </w:rPr>
              <w:t>0</w:t>
            </w:r>
          </w:p>
        </w:tc>
      </w:tr>
      <w:tr w:rsidR="0048655C" w:rsidRPr="0048655C" w:rsidTr="0048655C">
        <w:trPr>
          <w:trHeight w:val="555"/>
          <w:jc w:val="center"/>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宋体" w:eastAsia="宋体" w:hAnsi="宋体" w:cs="宋体" w:hint="eastAsia"/>
                <w:kern w:val="0"/>
                <w:sz w:val="20"/>
                <w:szCs w:val="20"/>
              </w:rPr>
              <w:t>其他对外管理服务事项</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line="480" w:lineRule="atLeast"/>
              <w:jc w:val="center"/>
              <w:rPr>
                <w:rFonts w:ascii="宋体" w:eastAsia="宋体" w:hAnsi="宋体" w:cs="宋体"/>
                <w:kern w:val="0"/>
                <w:szCs w:val="21"/>
              </w:rPr>
            </w:pPr>
            <w:r w:rsidRPr="0048655C">
              <w:rPr>
                <w:rFonts w:ascii="宋体" w:eastAsia="宋体" w:hAnsi="宋体" w:cs="宋体" w:hint="eastAsia"/>
                <w:kern w:val="0"/>
                <w:szCs w:val="21"/>
              </w:rPr>
              <w:t>0</w:t>
            </w: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宋体" w:eastAsia="宋体" w:hAnsi="宋体" w:cs="宋体"/>
                <w:kern w:val="0"/>
                <w:sz w:val="24"/>
                <w:szCs w:val="24"/>
              </w:rPr>
              <w:t xml:space="preserve">　</w:t>
            </w:r>
            <w:r w:rsidRPr="0048655C">
              <w:rPr>
                <w:rFonts w:ascii="宋体" w:eastAsia="宋体" w:hAnsi="宋体" w:cs="宋体" w:hint="eastAsia"/>
                <w:kern w:val="0"/>
                <w:sz w:val="20"/>
                <w:szCs w:val="20"/>
              </w:rPr>
              <w:t>0</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宋体" w:eastAsia="宋体" w:hAnsi="宋体" w:cs="宋体"/>
                <w:kern w:val="0"/>
                <w:sz w:val="24"/>
                <w:szCs w:val="24"/>
              </w:rPr>
              <w:t xml:space="preserve">　</w:t>
            </w:r>
            <w:r w:rsidRPr="0048655C">
              <w:rPr>
                <w:rFonts w:ascii="宋体" w:eastAsia="宋体" w:hAnsi="宋体" w:cs="宋体" w:hint="eastAsia"/>
                <w:kern w:val="0"/>
                <w:sz w:val="20"/>
                <w:szCs w:val="20"/>
              </w:rPr>
              <w:t>0</w:t>
            </w:r>
          </w:p>
        </w:tc>
      </w:tr>
      <w:tr w:rsidR="0048655C" w:rsidRPr="0048655C" w:rsidTr="0048655C">
        <w:trPr>
          <w:trHeight w:val="405"/>
          <w:jc w:val="center"/>
        </w:trPr>
        <w:tc>
          <w:tcPr>
            <w:tcW w:w="8145" w:type="dxa"/>
            <w:gridSpan w:val="4"/>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第二十条第（六）项</w:t>
            </w:r>
          </w:p>
        </w:tc>
      </w:tr>
      <w:tr w:rsidR="0048655C" w:rsidRPr="0048655C" w:rsidTr="0048655C">
        <w:trPr>
          <w:trHeight w:val="630"/>
          <w:jc w:val="center"/>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信息内容</w:t>
            </w:r>
          </w:p>
        </w:tc>
        <w:tc>
          <w:tcPr>
            <w:tcW w:w="18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上一年项目数量</w:t>
            </w:r>
          </w:p>
        </w:tc>
        <w:tc>
          <w:tcPr>
            <w:tcW w:w="12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本年增/减</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处理决定数量</w:t>
            </w:r>
          </w:p>
        </w:tc>
      </w:tr>
      <w:tr w:rsidR="0048655C" w:rsidRPr="0048655C" w:rsidTr="0048655C">
        <w:trPr>
          <w:trHeight w:val="435"/>
          <w:jc w:val="center"/>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宋体" w:eastAsia="宋体" w:hAnsi="宋体" w:cs="宋体" w:hint="eastAsia"/>
                <w:kern w:val="0"/>
                <w:sz w:val="20"/>
                <w:szCs w:val="20"/>
              </w:rPr>
              <w:lastRenderedPageBreak/>
              <w:t>行政处罚</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line="480" w:lineRule="atLeast"/>
              <w:jc w:val="center"/>
              <w:rPr>
                <w:rFonts w:ascii="宋体" w:eastAsia="宋体" w:hAnsi="宋体" w:cs="宋体"/>
                <w:kern w:val="0"/>
                <w:szCs w:val="21"/>
              </w:rPr>
            </w:pPr>
            <w:r w:rsidRPr="0048655C">
              <w:rPr>
                <w:rFonts w:ascii="宋体" w:eastAsia="宋体" w:hAnsi="宋体" w:cs="宋体" w:hint="eastAsia"/>
                <w:kern w:val="0"/>
                <w:szCs w:val="21"/>
              </w:rPr>
              <w:t>188</w:t>
            </w: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宋体" w:eastAsia="宋体" w:hAnsi="宋体" w:cs="宋体"/>
                <w:kern w:val="0"/>
                <w:sz w:val="24"/>
                <w:szCs w:val="24"/>
              </w:rPr>
              <w:t xml:space="preserve">　</w:t>
            </w:r>
            <w:r w:rsidRPr="0048655C">
              <w:rPr>
                <w:rFonts w:ascii="宋体" w:eastAsia="宋体" w:hAnsi="宋体" w:cs="宋体" w:hint="eastAsia"/>
                <w:kern w:val="0"/>
                <w:sz w:val="20"/>
                <w:szCs w:val="20"/>
              </w:rPr>
              <w:t>0</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宋体" w:eastAsia="宋体" w:hAnsi="宋体" w:cs="宋体"/>
                <w:kern w:val="0"/>
                <w:sz w:val="24"/>
                <w:szCs w:val="24"/>
              </w:rPr>
              <w:t xml:space="preserve">　</w:t>
            </w:r>
            <w:r w:rsidR="00B6088A">
              <w:rPr>
                <w:rFonts w:ascii="宋体" w:eastAsia="宋体" w:hAnsi="宋体" w:cs="宋体" w:hint="eastAsia"/>
                <w:kern w:val="0"/>
                <w:sz w:val="20"/>
                <w:szCs w:val="20"/>
              </w:rPr>
              <w:t>6</w:t>
            </w:r>
          </w:p>
        </w:tc>
      </w:tr>
      <w:tr w:rsidR="0048655C" w:rsidRPr="0048655C" w:rsidTr="0048655C">
        <w:trPr>
          <w:trHeight w:val="405"/>
          <w:jc w:val="center"/>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宋体" w:eastAsia="宋体" w:hAnsi="宋体" w:cs="宋体" w:hint="eastAsia"/>
                <w:kern w:val="0"/>
                <w:sz w:val="20"/>
                <w:szCs w:val="20"/>
              </w:rPr>
              <w:t>行政强制</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line="480" w:lineRule="atLeast"/>
              <w:jc w:val="center"/>
              <w:rPr>
                <w:rFonts w:ascii="宋体" w:eastAsia="宋体" w:hAnsi="宋体" w:cs="宋体"/>
                <w:kern w:val="0"/>
                <w:szCs w:val="21"/>
              </w:rPr>
            </w:pPr>
            <w:r w:rsidRPr="0048655C">
              <w:rPr>
                <w:rFonts w:ascii="宋体" w:eastAsia="宋体" w:hAnsi="宋体" w:cs="宋体" w:hint="eastAsia"/>
                <w:kern w:val="0"/>
                <w:szCs w:val="21"/>
              </w:rPr>
              <w:t>6</w:t>
            </w: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宋体" w:eastAsia="宋体" w:hAnsi="宋体" w:cs="宋体"/>
                <w:kern w:val="0"/>
                <w:sz w:val="24"/>
                <w:szCs w:val="24"/>
              </w:rPr>
              <w:t xml:space="preserve">　</w:t>
            </w:r>
            <w:r w:rsidRPr="0048655C">
              <w:rPr>
                <w:rFonts w:ascii="宋体" w:eastAsia="宋体" w:hAnsi="宋体" w:cs="宋体" w:hint="eastAsia"/>
                <w:kern w:val="0"/>
                <w:sz w:val="20"/>
                <w:szCs w:val="20"/>
              </w:rPr>
              <w:t>0</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宋体" w:eastAsia="宋体" w:hAnsi="宋体" w:cs="宋体"/>
                <w:kern w:val="0"/>
                <w:sz w:val="24"/>
                <w:szCs w:val="24"/>
              </w:rPr>
              <w:t xml:space="preserve">　</w:t>
            </w:r>
            <w:r w:rsidRPr="0048655C">
              <w:rPr>
                <w:rFonts w:ascii="宋体" w:eastAsia="宋体" w:hAnsi="宋体" w:cs="宋体" w:hint="eastAsia"/>
                <w:kern w:val="0"/>
                <w:sz w:val="20"/>
                <w:szCs w:val="20"/>
              </w:rPr>
              <w:t>0</w:t>
            </w:r>
          </w:p>
        </w:tc>
      </w:tr>
      <w:tr w:rsidR="0048655C" w:rsidRPr="0048655C" w:rsidTr="0048655C">
        <w:trPr>
          <w:trHeight w:val="480"/>
          <w:jc w:val="center"/>
        </w:trPr>
        <w:tc>
          <w:tcPr>
            <w:tcW w:w="8145" w:type="dxa"/>
            <w:gridSpan w:val="4"/>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第二十条第（八）项</w:t>
            </w:r>
          </w:p>
        </w:tc>
      </w:tr>
      <w:tr w:rsidR="0048655C" w:rsidRPr="0048655C" w:rsidTr="0048655C">
        <w:trPr>
          <w:trHeight w:val="270"/>
          <w:jc w:val="center"/>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信息内容</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宋体" w:eastAsia="宋体" w:hAnsi="宋体" w:cs="宋体" w:hint="eastAsia"/>
                <w:kern w:val="0"/>
                <w:sz w:val="20"/>
                <w:szCs w:val="20"/>
              </w:rPr>
              <w:t>上一年项目数量</w:t>
            </w:r>
          </w:p>
        </w:tc>
        <w:tc>
          <w:tcPr>
            <w:tcW w:w="3150" w:type="dxa"/>
            <w:gridSpan w:val="2"/>
            <w:tcBorders>
              <w:top w:val="single" w:sz="6" w:space="0" w:color="auto"/>
              <w:left w:val="nil"/>
              <w:bottom w:val="single" w:sz="6" w:space="0" w:color="auto"/>
              <w:right w:val="single" w:sz="6" w:space="0" w:color="000000"/>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本年增/减</w:t>
            </w:r>
          </w:p>
        </w:tc>
      </w:tr>
      <w:tr w:rsidR="0048655C" w:rsidRPr="0048655C" w:rsidTr="0048655C">
        <w:trPr>
          <w:trHeight w:val="555"/>
          <w:jc w:val="center"/>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宋体" w:eastAsia="宋体" w:hAnsi="宋体" w:cs="宋体" w:hint="eastAsia"/>
                <w:kern w:val="0"/>
                <w:sz w:val="20"/>
                <w:szCs w:val="20"/>
              </w:rPr>
              <w:t>行政事业性收费</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line="480" w:lineRule="atLeast"/>
              <w:jc w:val="center"/>
              <w:rPr>
                <w:rFonts w:ascii="宋体" w:eastAsia="宋体" w:hAnsi="宋体" w:cs="宋体"/>
                <w:kern w:val="0"/>
                <w:szCs w:val="21"/>
              </w:rPr>
            </w:pPr>
            <w:r w:rsidRPr="0048655C">
              <w:rPr>
                <w:rFonts w:ascii="宋体" w:eastAsia="宋体" w:hAnsi="宋体" w:cs="宋体" w:hint="eastAsia"/>
                <w:kern w:val="0"/>
                <w:szCs w:val="21"/>
              </w:rPr>
              <w:t>0</w:t>
            </w:r>
          </w:p>
        </w:tc>
        <w:tc>
          <w:tcPr>
            <w:tcW w:w="3150" w:type="dxa"/>
            <w:gridSpan w:val="2"/>
            <w:tcBorders>
              <w:top w:val="nil"/>
              <w:left w:val="nil"/>
              <w:bottom w:val="single" w:sz="6" w:space="0" w:color="auto"/>
              <w:right w:val="single" w:sz="6" w:space="0" w:color="000000"/>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 0</w:t>
            </w:r>
          </w:p>
        </w:tc>
      </w:tr>
      <w:tr w:rsidR="0048655C" w:rsidRPr="0048655C" w:rsidTr="0048655C">
        <w:trPr>
          <w:trHeight w:val="480"/>
          <w:jc w:val="center"/>
        </w:trPr>
        <w:tc>
          <w:tcPr>
            <w:tcW w:w="8145" w:type="dxa"/>
            <w:gridSpan w:val="4"/>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第二十条第（九）项</w:t>
            </w:r>
          </w:p>
        </w:tc>
      </w:tr>
      <w:tr w:rsidR="0048655C" w:rsidRPr="0048655C" w:rsidTr="0048655C">
        <w:trPr>
          <w:trHeight w:val="585"/>
          <w:jc w:val="center"/>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信息内容</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采购项目数量</w:t>
            </w:r>
          </w:p>
        </w:tc>
        <w:tc>
          <w:tcPr>
            <w:tcW w:w="3150" w:type="dxa"/>
            <w:gridSpan w:val="2"/>
            <w:tcBorders>
              <w:top w:val="single" w:sz="6" w:space="0" w:color="auto"/>
              <w:left w:val="nil"/>
              <w:bottom w:val="single" w:sz="6" w:space="0" w:color="auto"/>
              <w:right w:val="single" w:sz="6" w:space="0" w:color="000000"/>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采购总金额</w:t>
            </w:r>
          </w:p>
        </w:tc>
      </w:tr>
      <w:tr w:rsidR="0048655C" w:rsidRPr="0048655C" w:rsidTr="0048655C">
        <w:trPr>
          <w:trHeight w:val="540"/>
          <w:jc w:val="center"/>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宋体" w:eastAsia="宋体" w:hAnsi="宋体" w:cs="宋体" w:hint="eastAsia"/>
                <w:kern w:val="0"/>
                <w:sz w:val="20"/>
                <w:szCs w:val="20"/>
              </w:rPr>
              <w:t>政府集中采购</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867238" w:rsidP="0048655C">
            <w:pPr>
              <w:widowControl/>
              <w:spacing w:after="180" w:line="420" w:lineRule="atLeast"/>
              <w:jc w:val="center"/>
              <w:rPr>
                <w:rFonts w:ascii="宋体" w:eastAsia="宋体" w:hAnsi="宋体" w:cs="宋体"/>
                <w:kern w:val="0"/>
                <w:sz w:val="24"/>
                <w:szCs w:val="24"/>
              </w:rPr>
            </w:pPr>
            <w:r>
              <w:rPr>
                <w:rFonts w:ascii="宋体" w:eastAsia="宋体" w:hAnsi="宋体" w:cs="宋体" w:hint="eastAsia"/>
                <w:kern w:val="0"/>
                <w:sz w:val="20"/>
                <w:szCs w:val="20"/>
              </w:rPr>
              <w:t>1</w:t>
            </w:r>
          </w:p>
        </w:tc>
        <w:tc>
          <w:tcPr>
            <w:tcW w:w="3150" w:type="dxa"/>
            <w:gridSpan w:val="2"/>
            <w:tcBorders>
              <w:top w:val="nil"/>
              <w:left w:val="nil"/>
              <w:bottom w:val="single" w:sz="6" w:space="0" w:color="auto"/>
              <w:right w:val="single" w:sz="6" w:space="0" w:color="000000"/>
            </w:tcBorders>
            <w:tcMar>
              <w:top w:w="0" w:type="dxa"/>
              <w:left w:w="105" w:type="dxa"/>
              <w:bottom w:w="0" w:type="dxa"/>
              <w:right w:w="105" w:type="dxa"/>
            </w:tcMar>
            <w:vAlign w:val="center"/>
            <w:hideMark/>
          </w:tcPr>
          <w:p w:rsidR="0048655C" w:rsidRPr="0048655C" w:rsidRDefault="00867238" w:rsidP="0048655C">
            <w:pPr>
              <w:widowControl/>
              <w:spacing w:line="420" w:lineRule="atLeast"/>
              <w:jc w:val="center"/>
              <w:rPr>
                <w:rFonts w:ascii="宋体" w:eastAsia="宋体" w:hAnsi="宋体" w:cs="宋体"/>
                <w:kern w:val="0"/>
                <w:sz w:val="24"/>
                <w:szCs w:val="24"/>
              </w:rPr>
            </w:pPr>
            <w:r>
              <w:rPr>
                <w:rFonts w:ascii="宋体" w:eastAsia="宋体" w:hAnsi="宋体" w:cs="宋体" w:hint="eastAsia"/>
                <w:kern w:val="0"/>
                <w:sz w:val="24"/>
                <w:szCs w:val="24"/>
              </w:rPr>
              <w:t>49.5</w:t>
            </w:r>
            <w:r w:rsidR="0048655C" w:rsidRPr="0048655C">
              <w:rPr>
                <w:rFonts w:ascii="宋体" w:eastAsia="宋体" w:hAnsi="宋体" w:cs="宋体" w:hint="eastAsia"/>
                <w:kern w:val="0"/>
                <w:sz w:val="24"/>
                <w:szCs w:val="24"/>
              </w:rPr>
              <w:t>万元</w:t>
            </w:r>
          </w:p>
        </w:tc>
      </w:tr>
    </w:tbl>
    <w:p w:rsidR="0048655C" w:rsidRPr="0048655C" w:rsidRDefault="0048655C" w:rsidP="0048655C">
      <w:pPr>
        <w:widowControl/>
        <w:shd w:val="clear" w:color="auto" w:fill="FFFFFF"/>
        <w:spacing w:line="420" w:lineRule="atLeast"/>
        <w:ind w:firstLine="420"/>
        <w:rPr>
          <w:rFonts w:ascii="Arial" w:eastAsia="宋体" w:hAnsi="Arial" w:cs="Arial"/>
          <w:color w:val="000000"/>
          <w:kern w:val="0"/>
          <w:sz w:val="24"/>
          <w:szCs w:val="24"/>
        </w:rPr>
      </w:pPr>
      <w:r w:rsidRPr="0048655C">
        <w:rPr>
          <w:rFonts w:ascii="宋体" w:eastAsia="宋体" w:hAnsi="宋体" w:cs="Arial" w:hint="eastAsia"/>
          <w:color w:val="000000"/>
          <w:kern w:val="0"/>
          <w:sz w:val="24"/>
          <w:szCs w:val="24"/>
        </w:rPr>
        <w:t> </w:t>
      </w:r>
    </w:p>
    <w:p w:rsidR="0048655C" w:rsidRPr="0048655C" w:rsidRDefault="0048655C" w:rsidP="0048655C">
      <w:pPr>
        <w:widowControl/>
        <w:shd w:val="clear" w:color="auto" w:fill="FFFFFF"/>
        <w:spacing w:before="75" w:after="240" w:line="420" w:lineRule="atLeast"/>
        <w:ind w:firstLine="420"/>
        <w:rPr>
          <w:rFonts w:ascii="Arial" w:eastAsia="宋体" w:hAnsi="Arial" w:cs="Arial"/>
          <w:color w:val="000000"/>
          <w:kern w:val="0"/>
          <w:sz w:val="24"/>
          <w:szCs w:val="24"/>
        </w:rPr>
      </w:pPr>
      <w:r w:rsidRPr="0048655C">
        <w:rPr>
          <w:rFonts w:ascii="宋体" w:eastAsia="宋体" w:hAnsi="宋体" w:cs="Arial" w:hint="eastAsia"/>
          <w:b/>
          <w:bCs/>
          <w:color w:val="000000"/>
          <w:kern w:val="0"/>
          <w:sz w:val="24"/>
          <w:szCs w:val="24"/>
        </w:rPr>
        <w:t>三、收到和处理政府信息公开申请情况</w:t>
      </w:r>
    </w:p>
    <w:tbl>
      <w:tblPr>
        <w:tblW w:w="9075" w:type="dxa"/>
        <w:jc w:val="center"/>
        <w:tblCellMar>
          <w:top w:w="15" w:type="dxa"/>
          <w:left w:w="15" w:type="dxa"/>
          <w:bottom w:w="15" w:type="dxa"/>
          <w:right w:w="15" w:type="dxa"/>
        </w:tblCellMar>
        <w:tblLook w:val="04A0" w:firstRow="1" w:lastRow="0" w:firstColumn="1" w:lastColumn="0" w:noHBand="0" w:noVBand="1"/>
      </w:tblPr>
      <w:tblGrid>
        <w:gridCol w:w="615"/>
        <w:gridCol w:w="855"/>
        <w:gridCol w:w="2085"/>
        <w:gridCol w:w="810"/>
        <w:gridCol w:w="750"/>
        <w:gridCol w:w="750"/>
        <w:gridCol w:w="810"/>
        <w:gridCol w:w="975"/>
        <w:gridCol w:w="720"/>
        <w:gridCol w:w="705"/>
      </w:tblGrid>
      <w:tr w:rsidR="0048655C" w:rsidRPr="0048655C" w:rsidTr="0048655C">
        <w:trPr>
          <w:jc w:val="center"/>
        </w:trPr>
        <w:tc>
          <w:tcPr>
            <w:tcW w:w="3555" w:type="dxa"/>
            <w:gridSpan w:val="3"/>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（本列数据的勾稽关系为：第一项加第二项之和，等于第三项加第四项之和）</w:t>
            </w:r>
          </w:p>
        </w:tc>
        <w:tc>
          <w:tcPr>
            <w:tcW w:w="5520" w:type="dxa"/>
            <w:gridSpan w:val="7"/>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申请人情况</w:t>
            </w:r>
          </w:p>
        </w:tc>
      </w:tr>
      <w:tr w:rsidR="0048655C" w:rsidRPr="0048655C" w:rsidTr="0048655C">
        <w:trPr>
          <w:jc w:val="center"/>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81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自然人</w:t>
            </w:r>
          </w:p>
        </w:tc>
        <w:tc>
          <w:tcPr>
            <w:tcW w:w="4005" w:type="dxa"/>
            <w:gridSpan w:val="5"/>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法人或其他组织</w:t>
            </w:r>
          </w:p>
        </w:tc>
        <w:tc>
          <w:tcPr>
            <w:tcW w:w="690"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总计</w:t>
            </w:r>
          </w:p>
        </w:tc>
      </w:tr>
      <w:tr w:rsidR="0048655C" w:rsidRPr="0048655C" w:rsidTr="0048655C">
        <w:trPr>
          <w:jc w:val="center"/>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商业企业</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科研机构</w:t>
            </w:r>
          </w:p>
        </w:tc>
        <w:tc>
          <w:tcPr>
            <w:tcW w:w="81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社会公益组织</w:t>
            </w:r>
          </w:p>
        </w:tc>
        <w:tc>
          <w:tcPr>
            <w:tcW w:w="9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法律服务机构</w:t>
            </w:r>
          </w:p>
        </w:tc>
        <w:tc>
          <w:tcPr>
            <w:tcW w:w="70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其他</w:t>
            </w:r>
          </w:p>
        </w:tc>
        <w:tc>
          <w:tcPr>
            <w:tcW w:w="0" w:type="auto"/>
            <w:vMerge/>
            <w:tcBorders>
              <w:top w:val="single" w:sz="6" w:space="0" w:color="auto"/>
              <w:left w:val="nil"/>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r>
      <w:tr w:rsidR="0048655C" w:rsidRPr="0048655C" w:rsidTr="0048655C">
        <w:trPr>
          <w:jc w:val="center"/>
        </w:trPr>
        <w:tc>
          <w:tcPr>
            <w:tcW w:w="3555"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宋体" w:eastAsia="宋体" w:hAnsi="宋体" w:cs="宋体" w:hint="eastAsia"/>
                <w:kern w:val="0"/>
                <w:sz w:val="20"/>
                <w:szCs w:val="20"/>
              </w:rPr>
              <w:t>一、本年新收政府信息公开申请数量</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1</w:t>
            </w:r>
            <w:r w:rsidRPr="0048655C">
              <w:rPr>
                <w:rFonts w:ascii="Calibri" w:eastAsia="宋体" w:hAnsi="Calibri" w:cs="Calibri"/>
                <w:kern w:val="0"/>
                <w:sz w:val="20"/>
                <w:szCs w:val="20"/>
              </w:rPr>
              <w:t> </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1</w:t>
            </w:r>
          </w:p>
        </w:tc>
      </w:tr>
      <w:tr w:rsidR="0048655C" w:rsidRPr="0048655C" w:rsidTr="0048655C">
        <w:trPr>
          <w:jc w:val="center"/>
        </w:trPr>
        <w:tc>
          <w:tcPr>
            <w:tcW w:w="3555"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宋体" w:eastAsia="宋体" w:hAnsi="宋体" w:cs="宋体" w:hint="eastAsia"/>
                <w:kern w:val="0"/>
                <w:sz w:val="20"/>
                <w:szCs w:val="20"/>
              </w:rPr>
              <w:t>二、上年结转政府信息公开申请数量</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r>
      <w:tr w:rsidR="0048655C" w:rsidRPr="0048655C" w:rsidTr="0048655C">
        <w:trPr>
          <w:jc w:val="center"/>
        </w:trPr>
        <w:tc>
          <w:tcPr>
            <w:tcW w:w="61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三、本年度办理结果</w:t>
            </w:r>
          </w:p>
        </w:tc>
        <w:tc>
          <w:tcPr>
            <w:tcW w:w="294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楷体" w:eastAsia="楷体" w:hAnsi="楷体" w:cs="宋体" w:hint="eastAsia"/>
                <w:kern w:val="0"/>
                <w:sz w:val="20"/>
                <w:szCs w:val="20"/>
              </w:rPr>
              <w:t>（一）予以公开</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1</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69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1</w:t>
            </w:r>
            <w:r w:rsidRPr="0048655C">
              <w:rPr>
                <w:rFonts w:ascii="Calibri" w:eastAsia="宋体" w:hAnsi="Calibri" w:cs="Calibri"/>
                <w:kern w:val="0"/>
                <w:sz w:val="20"/>
                <w:szCs w:val="20"/>
              </w:rPr>
              <w:t> </w:t>
            </w:r>
          </w:p>
        </w:tc>
      </w:tr>
      <w:tr w:rsidR="0048655C" w:rsidRPr="0048655C" w:rsidTr="0048655C">
        <w:trPr>
          <w:jc w:val="center"/>
        </w:trPr>
        <w:tc>
          <w:tcPr>
            <w:tcW w:w="0" w:type="auto"/>
            <w:vMerge/>
            <w:tcBorders>
              <w:top w:val="nil"/>
              <w:left w:val="single" w:sz="6" w:space="0" w:color="auto"/>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294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楷体" w:eastAsia="楷体" w:hAnsi="楷体" w:cs="宋体" w:hint="eastAsia"/>
                <w:kern w:val="0"/>
                <w:sz w:val="20"/>
                <w:szCs w:val="20"/>
              </w:rPr>
              <w:t>（二）部分公开（区分处理的，只计这一情形，不计其他情形）</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r>
      <w:tr w:rsidR="0048655C" w:rsidRPr="0048655C" w:rsidTr="0048655C">
        <w:trPr>
          <w:jc w:val="center"/>
        </w:trPr>
        <w:tc>
          <w:tcPr>
            <w:tcW w:w="0" w:type="auto"/>
            <w:vMerge/>
            <w:tcBorders>
              <w:top w:val="nil"/>
              <w:left w:val="single" w:sz="6" w:space="0" w:color="auto"/>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85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楷体" w:eastAsia="楷体" w:hAnsi="楷体" w:cs="宋体" w:hint="eastAsia"/>
                <w:kern w:val="0"/>
                <w:sz w:val="20"/>
                <w:szCs w:val="20"/>
              </w:rPr>
              <w:t>（三）不予公开</w:t>
            </w: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楷体" w:eastAsia="楷体" w:hAnsi="楷体" w:cs="宋体" w:hint="eastAsia"/>
                <w:kern w:val="0"/>
                <w:sz w:val="20"/>
                <w:szCs w:val="20"/>
              </w:rPr>
              <w:t>1.属于国家秘密</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69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r>
      <w:tr w:rsidR="0048655C" w:rsidRPr="0048655C" w:rsidTr="0048655C">
        <w:trPr>
          <w:jc w:val="center"/>
        </w:trPr>
        <w:tc>
          <w:tcPr>
            <w:tcW w:w="0" w:type="auto"/>
            <w:vMerge/>
            <w:tcBorders>
              <w:top w:val="nil"/>
              <w:left w:val="single" w:sz="6" w:space="0" w:color="auto"/>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楷体" w:eastAsia="楷体" w:hAnsi="楷体" w:cs="宋体" w:hint="eastAsia"/>
                <w:kern w:val="0"/>
                <w:sz w:val="20"/>
                <w:szCs w:val="20"/>
              </w:rPr>
              <w:t>2.其他法律行政法规禁止公开</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r>
      <w:tr w:rsidR="0048655C" w:rsidRPr="0048655C" w:rsidTr="0048655C">
        <w:trPr>
          <w:jc w:val="center"/>
        </w:trPr>
        <w:tc>
          <w:tcPr>
            <w:tcW w:w="0" w:type="auto"/>
            <w:vMerge/>
            <w:tcBorders>
              <w:top w:val="nil"/>
              <w:left w:val="single" w:sz="6" w:space="0" w:color="auto"/>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楷体" w:eastAsia="楷体" w:hAnsi="楷体" w:cs="宋体" w:hint="eastAsia"/>
                <w:kern w:val="0"/>
                <w:sz w:val="20"/>
                <w:szCs w:val="20"/>
              </w:rPr>
              <w:t>3.危及“三安全一稳</w:t>
            </w:r>
            <w:r w:rsidRPr="0048655C">
              <w:rPr>
                <w:rFonts w:ascii="楷体" w:eastAsia="楷体" w:hAnsi="楷体" w:cs="宋体" w:hint="eastAsia"/>
                <w:kern w:val="0"/>
                <w:sz w:val="20"/>
                <w:szCs w:val="20"/>
              </w:rPr>
              <w:lastRenderedPageBreak/>
              <w:t>定”</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lastRenderedPageBreak/>
              <w:t>0</w:t>
            </w:r>
            <w:r w:rsidRPr="0048655C">
              <w:rPr>
                <w:rFonts w:ascii="Calibri" w:eastAsia="宋体" w:hAnsi="Calibri" w:cs="Calibri"/>
                <w:kern w:val="0"/>
                <w:sz w:val="20"/>
                <w:szCs w:val="20"/>
              </w:rPr>
              <w:t> </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r>
      <w:tr w:rsidR="0048655C" w:rsidRPr="0048655C" w:rsidTr="0048655C">
        <w:trPr>
          <w:jc w:val="center"/>
        </w:trPr>
        <w:tc>
          <w:tcPr>
            <w:tcW w:w="0" w:type="auto"/>
            <w:vMerge/>
            <w:tcBorders>
              <w:top w:val="nil"/>
              <w:left w:val="single" w:sz="6" w:space="0" w:color="auto"/>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楷体" w:eastAsia="楷体" w:hAnsi="楷体" w:cs="宋体" w:hint="eastAsia"/>
                <w:kern w:val="0"/>
                <w:sz w:val="20"/>
                <w:szCs w:val="20"/>
              </w:rPr>
              <w:t>4.保护第三方合法权益</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r>
      <w:tr w:rsidR="0048655C" w:rsidRPr="0048655C" w:rsidTr="0048655C">
        <w:trPr>
          <w:jc w:val="center"/>
        </w:trPr>
        <w:tc>
          <w:tcPr>
            <w:tcW w:w="0" w:type="auto"/>
            <w:vMerge/>
            <w:tcBorders>
              <w:top w:val="nil"/>
              <w:left w:val="single" w:sz="6" w:space="0" w:color="auto"/>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楷体" w:eastAsia="楷体" w:hAnsi="楷体" w:cs="宋体" w:hint="eastAsia"/>
                <w:kern w:val="0"/>
                <w:sz w:val="20"/>
                <w:szCs w:val="20"/>
              </w:rPr>
              <w:t>5.属于三类内部事务信息</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r>
      <w:tr w:rsidR="0048655C" w:rsidRPr="0048655C" w:rsidTr="0048655C">
        <w:trPr>
          <w:jc w:val="center"/>
        </w:trPr>
        <w:tc>
          <w:tcPr>
            <w:tcW w:w="0" w:type="auto"/>
            <w:vMerge/>
            <w:tcBorders>
              <w:top w:val="nil"/>
              <w:left w:val="single" w:sz="6" w:space="0" w:color="auto"/>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楷体" w:eastAsia="楷体" w:hAnsi="楷体" w:cs="宋体" w:hint="eastAsia"/>
                <w:kern w:val="0"/>
                <w:sz w:val="20"/>
                <w:szCs w:val="20"/>
              </w:rPr>
              <w:t>6.属于四类过程性信息</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r>
      <w:tr w:rsidR="0048655C" w:rsidRPr="0048655C" w:rsidTr="0048655C">
        <w:trPr>
          <w:jc w:val="center"/>
        </w:trPr>
        <w:tc>
          <w:tcPr>
            <w:tcW w:w="0" w:type="auto"/>
            <w:vMerge/>
            <w:tcBorders>
              <w:top w:val="nil"/>
              <w:left w:val="single" w:sz="6" w:space="0" w:color="auto"/>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楷体" w:eastAsia="楷体" w:hAnsi="楷体" w:cs="宋体" w:hint="eastAsia"/>
                <w:kern w:val="0"/>
                <w:sz w:val="20"/>
                <w:szCs w:val="20"/>
              </w:rPr>
              <w:t>7.属于行政执法案卷</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r>
      <w:tr w:rsidR="0048655C" w:rsidRPr="0048655C" w:rsidTr="0048655C">
        <w:trPr>
          <w:jc w:val="center"/>
        </w:trPr>
        <w:tc>
          <w:tcPr>
            <w:tcW w:w="0" w:type="auto"/>
            <w:vMerge/>
            <w:tcBorders>
              <w:top w:val="nil"/>
              <w:left w:val="single" w:sz="6" w:space="0" w:color="auto"/>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楷体" w:eastAsia="楷体" w:hAnsi="楷体" w:cs="宋体" w:hint="eastAsia"/>
                <w:kern w:val="0"/>
                <w:sz w:val="20"/>
                <w:szCs w:val="20"/>
              </w:rPr>
              <w:t>8.属于行政查询事项</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r>
      <w:tr w:rsidR="0048655C" w:rsidRPr="0048655C" w:rsidTr="0048655C">
        <w:trPr>
          <w:jc w:val="center"/>
        </w:trPr>
        <w:tc>
          <w:tcPr>
            <w:tcW w:w="0" w:type="auto"/>
            <w:vMerge/>
            <w:tcBorders>
              <w:top w:val="nil"/>
              <w:left w:val="single" w:sz="6" w:space="0" w:color="auto"/>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85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楷体" w:eastAsia="楷体" w:hAnsi="楷体" w:cs="宋体" w:hint="eastAsia"/>
                <w:kern w:val="0"/>
                <w:sz w:val="20"/>
                <w:szCs w:val="20"/>
              </w:rPr>
              <w:t>（四）无法提供</w:t>
            </w: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楷体" w:eastAsia="楷体" w:hAnsi="楷体" w:cs="宋体" w:hint="eastAsia"/>
                <w:kern w:val="0"/>
                <w:sz w:val="20"/>
                <w:szCs w:val="20"/>
              </w:rPr>
              <w:t>1.本机关不掌握相关政府信息</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r>
      <w:tr w:rsidR="0048655C" w:rsidRPr="0048655C" w:rsidTr="0048655C">
        <w:trPr>
          <w:jc w:val="center"/>
        </w:trPr>
        <w:tc>
          <w:tcPr>
            <w:tcW w:w="0" w:type="auto"/>
            <w:vMerge/>
            <w:tcBorders>
              <w:top w:val="nil"/>
              <w:left w:val="single" w:sz="6" w:space="0" w:color="auto"/>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楷体" w:eastAsia="楷体" w:hAnsi="楷体" w:cs="宋体" w:hint="eastAsia"/>
                <w:kern w:val="0"/>
                <w:sz w:val="20"/>
                <w:szCs w:val="20"/>
              </w:rPr>
              <w:t>2.没有现成信息需要另行制作</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p>
        </w:tc>
      </w:tr>
      <w:tr w:rsidR="0048655C" w:rsidRPr="0048655C" w:rsidTr="0048655C">
        <w:trPr>
          <w:jc w:val="center"/>
        </w:trPr>
        <w:tc>
          <w:tcPr>
            <w:tcW w:w="0" w:type="auto"/>
            <w:vMerge/>
            <w:tcBorders>
              <w:top w:val="nil"/>
              <w:left w:val="single" w:sz="6" w:space="0" w:color="auto"/>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楷体" w:eastAsia="楷体" w:hAnsi="楷体" w:cs="宋体" w:hint="eastAsia"/>
                <w:kern w:val="0"/>
                <w:sz w:val="20"/>
                <w:szCs w:val="20"/>
              </w:rPr>
              <w:t>3.补正后申请内容仍不明确</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r>
      <w:tr w:rsidR="0048655C" w:rsidRPr="0048655C" w:rsidTr="0048655C">
        <w:trPr>
          <w:jc w:val="center"/>
        </w:trPr>
        <w:tc>
          <w:tcPr>
            <w:tcW w:w="0" w:type="auto"/>
            <w:vMerge/>
            <w:tcBorders>
              <w:top w:val="nil"/>
              <w:left w:val="single" w:sz="6" w:space="0" w:color="auto"/>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85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楷体" w:eastAsia="楷体" w:hAnsi="楷体" w:cs="宋体" w:hint="eastAsia"/>
                <w:kern w:val="0"/>
                <w:sz w:val="20"/>
                <w:szCs w:val="20"/>
              </w:rPr>
              <w:t>（五）不予处理</w:t>
            </w: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楷体" w:eastAsia="楷体" w:hAnsi="楷体" w:cs="宋体" w:hint="eastAsia"/>
                <w:kern w:val="0"/>
                <w:sz w:val="20"/>
                <w:szCs w:val="20"/>
              </w:rPr>
              <w:t>1.信访举报投诉类申请</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r>
      <w:tr w:rsidR="0048655C" w:rsidRPr="0048655C" w:rsidTr="0048655C">
        <w:trPr>
          <w:jc w:val="center"/>
        </w:trPr>
        <w:tc>
          <w:tcPr>
            <w:tcW w:w="0" w:type="auto"/>
            <w:vMerge/>
            <w:tcBorders>
              <w:top w:val="nil"/>
              <w:left w:val="single" w:sz="6" w:space="0" w:color="auto"/>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楷体" w:eastAsia="楷体" w:hAnsi="楷体" w:cs="宋体" w:hint="eastAsia"/>
                <w:kern w:val="0"/>
                <w:sz w:val="20"/>
                <w:szCs w:val="20"/>
              </w:rPr>
              <w:t>2.重复申请</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r>
      <w:tr w:rsidR="0048655C" w:rsidRPr="0048655C" w:rsidTr="0048655C">
        <w:trPr>
          <w:jc w:val="center"/>
        </w:trPr>
        <w:tc>
          <w:tcPr>
            <w:tcW w:w="0" w:type="auto"/>
            <w:vMerge/>
            <w:tcBorders>
              <w:top w:val="nil"/>
              <w:left w:val="single" w:sz="6" w:space="0" w:color="auto"/>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楷体" w:eastAsia="楷体" w:hAnsi="楷体" w:cs="宋体" w:hint="eastAsia"/>
                <w:kern w:val="0"/>
                <w:sz w:val="20"/>
                <w:szCs w:val="20"/>
              </w:rPr>
              <w:t>3.要求提供公开出版物</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r>
      <w:tr w:rsidR="0048655C" w:rsidRPr="0048655C" w:rsidTr="0048655C">
        <w:trPr>
          <w:jc w:val="center"/>
        </w:trPr>
        <w:tc>
          <w:tcPr>
            <w:tcW w:w="0" w:type="auto"/>
            <w:vMerge/>
            <w:tcBorders>
              <w:top w:val="nil"/>
              <w:left w:val="single" w:sz="6" w:space="0" w:color="auto"/>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楷体" w:eastAsia="楷体" w:hAnsi="楷体" w:cs="宋体" w:hint="eastAsia"/>
                <w:kern w:val="0"/>
                <w:sz w:val="20"/>
                <w:szCs w:val="20"/>
              </w:rPr>
              <w:t>4.无正当理由大量反复申请</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r>
      <w:tr w:rsidR="0048655C" w:rsidRPr="0048655C" w:rsidTr="0048655C">
        <w:trPr>
          <w:jc w:val="center"/>
        </w:trPr>
        <w:tc>
          <w:tcPr>
            <w:tcW w:w="0" w:type="auto"/>
            <w:vMerge/>
            <w:tcBorders>
              <w:top w:val="nil"/>
              <w:left w:val="single" w:sz="6" w:space="0" w:color="auto"/>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楷体" w:eastAsia="楷体" w:hAnsi="楷体" w:cs="宋体" w:hint="eastAsia"/>
                <w:kern w:val="0"/>
                <w:sz w:val="20"/>
                <w:szCs w:val="20"/>
              </w:rPr>
              <w:t>5.要求行政机关确认或重新出具已获取信息</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r>
      <w:tr w:rsidR="0048655C" w:rsidRPr="0048655C" w:rsidTr="0048655C">
        <w:trPr>
          <w:jc w:val="center"/>
        </w:trPr>
        <w:tc>
          <w:tcPr>
            <w:tcW w:w="0" w:type="auto"/>
            <w:vMerge/>
            <w:tcBorders>
              <w:top w:val="nil"/>
              <w:left w:val="single" w:sz="6" w:space="0" w:color="auto"/>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294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楷体" w:eastAsia="楷体" w:hAnsi="楷体" w:cs="宋体" w:hint="eastAsia"/>
                <w:kern w:val="0"/>
                <w:sz w:val="20"/>
                <w:szCs w:val="20"/>
              </w:rPr>
              <w:t>（六）其他处理</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r>
      <w:tr w:rsidR="0048655C" w:rsidRPr="0048655C" w:rsidTr="0048655C">
        <w:trPr>
          <w:jc w:val="center"/>
        </w:trPr>
        <w:tc>
          <w:tcPr>
            <w:tcW w:w="0" w:type="auto"/>
            <w:vMerge/>
            <w:tcBorders>
              <w:top w:val="nil"/>
              <w:left w:val="single" w:sz="6" w:space="0" w:color="auto"/>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294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楷体" w:eastAsia="楷体" w:hAnsi="楷体" w:cs="宋体" w:hint="eastAsia"/>
                <w:kern w:val="0"/>
                <w:sz w:val="20"/>
                <w:szCs w:val="20"/>
              </w:rPr>
              <w:t>（七）总计</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1</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1</w:t>
            </w:r>
          </w:p>
        </w:tc>
      </w:tr>
      <w:tr w:rsidR="0048655C" w:rsidRPr="0048655C" w:rsidTr="0048655C">
        <w:trPr>
          <w:jc w:val="center"/>
        </w:trPr>
        <w:tc>
          <w:tcPr>
            <w:tcW w:w="3555"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left"/>
              <w:rPr>
                <w:rFonts w:ascii="宋体" w:eastAsia="宋体" w:hAnsi="宋体" w:cs="宋体"/>
                <w:kern w:val="0"/>
                <w:sz w:val="24"/>
                <w:szCs w:val="24"/>
              </w:rPr>
            </w:pPr>
            <w:r w:rsidRPr="0048655C">
              <w:rPr>
                <w:rFonts w:ascii="宋体" w:eastAsia="宋体" w:hAnsi="宋体" w:cs="宋体" w:hint="eastAsia"/>
                <w:kern w:val="0"/>
                <w:sz w:val="20"/>
                <w:szCs w:val="20"/>
              </w:rPr>
              <w:t>四、结转下年度继续办理</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r w:rsidRPr="0048655C">
              <w:rPr>
                <w:rFonts w:ascii="Calibri" w:eastAsia="宋体" w:hAnsi="Calibri" w:cs="Calibri"/>
                <w:kern w:val="0"/>
                <w:sz w:val="20"/>
                <w:szCs w:val="20"/>
              </w:rPr>
              <w:t> </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w:t>
            </w:r>
          </w:p>
        </w:tc>
      </w:tr>
    </w:tbl>
    <w:p w:rsidR="0048655C" w:rsidRPr="0048655C" w:rsidRDefault="0048655C" w:rsidP="0048655C">
      <w:pPr>
        <w:widowControl/>
        <w:shd w:val="clear" w:color="auto" w:fill="FFFFFF"/>
        <w:spacing w:line="420" w:lineRule="atLeast"/>
        <w:ind w:firstLine="420"/>
        <w:rPr>
          <w:rFonts w:ascii="Arial" w:eastAsia="宋体" w:hAnsi="Arial" w:cs="Arial"/>
          <w:color w:val="000000"/>
          <w:kern w:val="0"/>
          <w:sz w:val="24"/>
          <w:szCs w:val="24"/>
        </w:rPr>
      </w:pPr>
      <w:r w:rsidRPr="0048655C">
        <w:rPr>
          <w:rFonts w:ascii="宋体" w:eastAsia="宋体" w:hAnsi="宋体" w:cs="Arial" w:hint="eastAsia"/>
          <w:color w:val="000000"/>
          <w:kern w:val="0"/>
          <w:sz w:val="24"/>
          <w:szCs w:val="24"/>
        </w:rPr>
        <w:t> </w:t>
      </w:r>
    </w:p>
    <w:p w:rsidR="0048655C" w:rsidRPr="0048655C" w:rsidRDefault="0048655C" w:rsidP="0048655C">
      <w:pPr>
        <w:widowControl/>
        <w:shd w:val="clear" w:color="auto" w:fill="FFFFFF"/>
        <w:spacing w:before="75" w:line="420" w:lineRule="atLeast"/>
        <w:ind w:firstLine="420"/>
        <w:rPr>
          <w:rFonts w:ascii="Arial" w:eastAsia="宋体" w:hAnsi="Arial" w:cs="Arial"/>
          <w:color w:val="000000"/>
          <w:kern w:val="0"/>
          <w:sz w:val="24"/>
          <w:szCs w:val="24"/>
        </w:rPr>
      </w:pPr>
      <w:r w:rsidRPr="0048655C">
        <w:rPr>
          <w:rFonts w:ascii="宋体" w:eastAsia="宋体" w:hAnsi="宋体" w:cs="Arial" w:hint="eastAsia"/>
          <w:b/>
          <w:bCs/>
          <w:color w:val="000000"/>
          <w:kern w:val="0"/>
          <w:sz w:val="24"/>
          <w:szCs w:val="24"/>
        </w:rPr>
        <w:t>四、政府信息公开行政复议、行政诉讼情况</w:t>
      </w:r>
    </w:p>
    <w:p w:rsidR="0048655C" w:rsidRPr="0048655C" w:rsidRDefault="0048655C" w:rsidP="0048655C">
      <w:pPr>
        <w:widowControl/>
        <w:shd w:val="clear" w:color="auto" w:fill="FFFFFF"/>
        <w:spacing w:line="420" w:lineRule="atLeast"/>
        <w:ind w:firstLine="420"/>
        <w:rPr>
          <w:rFonts w:ascii="Arial" w:eastAsia="宋体" w:hAnsi="Arial" w:cs="Arial"/>
          <w:color w:val="000000"/>
          <w:kern w:val="0"/>
          <w:sz w:val="24"/>
          <w:szCs w:val="24"/>
        </w:rPr>
      </w:pPr>
      <w:r w:rsidRPr="0048655C">
        <w:rPr>
          <w:rFonts w:ascii="宋体" w:eastAsia="宋体" w:hAnsi="宋体" w:cs="Arial" w:hint="eastAsia"/>
          <w:color w:val="000000"/>
          <w:kern w:val="0"/>
          <w:sz w:val="24"/>
          <w:szCs w:val="24"/>
        </w:rPr>
        <w:t> </w:t>
      </w:r>
    </w:p>
    <w:tbl>
      <w:tblPr>
        <w:tblW w:w="9075" w:type="dxa"/>
        <w:jc w:val="center"/>
        <w:tblCellMar>
          <w:top w:w="15" w:type="dxa"/>
          <w:left w:w="15" w:type="dxa"/>
          <w:bottom w:w="15" w:type="dxa"/>
          <w:right w:w="15" w:type="dxa"/>
        </w:tblCellMar>
        <w:tblLook w:val="04A0" w:firstRow="1" w:lastRow="0" w:firstColumn="1" w:lastColumn="0" w:noHBand="0" w:noVBand="1"/>
      </w:tblPr>
      <w:tblGrid>
        <w:gridCol w:w="600"/>
        <w:gridCol w:w="600"/>
        <w:gridCol w:w="600"/>
        <w:gridCol w:w="600"/>
        <w:gridCol w:w="675"/>
        <w:gridCol w:w="555"/>
        <w:gridCol w:w="600"/>
        <w:gridCol w:w="600"/>
        <w:gridCol w:w="600"/>
        <w:gridCol w:w="615"/>
        <w:gridCol w:w="600"/>
        <w:gridCol w:w="600"/>
        <w:gridCol w:w="600"/>
        <w:gridCol w:w="600"/>
        <w:gridCol w:w="630"/>
      </w:tblGrid>
      <w:tr w:rsidR="0048655C" w:rsidRPr="0048655C" w:rsidTr="0048655C">
        <w:trPr>
          <w:jc w:val="center"/>
        </w:trPr>
        <w:tc>
          <w:tcPr>
            <w:tcW w:w="307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行政复议</w:t>
            </w:r>
          </w:p>
        </w:tc>
        <w:tc>
          <w:tcPr>
            <w:tcW w:w="6000" w:type="dxa"/>
            <w:gridSpan w:val="10"/>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行政诉讼</w:t>
            </w:r>
          </w:p>
        </w:tc>
      </w:tr>
      <w:tr w:rsidR="0048655C" w:rsidRPr="0048655C" w:rsidTr="0048655C">
        <w:trPr>
          <w:jc w:val="center"/>
        </w:trPr>
        <w:tc>
          <w:tcPr>
            <w:tcW w:w="60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结果维持</w:t>
            </w:r>
          </w:p>
        </w:tc>
        <w:tc>
          <w:tcPr>
            <w:tcW w:w="60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结果纠正</w:t>
            </w:r>
          </w:p>
        </w:tc>
        <w:tc>
          <w:tcPr>
            <w:tcW w:w="600"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其他结果</w:t>
            </w:r>
          </w:p>
        </w:tc>
        <w:tc>
          <w:tcPr>
            <w:tcW w:w="600"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尚未审结</w:t>
            </w:r>
          </w:p>
        </w:tc>
        <w:tc>
          <w:tcPr>
            <w:tcW w:w="660"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总计</w:t>
            </w:r>
          </w:p>
        </w:tc>
        <w:tc>
          <w:tcPr>
            <w:tcW w:w="2970" w:type="dxa"/>
            <w:gridSpan w:val="5"/>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未经复议直接起诉</w:t>
            </w:r>
          </w:p>
        </w:tc>
        <w:tc>
          <w:tcPr>
            <w:tcW w:w="3030" w:type="dxa"/>
            <w:gridSpan w:val="5"/>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复议后起诉</w:t>
            </w:r>
          </w:p>
        </w:tc>
      </w:tr>
      <w:tr w:rsidR="0048655C" w:rsidRPr="0048655C" w:rsidTr="0048655C">
        <w:trPr>
          <w:jc w:val="center"/>
        </w:trPr>
        <w:tc>
          <w:tcPr>
            <w:tcW w:w="0" w:type="auto"/>
            <w:vMerge/>
            <w:tcBorders>
              <w:top w:val="nil"/>
              <w:left w:val="single" w:sz="6" w:space="0" w:color="auto"/>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0" w:type="auto"/>
            <w:vMerge/>
            <w:tcBorders>
              <w:top w:val="single" w:sz="6" w:space="0" w:color="auto"/>
              <w:left w:val="nil"/>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0" w:type="auto"/>
            <w:vMerge/>
            <w:tcBorders>
              <w:top w:val="single" w:sz="6" w:space="0" w:color="auto"/>
              <w:left w:val="nil"/>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0" w:type="auto"/>
            <w:vMerge/>
            <w:tcBorders>
              <w:top w:val="single" w:sz="6" w:space="0" w:color="auto"/>
              <w:left w:val="nil"/>
              <w:bottom w:val="single" w:sz="6" w:space="0" w:color="auto"/>
              <w:right w:val="single" w:sz="6" w:space="0" w:color="auto"/>
            </w:tcBorders>
            <w:vAlign w:val="center"/>
            <w:hideMark/>
          </w:tcPr>
          <w:p w:rsidR="0048655C" w:rsidRPr="0048655C" w:rsidRDefault="0048655C" w:rsidP="0048655C">
            <w:pPr>
              <w:widowControl/>
              <w:jc w:val="left"/>
              <w:rPr>
                <w:rFonts w:ascii="宋体" w:eastAsia="宋体" w:hAnsi="宋体" w:cs="宋体"/>
                <w:kern w:val="0"/>
                <w:sz w:val="24"/>
                <w:szCs w:val="24"/>
              </w:rPr>
            </w:pPr>
          </w:p>
        </w:tc>
        <w:tc>
          <w:tcPr>
            <w:tcW w:w="5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结果维持</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结果纠正</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其他结果</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尚未审结</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总计</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结果维持</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结果纠正</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其他结果</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尚未审结</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总计</w:t>
            </w:r>
          </w:p>
        </w:tc>
      </w:tr>
      <w:tr w:rsidR="0048655C" w:rsidRPr="0048655C" w:rsidTr="0048655C">
        <w:trPr>
          <w:jc w:val="center"/>
        </w:trPr>
        <w:tc>
          <w:tcPr>
            <w:tcW w:w="6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6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Calibri" w:eastAsia="宋体" w:hAnsi="Calibri" w:cs="Calibri"/>
                <w:kern w:val="0"/>
                <w:sz w:val="20"/>
                <w:szCs w:val="20"/>
              </w:rPr>
              <w:t> </w:t>
            </w:r>
            <w:r w:rsidRPr="0048655C">
              <w:rPr>
                <w:rFonts w:ascii="宋体" w:eastAsia="宋体" w:hAnsi="宋体" w:cs="宋体" w:hint="eastAsia"/>
                <w:kern w:val="0"/>
                <w:sz w:val="20"/>
                <w:szCs w:val="20"/>
              </w:rPr>
              <w:t>0</w:t>
            </w:r>
          </w:p>
        </w:tc>
        <w:tc>
          <w:tcPr>
            <w:tcW w:w="5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 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0 </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0 </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0 </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 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 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0 </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 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after="180" w:line="420" w:lineRule="atLeast"/>
              <w:jc w:val="center"/>
              <w:rPr>
                <w:rFonts w:ascii="宋体" w:eastAsia="宋体" w:hAnsi="宋体" w:cs="宋体"/>
                <w:kern w:val="0"/>
                <w:sz w:val="24"/>
                <w:szCs w:val="24"/>
              </w:rPr>
            </w:pPr>
            <w:r w:rsidRPr="0048655C">
              <w:rPr>
                <w:rFonts w:ascii="宋体" w:eastAsia="宋体" w:hAnsi="宋体" w:cs="宋体" w:hint="eastAsia"/>
                <w:kern w:val="0"/>
                <w:sz w:val="20"/>
                <w:szCs w:val="20"/>
              </w:rPr>
              <w:t>0 </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48655C" w:rsidRPr="0048655C" w:rsidRDefault="0048655C" w:rsidP="0048655C">
            <w:pPr>
              <w:widowControl/>
              <w:spacing w:line="420" w:lineRule="atLeast"/>
              <w:jc w:val="left"/>
              <w:rPr>
                <w:rFonts w:ascii="宋体" w:eastAsia="宋体" w:hAnsi="宋体" w:cs="宋体"/>
                <w:kern w:val="0"/>
                <w:sz w:val="24"/>
                <w:szCs w:val="24"/>
              </w:rPr>
            </w:pPr>
            <w:r w:rsidRPr="0048655C">
              <w:rPr>
                <w:rFonts w:ascii="宋体" w:eastAsia="宋体" w:hAnsi="宋体" w:cs="宋体" w:hint="eastAsia"/>
                <w:kern w:val="0"/>
                <w:sz w:val="24"/>
                <w:szCs w:val="24"/>
              </w:rPr>
              <w:t>0</w:t>
            </w:r>
          </w:p>
        </w:tc>
      </w:tr>
    </w:tbl>
    <w:p w:rsidR="0048655C" w:rsidRPr="0048655C" w:rsidRDefault="0048655C" w:rsidP="0048655C">
      <w:pPr>
        <w:widowControl/>
        <w:shd w:val="clear" w:color="auto" w:fill="FFFFFF"/>
        <w:spacing w:line="420" w:lineRule="atLeast"/>
        <w:jc w:val="center"/>
        <w:rPr>
          <w:rFonts w:ascii="Arial" w:eastAsia="宋体" w:hAnsi="Arial" w:cs="Arial"/>
          <w:color w:val="000000"/>
          <w:kern w:val="0"/>
          <w:sz w:val="24"/>
          <w:szCs w:val="24"/>
        </w:rPr>
      </w:pPr>
      <w:r w:rsidRPr="0048655C">
        <w:rPr>
          <w:rFonts w:ascii="宋体" w:eastAsia="宋体" w:hAnsi="宋体" w:cs="Arial" w:hint="eastAsia"/>
          <w:color w:val="000000"/>
          <w:kern w:val="0"/>
          <w:sz w:val="24"/>
          <w:szCs w:val="24"/>
        </w:rPr>
        <w:t> </w:t>
      </w:r>
    </w:p>
    <w:p w:rsidR="0048655C" w:rsidRPr="0048655C" w:rsidRDefault="0048655C" w:rsidP="0048655C">
      <w:pPr>
        <w:widowControl/>
        <w:shd w:val="clear" w:color="auto" w:fill="FFFFFF"/>
        <w:spacing w:before="75" w:line="360" w:lineRule="atLeast"/>
        <w:ind w:firstLine="420"/>
        <w:rPr>
          <w:rFonts w:ascii="Arial" w:eastAsia="宋体" w:hAnsi="Arial" w:cs="Arial"/>
          <w:color w:val="000000"/>
          <w:kern w:val="0"/>
          <w:sz w:val="24"/>
          <w:szCs w:val="24"/>
        </w:rPr>
      </w:pPr>
      <w:r w:rsidRPr="0048655C">
        <w:rPr>
          <w:rFonts w:ascii="宋体" w:eastAsia="宋体" w:hAnsi="宋体" w:cs="Arial" w:hint="eastAsia"/>
          <w:b/>
          <w:bCs/>
          <w:color w:val="000000"/>
          <w:kern w:val="0"/>
          <w:sz w:val="24"/>
          <w:szCs w:val="24"/>
        </w:rPr>
        <w:t>五、存在的主要问题及改进情况</w:t>
      </w:r>
    </w:p>
    <w:p w:rsidR="0048655C" w:rsidRPr="0048655C" w:rsidRDefault="0048655C" w:rsidP="0048655C">
      <w:pPr>
        <w:widowControl/>
        <w:shd w:val="clear" w:color="auto" w:fill="FFFFFF"/>
        <w:spacing w:before="75" w:line="360" w:lineRule="atLeast"/>
        <w:ind w:firstLine="420"/>
        <w:rPr>
          <w:rFonts w:ascii="Arial" w:eastAsia="宋体" w:hAnsi="Arial" w:cs="Arial"/>
          <w:color w:val="000000"/>
          <w:kern w:val="0"/>
          <w:sz w:val="24"/>
          <w:szCs w:val="24"/>
        </w:rPr>
      </w:pPr>
      <w:r w:rsidRPr="0048655C">
        <w:rPr>
          <w:rFonts w:ascii="宋体" w:eastAsia="宋体" w:hAnsi="宋体" w:cs="Arial" w:hint="eastAsia"/>
          <w:color w:val="000000"/>
          <w:kern w:val="0"/>
          <w:sz w:val="24"/>
          <w:szCs w:val="24"/>
        </w:rPr>
        <w:t xml:space="preserve">2020年，我局在政府信息公开上取得了一定成效，但与县政府要求仍有一定差距，主要表现为：一是从事政府信息公开工作人员对政府信息公开有关法律法规知识学习不够深入，对具体业务掌握不够熟练。二是信息报送的数量和有效性有待进一步提高。三是信息报送的格式内容相对固定化，缺少多样性和创新性。　 　</w:t>
      </w:r>
    </w:p>
    <w:p w:rsidR="0048655C" w:rsidRPr="0048655C" w:rsidRDefault="0048655C" w:rsidP="0048655C">
      <w:pPr>
        <w:widowControl/>
        <w:shd w:val="clear" w:color="auto" w:fill="FFFFFF"/>
        <w:spacing w:before="75" w:line="360" w:lineRule="atLeast"/>
        <w:ind w:firstLine="420"/>
        <w:rPr>
          <w:rFonts w:ascii="Arial" w:eastAsia="宋体" w:hAnsi="Arial" w:cs="Arial"/>
          <w:color w:val="000000"/>
          <w:kern w:val="0"/>
          <w:sz w:val="24"/>
          <w:szCs w:val="24"/>
        </w:rPr>
      </w:pPr>
      <w:r w:rsidRPr="0048655C">
        <w:rPr>
          <w:rFonts w:ascii="宋体" w:eastAsia="宋体" w:hAnsi="宋体" w:cs="Arial" w:hint="eastAsia"/>
          <w:color w:val="000000"/>
          <w:kern w:val="0"/>
          <w:sz w:val="24"/>
          <w:szCs w:val="24"/>
        </w:rPr>
        <w:t>针对存在的问题，我局将采取以下措施进行改进：一是加强业务培训，培养政府信息公开工作专职人员，进一步明确工作职责和任务。切实提高专职人员业务水平和思想理论水平。二是进一步完善工作机制，明确政府信息公开工作机构职责和任务，形成职责分明、分工合理、各负其责、齐抓共管的工作局面。倡导积极、全面、合法、透明的政府信息，为公众提供及时、准确、实用的信息。三是围绕中心工作，公开公众普遍关注的热点难点问题。以政府中心工作为主轴，以公众关心的热点、难点问题为导向，全面、及时地公开政府信息，确保政府信息公开工作的针对性和实效性。四是加大信息报送监管力度，报送信息由分管领导和主要领导层层把关审核，确保报送的信息内容高水准、高质量。</w:t>
      </w:r>
    </w:p>
    <w:p w:rsidR="0048655C" w:rsidRPr="0048655C" w:rsidRDefault="0048655C" w:rsidP="0048655C">
      <w:pPr>
        <w:widowControl/>
        <w:shd w:val="clear" w:color="auto" w:fill="FFFFFF"/>
        <w:spacing w:before="75" w:line="360" w:lineRule="atLeast"/>
        <w:ind w:firstLine="420"/>
        <w:rPr>
          <w:rFonts w:ascii="Arial" w:eastAsia="宋体" w:hAnsi="Arial" w:cs="Arial"/>
          <w:color w:val="000000"/>
          <w:kern w:val="0"/>
          <w:sz w:val="24"/>
          <w:szCs w:val="24"/>
        </w:rPr>
      </w:pPr>
      <w:r w:rsidRPr="0048655C">
        <w:rPr>
          <w:rFonts w:ascii="宋体" w:eastAsia="宋体" w:hAnsi="宋体" w:cs="Arial" w:hint="eastAsia"/>
          <w:b/>
          <w:bCs/>
          <w:color w:val="000000"/>
          <w:kern w:val="0"/>
          <w:sz w:val="24"/>
          <w:szCs w:val="24"/>
        </w:rPr>
        <w:t>六、其他需要报告的事项</w:t>
      </w:r>
    </w:p>
    <w:p w:rsidR="0048655C" w:rsidRPr="007878CC" w:rsidRDefault="0048655C" w:rsidP="007878CC">
      <w:pPr>
        <w:widowControl/>
        <w:spacing w:before="75" w:line="360" w:lineRule="atLeast"/>
        <w:ind w:firstLine="420"/>
        <w:jc w:val="left"/>
        <w:rPr>
          <w:rFonts w:ascii="Arial" w:eastAsia="宋体" w:hAnsi="Arial" w:cs="Arial"/>
          <w:color w:val="000000"/>
          <w:kern w:val="0"/>
          <w:sz w:val="24"/>
          <w:szCs w:val="24"/>
        </w:rPr>
      </w:pPr>
      <w:r w:rsidRPr="0048655C">
        <w:rPr>
          <w:rFonts w:ascii="宋体" w:eastAsia="宋体" w:hAnsi="宋体" w:cs="Arial" w:hint="eastAsia"/>
          <w:color w:val="000000"/>
          <w:kern w:val="0"/>
          <w:sz w:val="24"/>
          <w:szCs w:val="24"/>
        </w:rPr>
        <w:t>没有需要说明的其他事项。</w:t>
      </w:r>
    </w:p>
    <w:sectPr w:rsidR="0048655C" w:rsidRPr="007878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5D2"/>
    <w:rsid w:val="0048655C"/>
    <w:rsid w:val="006905D2"/>
    <w:rsid w:val="00745DF3"/>
    <w:rsid w:val="007878CC"/>
    <w:rsid w:val="00867238"/>
    <w:rsid w:val="00893C7E"/>
    <w:rsid w:val="00B6088A"/>
    <w:rsid w:val="00DC7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3C7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93C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3C7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93C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29466">
      <w:bodyDiv w:val="1"/>
      <w:marLeft w:val="0"/>
      <w:marRight w:val="0"/>
      <w:marTop w:val="0"/>
      <w:marBottom w:val="0"/>
      <w:divBdr>
        <w:top w:val="none" w:sz="0" w:space="0" w:color="auto"/>
        <w:left w:val="none" w:sz="0" w:space="0" w:color="auto"/>
        <w:bottom w:val="none" w:sz="0" w:space="0" w:color="auto"/>
        <w:right w:val="none" w:sz="0" w:space="0" w:color="auto"/>
      </w:divBdr>
    </w:div>
    <w:div w:id="185548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7</cp:revision>
  <dcterms:created xsi:type="dcterms:W3CDTF">2021-05-13T02:34:00Z</dcterms:created>
  <dcterms:modified xsi:type="dcterms:W3CDTF">2021-10-22T06:23:00Z</dcterms:modified>
</cp:coreProperties>
</file>