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36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360" w:lineRule="exact"/>
        <w:ind w:left="0" w:leftChars="0" w:right="0" w:rightChars="0"/>
        <w:jc w:val="distribute"/>
        <w:textAlignment w:val="auto"/>
        <w:rPr>
          <w:rFonts w:hint="eastAsia" w:ascii="方正小标宋简体" w:eastAsia="方正小标宋简体"/>
          <w:color w:val="FF0000"/>
          <w:w w:val="65"/>
          <w:sz w:val="134"/>
          <w:szCs w:val="134"/>
        </w:rPr>
      </w:pPr>
      <w:r>
        <w:rPr>
          <w:rFonts w:hint="eastAsia" w:ascii="方正小标宋简体" w:eastAsia="方正小标宋简体"/>
          <w:color w:val="FF0000"/>
          <w:spacing w:val="1"/>
          <w:w w:val="59"/>
          <w:kern w:val="0"/>
          <w:sz w:val="126"/>
          <w:szCs w:val="126"/>
          <w:fitText w:val="8191" w:id="0"/>
        </w:rPr>
        <w:t>泗水县教育和体育局文</w:t>
      </w:r>
      <w:r>
        <w:rPr>
          <w:rFonts w:hint="eastAsia" w:ascii="方正小标宋简体" w:eastAsia="方正小标宋简体"/>
          <w:color w:val="FF0000"/>
          <w:spacing w:val="25"/>
          <w:w w:val="59"/>
          <w:kern w:val="0"/>
          <w:sz w:val="126"/>
          <w:szCs w:val="126"/>
          <w:fitText w:val="8191" w:id="0"/>
        </w:rPr>
        <w:t>件</w:t>
      </w:r>
    </w:p>
    <w:p>
      <w:pPr>
        <w:jc w:val="center"/>
        <w:rPr>
          <w:rFonts w:hint="eastAsia" w:ascii="t" w:hAnsi="t" w:eastAsia="仿宋_GB2312"/>
          <w:sz w:val="32"/>
        </w:rPr>
      </w:pPr>
    </w:p>
    <w:p>
      <w:pPr>
        <w:jc w:val="center"/>
        <w:rPr>
          <w:rFonts w:hint="eastAsia" w:ascii="t" w:hAnsi="t" w:eastAsia="仿宋_GB2312"/>
          <w:spacing w:val="20"/>
          <w:sz w:val="32"/>
        </w:rPr>
      </w:pPr>
      <w:r>
        <w:rPr>
          <w:rFonts w:hint="eastAsia" w:ascii="t" w:hAnsi="t" w:eastAsia="仿宋_GB2312"/>
          <w:sz w:val="32"/>
        </w:rPr>
        <w:t>泗教体字〔20</w:t>
      </w:r>
      <w:r>
        <w:rPr>
          <w:rFonts w:hint="eastAsia" w:ascii="t" w:hAnsi="t" w:eastAsia="仿宋_GB2312"/>
          <w:sz w:val="32"/>
          <w:lang w:val="en-US" w:eastAsia="zh-CN"/>
        </w:rPr>
        <w:t>2</w:t>
      </w:r>
      <w:r>
        <w:rPr>
          <w:rFonts w:hint="eastAsia" w:ascii="t" w:hAnsi="t"/>
          <w:sz w:val="32"/>
          <w:lang w:val="en-US" w:eastAsia="zh-CN"/>
        </w:rPr>
        <w:t>2</w:t>
      </w:r>
      <w:r>
        <w:rPr>
          <w:rFonts w:hint="eastAsia" w:ascii="t" w:hAnsi="t" w:eastAsia="仿宋_GB2312"/>
          <w:sz w:val="32"/>
        </w:rPr>
        <w:t>〕</w:t>
      </w:r>
      <w:r>
        <w:rPr>
          <w:rFonts w:hint="eastAsia" w:ascii="t" w:hAnsi="t"/>
          <w:sz w:val="32"/>
          <w:lang w:val="en-US" w:eastAsia="zh-CN"/>
        </w:rPr>
        <w:t xml:space="preserve">26 </w:t>
      </w:r>
      <w:r>
        <w:rPr>
          <w:rFonts w:hint="eastAsia" w:ascii="t" w:hAnsi="t" w:eastAsia="仿宋_GB2312"/>
          <w:sz w:val="32"/>
        </w:rPr>
        <w:t>号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t" w:hAnsi="t"/>
          <w:b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26670</wp:posOffset>
                </wp:positionV>
                <wp:extent cx="5290820" cy="16510"/>
                <wp:effectExtent l="0" t="7620" r="5080" b="1397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65pt;margin-top:2.1pt;height:1.3pt;width:416.6pt;z-index:251659264;mso-width-relative:page;mso-height-relative:page;" filled="f" stroked="t" coordsize="21600,21600" o:gfxdata="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NniC+jUAAAABQEAAA8A&#10;AAAAAAAAAQAgAAAAIgAAAGRycy9kb3ducmV2LnhtbFBLAQIUABQAAAAIAIdO4kDVpdXJ4gEAAKUD&#10;AAAOAAAAAAAAAAEAIAAAACMBAABkcnMvZTJvRG9jLnhtbFBLBQYAAAAABgAGAFkBAAB3BQAAAAA=&#10;">
                <v:fill on="f" focussize="0,0"/>
                <v:stroke weight="1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36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36"/>
          <w:sz w:val="44"/>
          <w:szCs w:val="44"/>
          <w:lang w:val="en-US" w:eastAsia="zh-CN" w:bidi="ar-SA"/>
        </w:rPr>
        <w:t>关于建立全县中小学、幼儿园责任督学挂牌督导制度的通知</w:t>
      </w:r>
    </w:p>
    <w:p>
      <w:pPr>
        <w:bidi w:val="0"/>
        <w:rPr>
          <w:rFonts w:hint="eastAsia" w:ascii="Calibri" w:hAnsi="Calibri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各镇街学区、初级中学，县直各学校，局各科室，直属事业单位：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为贯彻国务院教育督导委员会办公室《关于印发中小学校责任督学挂牌督导办法的通知》(国教督办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〔2013〕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2号)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教育部《关于印发幼儿园责任督学挂牌督导办法的通知》(教督〔2019〕3号)和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《山东省教育督导责任区管理办法》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，县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政府教育督导室决定建立全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县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中小学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幼儿园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责任督学挂牌督导制度。现将有关事项通知如下：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textAlignment w:val="auto"/>
        <w:rPr>
          <w:rFonts w:hint="eastAsia" w:ascii="方正黑体简体" w:hAnsi="方正黑体简体" w:eastAsia="方正黑体简体" w:cs="方正黑体简体"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Cs/>
          <w:sz w:val="32"/>
          <w:szCs w:val="32"/>
        </w:rPr>
        <w:t>一、指导思想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为认真贯彻落实《深化新时代教育督导体制机制改革的意见》，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加强经常性教育督导，形成经常性督导与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专项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督导相结合的教育督导工作机制，充分发挥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责任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督学的作用，规范中小学校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幼儿园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办学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办园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行为，提高教育质量，推动教育事业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高质量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发展。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textAlignment w:val="auto"/>
        <w:rPr>
          <w:rFonts w:hint="eastAsia" w:ascii="方正黑体简体" w:hAnsi="方正黑体简体" w:eastAsia="方正黑体简体" w:cs="方正黑体简体"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Cs/>
          <w:sz w:val="32"/>
          <w:szCs w:val="32"/>
        </w:rPr>
        <w:t>二、督学责任区划分及挂牌要求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为便于开展工作，将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全县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中小学校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幼儿园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划分为若干个督学责任区（见附件1），配备责任督学，并按照统一规格（标牌的具体规格标准另发）制作责任督学标牌，标明责任督学姓名、督导事项和投诉联系电话，在校门口显著位置予以公布。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0" w:firstLineChars="200"/>
        <w:textAlignment w:val="auto"/>
        <w:rPr>
          <w:rFonts w:hint="eastAsia" w:ascii="方正黑体简体" w:hAnsi="方正黑体简体" w:eastAsia="方正黑体简体" w:cs="方正黑体简体"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Cs/>
          <w:sz w:val="32"/>
          <w:szCs w:val="32"/>
        </w:rPr>
        <w:t>三、责任督学的基本职责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（一）对学校教育教学、规范办学行为等情况实施督导和内部视导；推广先进理念和经验，指导学校按教育规律办学。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（二）对群众反映的教育热点、难点等重大问题实施督导。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（三）对学校安全管理工作进行检查指导，确保学校安全稳定。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（四）对严重影响教育教学秩序、师生安全或者损害师生合法权益的，及时督促处理并报告县政府教育督导室。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（五）及时向县政府教育督导室反馈督导情况，提交督导报告。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（六）开展调查研究，为教育决策提供咨询，提出建议；参与研究制定教育督导政策和文件。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（七）配合完成教育质量监测工作。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0" w:firstLineChars="200"/>
        <w:textAlignment w:val="auto"/>
        <w:rPr>
          <w:rFonts w:hint="eastAsia" w:ascii="方正黑体简体" w:hAnsi="方正黑体简体" w:eastAsia="方正黑体简体" w:cs="方正黑体简体"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Cs/>
          <w:sz w:val="32"/>
          <w:szCs w:val="32"/>
        </w:rPr>
        <w:t>四、责任督学实施经常性督导的主要内容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（一）校（园）务管理、制度建设及执行情况。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（二）学校课程开设和课堂教学、幼儿园有无“保姆化”“小学化”倾向等情况。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（三）学生行为习惯养成、体育锻炼、五项管理和“双减”政策落实情况。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（四）教师师德和专业发展情况。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（五）校园及周边安全、学生交通安全及管理情况。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（六）食堂、食品、饮水及宿舍卫生和管理情况。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（七）受理、核实相关举报和投诉。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（八）对学校（幼儿园）存在重点、难点、热点问题进行调查研究，提出改进意见和建议，并负责协助解决，督促整改。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（九）每学期开学初，对督导责任区内的学校进行春、秋季开学专项督导。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（十）每年根据局党组工作安排，适时进行“一事一派”专项督导。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（十一）完成县政府教育督导室交办的其他工作。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0" w:firstLineChars="200"/>
        <w:textAlignment w:val="auto"/>
        <w:rPr>
          <w:rFonts w:hint="eastAsia" w:ascii="方正黑体简体" w:hAnsi="方正黑体简体" w:eastAsia="方正黑体简体" w:cs="方正黑体简体"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Cs/>
          <w:sz w:val="32"/>
          <w:szCs w:val="32"/>
        </w:rPr>
        <w:t>五、责任督学的工作程序和工作要求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left"/>
        <w:textAlignment w:val="auto"/>
        <w:rPr>
          <w:rFonts w:hint="eastAsia" w:ascii="方正楷体简体" w:hAnsi="方正楷体简体" w:eastAsia="方正楷体简体" w:cs="方正楷体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（一）责任督学入校工作程序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责任督学到学校督导一般按下列程序进行：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1.向被督导单位出示督学证，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说明督导目的和程序，对被督导单位提出工作要求。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2.依法依规了解情况。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3.认真填写督导记录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（见附件2）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，撰写督导评估报告。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4.向被督导中小学校、幼儿园反馈相关督导意见。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5.督导结束后，责任区督学对督导中发现的问题，列出问题清单，及时向县政府教育督导室报告督导情况并提交督导评估报告，限期对被督导中小学校（幼儿园）整改情况进行回访督导。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left"/>
        <w:textAlignment w:val="auto"/>
        <w:rPr>
          <w:rFonts w:hint="eastAsia" w:ascii="方正楷体简体" w:hAnsi="方正楷体简体" w:eastAsia="方正楷体简体" w:cs="方正楷体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（二）责任督学工作要求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1.责任督学对责任区内中小学校（幼儿园）实施督导每月应不少于2次，每次督导时间应不少于半天，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视情况可随时对学校进行督导。经常性督导应当有2名责任督学同时参加。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2.责任督学要坚持常规督导与重点督导相结合。常规督导包括随机听课、查阅资料、座谈走访、问卷调查、校园巡视、列席有关会议等。重点督导包括对指定中小学校（幼儿园）在办学过程中所面临的热点、难点和群众反映强烈的问题，所开展的专项督导等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.责任督学要依法督导，客观公正，廉洁自律。不得接受被督导中小学校吃请和礼物，不得接受被督导中小学校安排的娱乐活动或旅游项目，不得在被督导中小学校领取和报销任何费用，不得实施与责任督学职责和身份不符的行为，不得擅自公开需要依法保密或暂未公开的学校和相关个人信息；对有可能影响公正督导的状况要及时纠正或实行回避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0" w:firstLineChars="200"/>
        <w:textAlignment w:val="auto"/>
        <w:rPr>
          <w:rFonts w:hint="eastAsia" w:ascii="方正黑体简体" w:hAnsi="方正黑体简体" w:eastAsia="方正黑体简体" w:cs="方正黑体简体"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Cs/>
          <w:sz w:val="32"/>
          <w:szCs w:val="32"/>
          <w:lang w:eastAsia="zh-CN"/>
        </w:rPr>
        <w:t>六</w:t>
      </w:r>
      <w:r>
        <w:rPr>
          <w:rFonts w:hint="eastAsia" w:ascii="方正黑体简体" w:hAnsi="方正黑体简体" w:eastAsia="方正黑体简体" w:cs="方正黑体简体"/>
          <w:bCs/>
          <w:sz w:val="32"/>
          <w:szCs w:val="32"/>
        </w:rPr>
        <w:t>、有关要求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学校要为责任督学顺利开展工作提供必要的条件，接受责任督学的监督和指导，按要求提供情况和进行整改。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县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政府教育督导室对拒绝、阻挠责任督学依法实施经常性督导和不按要求整改的学校，予以通报批评并责令改正；对学校主要负责人和其它责任人员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根据《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教育督导问责办法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》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提出处理建议。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bookmarkStart w:id="0" w:name="_Toc9283_WPSOffice_Level1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附件：1.</w:t>
      </w:r>
      <w:bookmarkEnd w:id="0"/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泗水县中小学（幼儿园）责任督学一览表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1600" w:firstLineChars="5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bookmarkStart w:id="1" w:name="_Toc22137_WPSOffice_Level1"/>
      <w:r>
        <w:rPr>
          <w:rFonts w:hint="eastAsia" w:ascii="方正仿宋简体" w:hAnsi="方正仿宋简体" w:eastAsia="方正仿宋简体" w:cs="方正仿宋简体"/>
          <w:sz w:val="32"/>
          <w:szCs w:val="32"/>
        </w:rPr>
        <w:t>2.</w:t>
      </w:r>
      <w:bookmarkEnd w:id="1"/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泗水县责任督学工作纪实表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1600" w:firstLineChars="5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.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泗水县教育督导整改通知书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jc w:val="righ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jc w:val="righ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泗水县教育和体育局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jc w:val="righ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20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22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年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4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月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21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rPr>
          <w:rFonts w:hint="eastAsia" w:ascii="黑体" w:hAnsi="宋体" w:eastAsia="黑体"/>
          <w:b/>
          <w:sz w:val="32"/>
          <w:szCs w:val="32"/>
          <w:lang w:eastAsia="zh-CN"/>
        </w:rPr>
      </w:pPr>
      <w:r>
        <w:rPr>
          <w:rFonts w:hint="eastAsia" w:ascii="黑体" w:hAnsi="宋体" w:eastAsia="黑体"/>
          <w:b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  <w:t>泗水县中小学（幼儿园）责任督学一览表</w:t>
      </w:r>
    </w:p>
    <w:tbl>
      <w:tblPr>
        <w:tblStyle w:val="11"/>
        <w:tblpPr w:leftFromText="180" w:rightFromText="180" w:vertAnchor="text" w:horzAnchor="page" w:tblpX="2061" w:tblpY="307"/>
        <w:tblOverlap w:val="never"/>
        <w:tblW w:w="84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3826"/>
        <w:gridCol w:w="3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</w:trPr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责任区与责任领导</w:t>
            </w:r>
          </w:p>
        </w:tc>
        <w:tc>
          <w:tcPr>
            <w:tcW w:w="38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责任督学</w:t>
            </w:r>
          </w:p>
        </w:tc>
        <w:tc>
          <w:tcPr>
            <w:tcW w:w="30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责任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54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eastAsia="zh-CN"/>
              </w:rPr>
              <w:t>第一责任区杨位涛</w:t>
            </w:r>
          </w:p>
        </w:tc>
        <w:tc>
          <w:tcPr>
            <w:tcW w:w="38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张理营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伊鹏 南尚龙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刘桂来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40" w:firstLineChars="1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孙彦 李玉峰 陈牧 苏元金 苗平 </w:t>
            </w:r>
          </w:p>
        </w:tc>
        <w:tc>
          <w:tcPr>
            <w:tcW w:w="30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泗城中心学校、职业中专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8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高万里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宫美玲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张伟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徐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阳</w:t>
            </w:r>
          </w:p>
        </w:tc>
        <w:tc>
          <w:tcPr>
            <w:tcW w:w="30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圣水峪学区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8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刘国强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张辉 张爱民</w:t>
            </w:r>
          </w:p>
        </w:tc>
        <w:tc>
          <w:tcPr>
            <w:tcW w:w="30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实验中学、实验小学教育集团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54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eastAsia="zh-CN"/>
              </w:rPr>
              <w:t>第二责任区程虎</w:t>
            </w:r>
          </w:p>
        </w:tc>
        <w:tc>
          <w:tcPr>
            <w:tcW w:w="38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魏启龙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张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雷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夏文青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康涛 于丽娜 魏鹏 任超 </w:t>
            </w:r>
          </w:p>
        </w:tc>
        <w:tc>
          <w:tcPr>
            <w:tcW w:w="30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泉林学区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5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8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尤继朴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宋西同 巩学庆 乔海坤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杨丽华 宋霞 宋宝太 单继荣</w:t>
            </w:r>
          </w:p>
        </w:tc>
        <w:tc>
          <w:tcPr>
            <w:tcW w:w="30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一中、泗张学区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8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李超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高宇</w:t>
            </w:r>
          </w:p>
        </w:tc>
        <w:tc>
          <w:tcPr>
            <w:tcW w:w="30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龙城中学、特殊教育学校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8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杜娟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张若梅</w:t>
            </w:r>
          </w:p>
        </w:tc>
        <w:tc>
          <w:tcPr>
            <w:tcW w:w="30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龙城小学、博士源小学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eastAsia="zh-CN"/>
              </w:rPr>
              <w:t>第三责任区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李长占</w:t>
            </w:r>
          </w:p>
        </w:tc>
        <w:tc>
          <w:tcPr>
            <w:tcW w:w="38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张新华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步祥森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司峰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王晓霞</w:t>
            </w:r>
          </w:p>
        </w:tc>
        <w:tc>
          <w:tcPr>
            <w:tcW w:w="30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金庄学区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15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8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陈西锟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刘芮 曹玉春</w:t>
            </w:r>
          </w:p>
        </w:tc>
        <w:tc>
          <w:tcPr>
            <w:tcW w:w="30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杨柳学区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</w:trPr>
        <w:tc>
          <w:tcPr>
            <w:tcW w:w="15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8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黄磊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刘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彬 相卫鹏 </w:t>
            </w:r>
          </w:p>
        </w:tc>
        <w:tc>
          <w:tcPr>
            <w:tcW w:w="30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柘沟学区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exact"/>
        </w:trPr>
        <w:tc>
          <w:tcPr>
            <w:tcW w:w="15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38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于丁一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李丽</w:t>
            </w:r>
          </w:p>
        </w:tc>
        <w:tc>
          <w:tcPr>
            <w:tcW w:w="30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实验幼儿园教育集团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154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eastAsia="zh-CN"/>
              </w:rPr>
              <w:t>第四责任区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颜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杰</w:t>
            </w:r>
          </w:p>
        </w:tc>
        <w:tc>
          <w:tcPr>
            <w:tcW w:w="38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杜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楠  周涛 李洋 潘企</w:t>
            </w:r>
            <w:bookmarkStart w:id="2" w:name="_GoBack"/>
            <w:bookmarkEnd w:id="2"/>
          </w:p>
        </w:tc>
        <w:tc>
          <w:tcPr>
            <w:tcW w:w="30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苗馆学区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8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贾兆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蒋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彬  王刚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丁方晶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李兆贺 </w:t>
            </w:r>
          </w:p>
        </w:tc>
        <w:tc>
          <w:tcPr>
            <w:tcW w:w="30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星村学区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8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尚存军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董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科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王建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冯振举</w:t>
            </w:r>
          </w:p>
        </w:tc>
        <w:tc>
          <w:tcPr>
            <w:tcW w:w="30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华村学区、竞技体育学校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8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于敏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张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明</w:t>
            </w:r>
          </w:p>
        </w:tc>
        <w:tc>
          <w:tcPr>
            <w:tcW w:w="30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洙泗小学教育集团、龙城幼儿园教育集团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</w:trPr>
        <w:tc>
          <w:tcPr>
            <w:tcW w:w="15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eastAsia="zh-CN"/>
              </w:rPr>
              <w:t>第五责任区孙献青</w:t>
            </w:r>
          </w:p>
        </w:tc>
        <w:tc>
          <w:tcPr>
            <w:tcW w:w="3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孟宪洋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马冬青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王朝刚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720" w:firstLineChars="3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王恒基 季晓龙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颜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峰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二中、子路学区、洙泗中学教育集团、福临城幼儿园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15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王兴涛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李飞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尹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娟 孔艳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宫修果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中册学区、育才实验学校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</w:trPr>
        <w:tc>
          <w:tcPr>
            <w:tcW w:w="15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侯隽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杜洁  赵业青 张体国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高峪学区</w:t>
            </w:r>
          </w:p>
        </w:tc>
      </w:tr>
    </w:tbl>
    <w:p>
      <w:pPr>
        <w:pStyle w:val="2"/>
        <w:ind w:left="0" w:leftChars="0" w:firstLine="0" w:firstLineChars="0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rPr>
          <w:rFonts w:hint="default" w:ascii="黑体" w:hAnsi="宋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b/>
          <w:sz w:val="32"/>
          <w:szCs w:val="32"/>
        </w:rPr>
        <w:t>附件</w:t>
      </w:r>
      <w:r>
        <w:rPr>
          <w:rFonts w:hint="eastAsia" w:ascii="黑体" w:hAnsi="宋体" w:eastAsia="黑体"/>
          <w:b/>
          <w:sz w:val="32"/>
          <w:szCs w:val="32"/>
          <w:lang w:val="en-US" w:eastAsia="zh-CN"/>
        </w:rPr>
        <w:t>2</w:t>
      </w:r>
    </w:p>
    <w:p>
      <w:pPr>
        <w:pStyle w:val="5"/>
        <w:spacing w:line="500" w:lineRule="exact"/>
        <w:jc w:val="center"/>
        <w:rPr>
          <w:rFonts w:hint="eastAsia" w:ascii="方正小标宋简体" w:eastAsia="方正小标宋简体"/>
          <w:b w:val="0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 w:val="0"/>
          <w:bCs/>
          <w:sz w:val="44"/>
          <w:szCs w:val="44"/>
        </w:rPr>
        <w:t>泗水县责任督学工作纪实表</w:t>
      </w:r>
    </w:p>
    <w:p>
      <w:pPr>
        <w:pStyle w:val="5"/>
        <w:spacing w:line="500" w:lineRule="exact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日期：                     被督导单位：</w:t>
      </w:r>
    </w:p>
    <w:tbl>
      <w:tblPr>
        <w:tblStyle w:val="11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7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3" w:hRule="atLeast"/>
        </w:trPr>
        <w:tc>
          <w:tcPr>
            <w:tcW w:w="640" w:type="dxa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督</w:t>
            </w:r>
          </w:p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导</w:t>
            </w:r>
          </w:p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纪</w:t>
            </w:r>
          </w:p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实</w:t>
            </w:r>
          </w:p>
        </w:tc>
        <w:tc>
          <w:tcPr>
            <w:tcW w:w="7888" w:type="dxa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00" w:lineRule="exact"/>
              <w:jc w:val="both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4" w:hRule="atLeast"/>
        </w:trPr>
        <w:tc>
          <w:tcPr>
            <w:tcW w:w="640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问题与</w:t>
            </w:r>
          </w:p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建议</w:t>
            </w:r>
          </w:p>
        </w:tc>
        <w:tc>
          <w:tcPr>
            <w:tcW w:w="7888" w:type="dxa"/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</w:tbl>
    <w:p>
      <w:pPr>
        <w:rPr>
          <w:rFonts w:hint="eastAsia" w:ascii="黑体" w:hAnsi="宋体" w:eastAsia="黑体"/>
          <w:b/>
          <w:sz w:val="32"/>
          <w:szCs w:val="32"/>
        </w:rPr>
      </w:pPr>
    </w:p>
    <w:p>
      <w:pPr>
        <w:rPr>
          <w:rFonts w:hint="eastAsia" w:ascii="黑体" w:hAnsi="宋体" w:eastAsia="黑体"/>
          <w:b/>
          <w:sz w:val="32"/>
          <w:szCs w:val="32"/>
          <w:lang w:eastAsia="zh-CN"/>
        </w:rPr>
      </w:pPr>
      <w:r>
        <w:rPr>
          <w:rFonts w:hint="eastAsia" w:ascii="黑体" w:hAnsi="宋体" w:eastAsia="黑体"/>
          <w:b/>
          <w:sz w:val="32"/>
          <w:szCs w:val="32"/>
        </w:rPr>
        <w:t>附件</w:t>
      </w:r>
      <w:r>
        <w:rPr>
          <w:rFonts w:hint="eastAsia" w:ascii="黑体" w:hAnsi="宋体" w:eastAsia="黑体"/>
          <w:b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方正小标宋简体" w:hAnsi="宋体" w:eastAsia="方正小标宋简体"/>
          <w:b w:val="0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 w:val="0"/>
          <w:bCs/>
          <w:sz w:val="44"/>
          <w:szCs w:val="44"/>
        </w:rPr>
        <w:t>泗水县教育督导整改通知书</w:t>
      </w:r>
    </w:p>
    <w:p>
      <w:pPr>
        <w:spacing w:line="460" w:lineRule="exact"/>
        <w:ind w:right="600" w:firstLine="2048" w:firstLineChars="850"/>
        <w:rPr>
          <w:rFonts w:hint="eastAsia" w:ascii="仿宋_GB2312"/>
          <w:b/>
          <w:sz w:val="24"/>
        </w:rPr>
      </w:pPr>
    </w:p>
    <w:p>
      <w:pPr>
        <w:spacing w:line="460" w:lineRule="exact"/>
        <w:ind w:right="600" w:firstLine="967" w:firstLineChars="344"/>
        <w:rPr>
          <w:rFonts w:hint="eastAsia" w:ascii="仿宋_GB2312"/>
          <w:b/>
          <w:sz w:val="28"/>
          <w:szCs w:val="28"/>
          <w:u w:val="single"/>
        </w:rPr>
      </w:pPr>
      <w:r>
        <w:rPr>
          <w:rFonts w:hint="eastAsia" w:ascii="仿宋_GB2312"/>
          <w:b/>
          <w:sz w:val="28"/>
          <w:szCs w:val="28"/>
        </w:rPr>
        <w:t>责任区：</w:t>
      </w:r>
      <w:r>
        <w:rPr>
          <w:rFonts w:hint="eastAsia" w:ascii="仿宋_GB2312"/>
          <w:b/>
          <w:sz w:val="28"/>
          <w:szCs w:val="28"/>
          <w:u w:val="single"/>
        </w:rPr>
        <w:t xml:space="preserve">    </w:t>
      </w:r>
      <w:r>
        <w:rPr>
          <w:rFonts w:hint="eastAsia" w:ascii="仿宋_GB2312"/>
          <w:b/>
          <w:sz w:val="28"/>
          <w:szCs w:val="28"/>
        </w:rPr>
        <w:t xml:space="preserve">            通知书编号：</w:t>
      </w:r>
      <w:r>
        <w:rPr>
          <w:rFonts w:hint="eastAsia" w:ascii="仿宋_GB2312"/>
          <w:b/>
          <w:sz w:val="28"/>
          <w:szCs w:val="28"/>
          <w:u w:val="single"/>
        </w:rPr>
        <w:t xml:space="preserve">    </w:t>
      </w:r>
    </w:p>
    <w:p>
      <w:pPr>
        <w:spacing w:line="460" w:lineRule="exact"/>
        <w:ind w:firstLine="645"/>
        <w:rPr>
          <w:rFonts w:hint="eastAsia" w:ascii="仿宋_GB2312"/>
          <w:b/>
          <w:sz w:val="28"/>
          <w:szCs w:val="28"/>
        </w:rPr>
      </w:pPr>
    </w:p>
    <w:p>
      <w:pPr>
        <w:spacing w:line="460" w:lineRule="exact"/>
        <w:ind w:firstLine="645"/>
        <w:rPr>
          <w:rFonts w:hint="eastAsia" w:ascii="仿宋_GB2312"/>
          <w:b/>
          <w:sz w:val="28"/>
          <w:szCs w:val="28"/>
          <w:u w:val="single"/>
        </w:rPr>
      </w:pPr>
      <w:r>
        <w:rPr>
          <w:rFonts w:hint="eastAsia" w:ascii="仿宋_GB2312"/>
          <w:b/>
          <w:sz w:val="28"/>
          <w:szCs w:val="28"/>
        </w:rPr>
        <w:t>学校名称：</w:t>
      </w:r>
      <w:r>
        <w:rPr>
          <w:rFonts w:hint="eastAsia" w:ascii="仿宋_GB2312"/>
          <w:b/>
          <w:sz w:val="28"/>
          <w:szCs w:val="28"/>
          <w:u w:val="single"/>
        </w:rPr>
        <w:t xml:space="preserve">              </w:t>
      </w:r>
    </w:p>
    <w:p>
      <w:pPr>
        <w:spacing w:line="460" w:lineRule="exact"/>
        <w:ind w:firstLine="645"/>
        <w:rPr>
          <w:rFonts w:hint="eastAsia" w:ascii="仿宋_GB2312"/>
          <w:b/>
          <w:sz w:val="28"/>
          <w:szCs w:val="28"/>
        </w:rPr>
      </w:pPr>
      <w:r>
        <w:rPr>
          <w:rFonts w:hint="eastAsia" w:ascii="仿宋_GB2312"/>
          <w:b/>
          <w:sz w:val="28"/>
          <w:szCs w:val="28"/>
        </w:rPr>
        <w:t>需整改内容：</w:t>
      </w:r>
    </w:p>
    <w:p>
      <w:pPr>
        <w:spacing w:line="460" w:lineRule="exact"/>
        <w:ind w:firstLine="645"/>
        <w:rPr>
          <w:rFonts w:hint="eastAsia" w:ascii="仿宋_GB2312"/>
          <w:b/>
          <w:sz w:val="28"/>
          <w:szCs w:val="28"/>
        </w:rPr>
      </w:pPr>
    </w:p>
    <w:p>
      <w:pPr>
        <w:spacing w:line="460" w:lineRule="exact"/>
        <w:ind w:firstLine="645"/>
        <w:rPr>
          <w:rFonts w:hint="eastAsia" w:ascii="仿宋_GB2312"/>
          <w:b/>
          <w:sz w:val="28"/>
          <w:szCs w:val="28"/>
        </w:rPr>
      </w:pPr>
    </w:p>
    <w:p>
      <w:pPr>
        <w:spacing w:line="460" w:lineRule="exact"/>
        <w:ind w:firstLine="645"/>
        <w:rPr>
          <w:rFonts w:hint="eastAsia" w:ascii="仿宋_GB2312"/>
          <w:b/>
          <w:sz w:val="28"/>
          <w:szCs w:val="28"/>
        </w:rPr>
      </w:pPr>
      <w:r>
        <w:rPr>
          <w:rFonts w:hint="eastAsia" w:ascii="仿宋_GB2312"/>
          <w:b/>
          <w:sz w:val="28"/>
          <w:szCs w:val="28"/>
        </w:rPr>
        <w:t>整改期限：    天，下达日期：      年   月   日</w:t>
      </w:r>
    </w:p>
    <w:p>
      <w:pPr>
        <w:spacing w:line="460" w:lineRule="exact"/>
        <w:ind w:firstLine="645"/>
        <w:rPr>
          <w:rFonts w:hint="eastAsia" w:ascii="仿宋_GB2312"/>
          <w:b/>
          <w:sz w:val="28"/>
          <w:szCs w:val="28"/>
        </w:rPr>
      </w:pPr>
      <w:r>
        <w:rPr>
          <w:rFonts w:hint="eastAsia" w:ascii="仿宋_GB2312"/>
          <w:b/>
          <w:sz w:val="28"/>
          <w:szCs w:val="28"/>
        </w:rPr>
        <w:t>督学签名：</w:t>
      </w:r>
    </w:p>
    <w:p>
      <w:pPr>
        <w:ind w:firstLine="645"/>
        <w:rPr>
          <w:rFonts w:hint="eastAsia" w:ascii="仿宋_GB2312"/>
          <w:b/>
          <w:szCs w:val="32"/>
        </w:rPr>
      </w:pPr>
    </w:p>
    <w:p>
      <w:pPr>
        <w:rPr>
          <w:rFonts w:hint="eastAsia" w:ascii="仿宋_GB2312"/>
          <w:b/>
          <w:szCs w:val="32"/>
        </w:rPr>
      </w:pPr>
      <w:r>
        <w:rPr>
          <w:rFonts w:hint="eastAsia" w:ascii="仿宋_GB2312"/>
          <w:b/>
          <w:szCs w:val="32"/>
        </w:rPr>
        <w:t>……………………骑……缝……章……………………</w:t>
      </w:r>
    </w:p>
    <w:p>
      <w:pPr>
        <w:ind w:firstLine="645"/>
        <w:jc w:val="center"/>
        <w:rPr>
          <w:rFonts w:hint="eastAsia" w:ascii="宋体" w:hAnsi="宋体"/>
          <w:b/>
          <w:sz w:val="44"/>
          <w:szCs w:val="44"/>
        </w:rPr>
      </w:pPr>
    </w:p>
    <w:p>
      <w:pPr>
        <w:spacing w:line="460" w:lineRule="exact"/>
        <w:jc w:val="center"/>
        <w:rPr>
          <w:rFonts w:hint="eastAsia" w:ascii="方正小标宋简体" w:hAnsi="宋体" w:eastAsia="方正小标宋简体"/>
          <w:b w:val="0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 w:val="0"/>
          <w:bCs/>
          <w:sz w:val="44"/>
          <w:szCs w:val="44"/>
        </w:rPr>
        <w:t>泗水县教育督导整改通知书</w:t>
      </w:r>
    </w:p>
    <w:p>
      <w:pPr>
        <w:spacing w:line="460" w:lineRule="exact"/>
        <w:ind w:right="600" w:firstLine="2731" w:firstLineChars="850"/>
        <w:rPr>
          <w:rFonts w:hint="eastAsia" w:ascii="仿宋_GB2312"/>
          <w:b/>
          <w:szCs w:val="21"/>
        </w:rPr>
      </w:pPr>
    </w:p>
    <w:p>
      <w:pPr>
        <w:spacing w:line="460" w:lineRule="exact"/>
        <w:ind w:right="600" w:firstLine="138" w:firstLineChars="49"/>
        <w:rPr>
          <w:rFonts w:hint="eastAsia" w:ascii="仿宋_GB2312"/>
          <w:b/>
          <w:sz w:val="28"/>
          <w:szCs w:val="28"/>
          <w:u w:val="single"/>
        </w:rPr>
      </w:pPr>
      <w:r>
        <w:rPr>
          <w:rFonts w:hint="eastAsia" w:ascii="仿宋_GB2312"/>
          <w:b/>
          <w:sz w:val="28"/>
          <w:szCs w:val="28"/>
        </w:rPr>
        <w:t>责任区：</w:t>
      </w:r>
      <w:r>
        <w:rPr>
          <w:rFonts w:hint="eastAsia" w:ascii="仿宋_GB2312"/>
          <w:b/>
          <w:sz w:val="28"/>
          <w:szCs w:val="28"/>
          <w:u w:val="single"/>
        </w:rPr>
        <w:t xml:space="preserve">    </w:t>
      </w:r>
      <w:r>
        <w:rPr>
          <w:rFonts w:hint="eastAsia" w:ascii="仿宋_GB2312"/>
          <w:b/>
          <w:sz w:val="28"/>
          <w:szCs w:val="28"/>
        </w:rPr>
        <w:t xml:space="preserve">                          通知书编号：</w:t>
      </w:r>
      <w:r>
        <w:rPr>
          <w:rFonts w:hint="eastAsia" w:ascii="仿宋_GB2312"/>
          <w:b/>
          <w:sz w:val="28"/>
          <w:szCs w:val="28"/>
          <w:u w:val="single"/>
        </w:rPr>
        <w:t xml:space="preserve">    </w:t>
      </w:r>
    </w:p>
    <w:p>
      <w:pPr>
        <w:spacing w:line="460" w:lineRule="exact"/>
        <w:rPr>
          <w:rFonts w:hint="eastAsia" w:ascii="仿宋_GB2312"/>
          <w:b/>
          <w:sz w:val="28"/>
          <w:szCs w:val="28"/>
          <w:u w:val="single"/>
        </w:rPr>
      </w:pPr>
    </w:p>
    <w:p>
      <w:pPr>
        <w:spacing w:line="460" w:lineRule="exact"/>
        <w:rPr>
          <w:rFonts w:hint="eastAsia" w:ascii="仿宋_GB2312"/>
          <w:b/>
          <w:sz w:val="28"/>
          <w:szCs w:val="28"/>
        </w:rPr>
      </w:pPr>
      <w:r>
        <w:rPr>
          <w:rFonts w:hint="eastAsia" w:ascii="仿宋_GB2312"/>
          <w:b/>
          <w:sz w:val="28"/>
          <w:szCs w:val="28"/>
          <w:u w:val="single"/>
        </w:rPr>
        <w:t xml:space="preserve">               </w:t>
      </w:r>
      <w:r>
        <w:rPr>
          <w:rFonts w:hint="eastAsia" w:ascii="仿宋_GB2312"/>
          <w:b/>
          <w:sz w:val="28"/>
          <w:szCs w:val="28"/>
        </w:rPr>
        <w:t>：</w:t>
      </w:r>
    </w:p>
    <w:p>
      <w:pPr>
        <w:spacing w:line="460" w:lineRule="exact"/>
        <w:ind w:firstLine="645"/>
        <w:rPr>
          <w:rFonts w:hint="eastAsia" w:ascii="仿宋_GB2312"/>
          <w:b/>
          <w:sz w:val="28"/>
          <w:szCs w:val="28"/>
        </w:rPr>
      </w:pPr>
      <w:r>
        <w:rPr>
          <w:rFonts w:hint="eastAsia" w:ascii="仿宋_GB2312"/>
          <w:b/>
          <w:sz w:val="28"/>
          <w:szCs w:val="28"/>
        </w:rPr>
        <w:t>经查，你校存在以下问题：</w:t>
      </w:r>
    </w:p>
    <w:p>
      <w:pPr>
        <w:spacing w:line="460" w:lineRule="exact"/>
        <w:ind w:firstLine="645"/>
        <w:rPr>
          <w:rFonts w:hint="eastAsia" w:ascii="仿宋_GB2312"/>
          <w:b/>
          <w:sz w:val="28"/>
          <w:szCs w:val="28"/>
        </w:rPr>
      </w:pPr>
    </w:p>
    <w:p>
      <w:pPr>
        <w:spacing w:line="460" w:lineRule="exact"/>
        <w:ind w:firstLine="645"/>
        <w:rPr>
          <w:rFonts w:hint="eastAsia" w:ascii="仿宋_GB2312"/>
          <w:b/>
          <w:sz w:val="28"/>
          <w:szCs w:val="28"/>
        </w:rPr>
      </w:pPr>
    </w:p>
    <w:p>
      <w:pPr>
        <w:spacing w:line="460" w:lineRule="exact"/>
        <w:ind w:firstLine="645"/>
        <w:rPr>
          <w:rFonts w:hint="eastAsia" w:ascii="仿宋_GB2312"/>
          <w:b/>
          <w:sz w:val="28"/>
          <w:szCs w:val="28"/>
        </w:rPr>
      </w:pPr>
    </w:p>
    <w:p>
      <w:pPr>
        <w:spacing w:line="460" w:lineRule="exact"/>
        <w:ind w:firstLine="645"/>
        <w:rPr>
          <w:rFonts w:hint="eastAsia" w:ascii="仿宋_GB2312"/>
          <w:b/>
          <w:sz w:val="28"/>
          <w:szCs w:val="28"/>
        </w:rPr>
      </w:pPr>
      <w:r>
        <w:rPr>
          <w:rFonts w:hint="eastAsia" w:ascii="仿宋_GB2312"/>
          <w:b/>
          <w:sz w:val="28"/>
          <w:szCs w:val="28"/>
        </w:rPr>
        <w:t>对上述问题应采取措施，积极整改，整改情况于本通知书下发</w:t>
      </w:r>
      <w:r>
        <w:rPr>
          <w:rFonts w:hint="eastAsia" w:ascii="仿宋_GB2312"/>
          <w:b/>
          <w:sz w:val="28"/>
          <w:szCs w:val="28"/>
          <w:u w:val="single"/>
        </w:rPr>
        <w:t xml:space="preserve">  </w:t>
      </w:r>
      <w:r>
        <w:rPr>
          <w:rFonts w:hint="eastAsia" w:ascii="仿宋_GB2312"/>
          <w:b/>
          <w:sz w:val="28"/>
          <w:szCs w:val="28"/>
        </w:rPr>
        <w:t>日内书面报局督导室。</w:t>
      </w:r>
    </w:p>
    <w:p>
      <w:pPr>
        <w:spacing w:line="460" w:lineRule="exact"/>
        <w:ind w:firstLine="645"/>
        <w:rPr>
          <w:rFonts w:hint="eastAsia" w:ascii="仿宋_GB2312"/>
          <w:b/>
          <w:sz w:val="28"/>
          <w:szCs w:val="28"/>
        </w:rPr>
      </w:pPr>
    </w:p>
    <w:p>
      <w:pPr>
        <w:spacing w:line="460" w:lineRule="exact"/>
        <w:ind w:right="640" w:firstLine="5622" w:firstLineChars="2000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仿宋_GB2312"/>
          <w:b/>
          <w:sz w:val="28"/>
          <w:szCs w:val="28"/>
        </w:rPr>
        <w:t>年   月    日</w:t>
      </w:r>
    </w:p>
    <w:p>
      <w:pPr>
        <w:spacing w:line="40" w:lineRule="exact"/>
        <w:jc w:val="center"/>
        <w:rPr>
          <w:rFonts w:hint="eastAsia" w:eastAsia="仿宋_GB2312"/>
          <w:lang w:eastAsia="zh-CN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           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823590"/>
    <w:rsid w:val="043D0C39"/>
    <w:rsid w:val="0C310ED1"/>
    <w:rsid w:val="0D912253"/>
    <w:rsid w:val="13823590"/>
    <w:rsid w:val="155A065F"/>
    <w:rsid w:val="22A37BDC"/>
    <w:rsid w:val="28606BD2"/>
    <w:rsid w:val="2EB01E92"/>
    <w:rsid w:val="34BE3E03"/>
    <w:rsid w:val="3A0E72E0"/>
    <w:rsid w:val="4367494F"/>
    <w:rsid w:val="4B5C3A0C"/>
    <w:rsid w:val="4FA022CF"/>
    <w:rsid w:val="66011FC1"/>
    <w:rsid w:val="6EA9230C"/>
    <w:rsid w:val="7E79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仿宋_GB2312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link w:val="9"/>
    <w:semiHidden/>
    <w:qFormat/>
    <w:uiPriority w:val="0"/>
    <w:rPr>
      <w:sz w:val="24"/>
    </w:rPr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Char Char Char Char"/>
    <w:basedOn w:val="1"/>
    <w:link w:val="8"/>
    <w:uiPriority w:val="0"/>
    <w:pPr>
      <w:tabs>
        <w:tab w:val="left" w:pos="360"/>
      </w:tabs>
      <w:ind w:left="360" w:hanging="360" w:hangingChars="200"/>
    </w:pPr>
    <w:rPr>
      <w:sz w:val="24"/>
    </w:rPr>
  </w:style>
  <w:style w:type="character" w:styleId="10">
    <w:name w:val="page number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2232</Words>
  <Characters>2254</Characters>
  <Lines>0</Lines>
  <Paragraphs>0</Paragraphs>
  <TotalTime>12</TotalTime>
  <ScaleCrop>false</ScaleCrop>
  <LinksUpToDate>false</LinksUpToDate>
  <CharactersWithSpaces>2330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2021-12-31T06:33:00Z</dcterms:created>
  <dc:creator>Administrator</dc:creator>
  <cp:lastModifiedBy>Administrator</cp:lastModifiedBy>
  <cp:lastPrinted>2022-04-15T07:16:00Z</cp:lastPrinted>
  <dcterms:modified xsi:type="dcterms:W3CDTF">2022-05-26T02:13:09Z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9153430A8F614DF0AC399E4C681F67F7</vt:lpwstr>
  </property>
</Properties>
</file>