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5A93A">
      <w:pPr>
        <w:spacing w:line="380" w:lineRule="exact"/>
        <w:rPr>
          <w:rFonts w:ascii="Times New Roman" w:hAnsi="Times New Roman" w:eastAsia="宋体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2289"/>
      </w:tblGrid>
      <w:tr w14:paraId="7D2A4049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771" w:type="dxa"/>
            <w:vAlign w:val="center"/>
          </w:tcPr>
          <w:p w14:paraId="2DA2D8CC">
            <w:pPr>
              <w:spacing w:line="880" w:lineRule="exact"/>
              <w:jc w:val="distribute"/>
              <w:rPr>
                <w:rFonts w:ascii="Times New Roman" w:hAnsi="Times New Roman" w:eastAsia="方正小标宋简体"/>
                <w:color w:val="FF0000"/>
                <w:w w:val="86"/>
                <w:sz w:val="80"/>
                <w:szCs w:val="80"/>
              </w:rPr>
            </w:pPr>
            <w:r>
              <w:rPr>
                <w:rFonts w:ascii="Times New Roman" w:hAnsi="Times New Roman" w:eastAsia="方正小标宋简体"/>
                <w:color w:val="FF0000"/>
                <w:w w:val="86"/>
                <w:sz w:val="80"/>
                <w:szCs w:val="80"/>
              </w:rPr>
              <w:t>泗水县发展和改革局</w:t>
            </w:r>
          </w:p>
        </w:tc>
        <w:tc>
          <w:tcPr>
            <w:tcW w:w="2289" w:type="dxa"/>
            <w:vMerge w:val="restart"/>
            <w:vAlign w:val="center"/>
          </w:tcPr>
          <w:p w14:paraId="622498B4">
            <w:pPr>
              <w:spacing w:line="1580" w:lineRule="exact"/>
              <w:ind w:left="-31" w:leftChars="-15"/>
              <w:jc w:val="center"/>
              <w:rPr>
                <w:rFonts w:ascii="Times New Roman" w:hAnsi="Times New Roman" w:eastAsia="方正小标宋简体"/>
                <w:color w:val="FF0000"/>
                <w:w w:val="72"/>
                <w:sz w:val="140"/>
                <w:szCs w:val="140"/>
              </w:rPr>
            </w:pPr>
            <w:r>
              <w:rPr>
                <w:rFonts w:ascii="Times New Roman" w:hAnsi="Times New Roman" w:eastAsia="方正小标宋简体"/>
                <w:color w:val="FF0000"/>
                <w:w w:val="72"/>
                <w:sz w:val="140"/>
                <w:szCs w:val="140"/>
              </w:rPr>
              <w:t>文件</w:t>
            </w:r>
          </w:p>
        </w:tc>
      </w:tr>
      <w:tr w14:paraId="66520D21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771" w:type="dxa"/>
            <w:vAlign w:val="center"/>
          </w:tcPr>
          <w:p w14:paraId="49DBC634">
            <w:pPr>
              <w:spacing w:line="880" w:lineRule="exact"/>
              <w:jc w:val="distribute"/>
              <w:rPr>
                <w:rFonts w:ascii="Times New Roman" w:hAnsi="Times New Roman" w:eastAsia="方正小标宋简体"/>
                <w:color w:val="FF0000"/>
                <w:w w:val="70"/>
                <w:sz w:val="80"/>
                <w:szCs w:val="80"/>
              </w:rPr>
            </w:pPr>
            <w:r>
              <w:rPr>
                <w:rFonts w:hint="eastAsia" w:ascii="Times New Roman" w:hAnsi="Times New Roman" w:eastAsia="方正小标宋简体"/>
                <w:color w:val="FF0000"/>
                <w:w w:val="70"/>
                <w:sz w:val="80"/>
                <w:szCs w:val="80"/>
              </w:rPr>
              <w:t>泗水县住房和城乡建设局</w:t>
            </w:r>
          </w:p>
        </w:tc>
        <w:tc>
          <w:tcPr>
            <w:tcW w:w="2289" w:type="dxa"/>
            <w:vMerge w:val="continue"/>
          </w:tcPr>
          <w:p w14:paraId="010D6F8E">
            <w:pPr>
              <w:rPr>
                <w:rFonts w:ascii="Times New Roman" w:hAnsi="Times New Roman" w:eastAsia="宋体"/>
                <w:color w:val="FF0000"/>
              </w:rPr>
            </w:pPr>
          </w:p>
        </w:tc>
      </w:tr>
      <w:tr w14:paraId="557ED566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9060" w:type="dxa"/>
            <w:gridSpan w:val="2"/>
            <w:vAlign w:val="bottom"/>
          </w:tcPr>
          <w:p w14:paraId="64829AB8"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55426085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5B7B130B">
            <w:pPr>
              <w:spacing w:line="580" w:lineRule="exact"/>
              <w:jc w:val="center"/>
              <w:rPr>
                <w:rFonts w:ascii="Times New Roman" w:hAns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b/>
                <w:bCs/>
                <w:sz w:val="32"/>
                <w:szCs w:val="32"/>
              </w:rPr>
              <w:t>泗发改字〔202</w:t>
            </w: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/>
                <w:b/>
                <w:bCs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简体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/>
                <w:b/>
                <w:bCs/>
                <w:sz w:val="32"/>
                <w:szCs w:val="32"/>
              </w:rPr>
              <w:t>号</w:t>
            </w:r>
          </w:p>
          <w:p w14:paraId="61B6211D">
            <w:pPr>
              <w:spacing w:after="120"/>
              <w:jc w:val="center"/>
              <w:rPr>
                <w:rFonts w:ascii="Times New Roman" w:hAnsi="Times New Roman" w:eastAsia="仿宋_GB2312"/>
                <w:color w:val="FFFFFF"/>
                <w:sz w:val="32"/>
                <w:szCs w:val="32"/>
              </w:rPr>
            </w:pPr>
          </w:p>
        </w:tc>
      </w:tr>
    </w:tbl>
    <w:p w14:paraId="0B398942">
      <w:pPr>
        <w:spacing w:line="56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 w14:paraId="5D9974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泗水县公共租赁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房租金价格的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通知</w:t>
      </w:r>
    </w:p>
    <w:p w14:paraId="5A882B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国标楷体" w:hAnsi="国标楷体" w:eastAsia="国标楷体" w:cs="国标楷体"/>
          <w:sz w:val="32"/>
          <w:szCs w:val="32"/>
          <w:lang w:eastAsia="zh-CN"/>
        </w:rPr>
        <w:t>（征求意见稿）</w:t>
      </w:r>
    </w:p>
    <w:p w14:paraId="1E286B12">
      <w:pPr>
        <w:spacing w:line="560" w:lineRule="exac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04C09674">
      <w:pPr>
        <w:widowControl/>
        <w:ind w:firstLine="643" w:firstLineChars="200"/>
        <w:jc w:val="left"/>
        <w:rPr>
          <w:rFonts w:ascii="Times New Roman" w:hAnsi="Times New Roman" w:eastAsia="方正仿宋简体" w:cs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根据《中华人民共和国价格法》、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eastAsia="zh-CN"/>
        </w:rPr>
        <w:t>住建部《公共租赁住房管理办法》（住房城乡建设部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>11号令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、《山东省定价目录》等有关规定，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eastAsia="zh-CN"/>
        </w:rPr>
        <w:t>结合我县实际情况，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现将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eastAsia="zh-CN"/>
        </w:rPr>
        <w:t>泗水县城区公共租赁住房租金标准及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有关事项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如下：</w:t>
      </w:r>
    </w:p>
    <w:p w14:paraId="37FD94C4">
      <w:pPr>
        <w:spacing w:line="560" w:lineRule="exact"/>
        <w:ind w:firstLine="643" w:firstLineChars="200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一、泗水县泉康小区</w:t>
      </w:r>
    </w:p>
    <w:p w14:paraId="1FCB30D9">
      <w:pPr>
        <w:spacing w:line="560" w:lineRule="exact"/>
        <w:ind w:firstLine="643" w:firstLineChars="200"/>
        <w:rPr>
          <w:rFonts w:hint="eastAsia" w:ascii="Times New Roman" w:hAnsi="Times New Roman" w:eastAsia="方正仿宋简体" w:cs="方正仿宋简体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26号楼（高层电梯房）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>27号楼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（高层电梯房）的租金价格不高于每月4.2元/平方米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eastAsia="zh-CN"/>
        </w:rPr>
        <w:t>。</w:t>
      </w:r>
    </w:p>
    <w:p w14:paraId="6590A1F0">
      <w:pPr>
        <w:spacing w:line="560" w:lineRule="exact"/>
        <w:ind w:firstLine="643" w:firstLineChars="200"/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>1号楼、2号楼、18号楼、19号楼的租金均价不高于每月2.8元/平方米。</w:t>
      </w:r>
    </w:p>
    <w:p w14:paraId="254FA33D">
      <w:pPr>
        <w:spacing w:line="560" w:lineRule="exact"/>
        <w:ind w:firstLine="643" w:firstLineChars="200"/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珍珠泉花园小区</w:t>
      </w:r>
    </w:p>
    <w:p w14:paraId="28F3276B">
      <w:pPr>
        <w:spacing w:line="560" w:lineRule="exact"/>
        <w:ind w:firstLine="643" w:firstLineChars="200"/>
        <w:rPr>
          <w:rFonts w:hint="default" w:ascii="Times New Roman" w:hAnsi="Times New Roman" w:eastAsia="方正仿宋简体" w:cs="方正仿宋简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>27号楼、28号楼2-4单元、29号楼4单元、32号楼的租金均价不高于每月2.4元/平方米。</w:t>
      </w:r>
    </w:p>
    <w:p w14:paraId="1D60C60B">
      <w:pPr>
        <w:spacing w:line="560" w:lineRule="exact"/>
        <w:ind w:firstLine="643" w:firstLineChars="200"/>
        <w:rPr>
          <w:rFonts w:hint="default" w:ascii="Times New Roman" w:hAnsi="Times New Roman" w:eastAsia="方正仿宋简体" w:cs="方正仿宋简体"/>
          <w:b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、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  <w:lang w:val="en-US" w:eastAsia="zh-CN"/>
        </w:rPr>
        <w:t>储藏室租金价格不超过每月1元/平方米。</w:t>
      </w:r>
    </w:p>
    <w:p w14:paraId="3063B606">
      <w:pPr>
        <w:spacing w:line="560" w:lineRule="exact"/>
        <w:ind w:firstLine="643" w:firstLineChars="200"/>
        <w:rPr>
          <w:rFonts w:hint="eastAsia" w:ascii="Times New Roman" w:hAnsi="Times New Roman" w:eastAsia="方正仿宋简体" w:cs="方正仿宋简体"/>
          <w:b/>
          <w:sz w:val="32"/>
          <w:szCs w:val="32"/>
          <w:highlight w:val="yellow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、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  <w:lang w:eastAsia="zh-CN"/>
        </w:rPr>
        <w:t>县住房和城乡建设局根据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</w:rPr>
        <w:t>楼层、朝向、楼栋位置等情况，确定多层的具体租金标准，但平均租金价格不得高于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  <w:lang w:eastAsia="zh-CN"/>
        </w:rPr>
        <w:t>上述价格，于执行日前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  <w:lang w:val="en-US" w:eastAsia="zh-CN"/>
        </w:rPr>
        <w:t>15日内书面告知县发改局，并按规定做好价格公示，自觉接受社会监督。</w:t>
      </w:r>
    </w:p>
    <w:p w14:paraId="2AA533A5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、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本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自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起执行，有效期至20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日。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eastAsia="zh-CN"/>
        </w:rPr>
        <w:t>此前有关规定与本通知不一致的，按本通知执行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。</w:t>
      </w:r>
      <w:bookmarkStart w:id="0" w:name="_GoBack"/>
      <w:bookmarkEnd w:id="0"/>
    </w:p>
    <w:p w14:paraId="1D27C7A8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6C6422EC"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72164660">
      <w:pPr>
        <w:wordWrap w:val="0"/>
        <w:spacing w:line="560" w:lineRule="exact"/>
        <w:jc w:val="distribute"/>
        <w:rPr>
          <w:rFonts w:hint="default" w:ascii="Times New Roman" w:hAnsi="Times New Roman" w:eastAsia="方正仿宋简体" w:cs="方正仿宋简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 xml:space="preserve">泗水县发展和改革局 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 xml:space="preserve">      泗水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  <w:lang w:eastAsia="zh-CN"/>
        </w:rPr>
        <w:t>县住房和城乡建设局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highlight w:val="none"/>
          <w:lang w:val="en-US" w:eastAsia="zh-CN"/>
        </w:rPr>
        <w:t xml:space="preserve">    </w:t>
      </w:r>
    </w:p>
    <w:p w14:paraId="32DD61C1">
      <w:pPr>
        <w:wordWrap w:val="0"/>
        <w:spacing w:line="560" w:lineRule="exact"/>
        <w:ind w:firstLine="643" w:firstLineChars="200"/>
        <w:jc w:val="right"/>
        <w:rPr>
          <w:rFonts w:ascii="Times New Roman" w:hAnsi="Times New Roman" w:eastAsia="方正仿宋简体" w:cs="方正仿宋简体"/>
          <w:b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sz w:val="32"/>
          <w:szCs w:val="32"/>
        </w:rPr>
        <w:t xml:space="preserve">日    </w:t>
      </w:r>
    </w:p>
    <w:p w14:paraId="1923E443">
      <w:pPr>
        <w:spacing w:line="560" w:lineRule="exact"/>
        <w:ind w:firstLine="643" w:firstLineChars="200"/>
        <w:jc w:val="righ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6DD720B4">
      <w:pPr>
        <w:spacing w:line="560" w:lineRule="exact"/>
        <w:ind w:firstLine="643" w:firstLineChars="200"/>
        <w:jc w:val="righ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387BC9A6">
      <w:pPr>
        <w:spacing w:line="560" w:lineRule="exact"/>
        <w:ind w:firstLine="643" w:firstLineChars="200"/>
        <w:jc w:val="righ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0F708F8A">
      <w:pPr>
        <w:spacing w:line="560" w:lineRule="exact"/>
        <w:ind w:firstLine="643" w:firstLineChars="200"/>
        <w:jc w:val="righ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21EF20A7">
      <w:pPr>
        <w:spacing w:line="560" w:lineRule="exact"/>
        <w:ind w:firstLine="643" w:firstLineChars="200"/>
        <w:jc w:val="righ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1584447D">
      <w:pPr>
        <w:spacing w:line="560" w:lineRule="exact"/>
        <w:ind w:firstLine="643" w:firstLineChars="200"/>
        <w:jc w:val="righ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4C395302">
      <w:pPr>
        <w:spacing w:line="560" w:lineRule="exact"/>
        <w:ind w:firstLine="643" w:firstLineChars="200"/>
        <w:jc w:val="righ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37A8F248">
      <w:pPr>
        <w:spacing w:line="560" w:lineRule="exact"/>
        <w:ind w:firstLine="643" w:firstLineChars="200"/>
        <w:jc w:val="righ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0C71818E">
      <w:pPr>
        <w:spacing w:line="560" w:lineRule="exact"/>
        <w:ind w:firstLine="643" w:firstLineChars="200"/>
        <w:jc w:val="righ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p w14:paraId="0930C6B4">
      <w:pPr>
        <w:spacing w:line="560" w:lineRule="exac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F8CB2C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05232ACA">
            <w:pPr>
              <w:rPr>
                <w:rFonts w:ascii="Times New Roman" w:hAnsi="Times New Roman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 w:val="32"/>
                <w:szCs w:val="32"/>
              </w:rPr>
              <w:t>泗水县发展和改革局办公室          202</w:t>
            </w:r>
            <w:r>
              <w:rPr>
                <w:rFonts w:hint="eastAsia" w:ascii="Times New Roman" w:hAnsi="Times New Roman" w:eastAsia="方正仿宋简体" w:cs="方正仿宋简体"/>
                <w:b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方正仿宋简体"/>
                <w:b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方正仿宋简体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方正仿宋简体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/>
                <w:sz w:val="32"/>
                <w:szCs w:val="32"/>
              </w:rPr>
              <w:t>日印发</w:t>
            </w:r>
          </w:p>
        </w:tc>
      </w:tr>
    </w:tbl>
    <w:p w14:paraId="6F7F5D3A">
      <w:pPr>
        <w:spacing w:line="40" w:lineRule="exact"/>
        <w:rPr>
          <w:rFonts w:ascii="Times New Roman" w:hAnsi="Times New Roman" w:eastAsia="方正仿宋简体" w:cs="方正仿宋简体"/>
          <w:b/>
          <w:sz w:val="3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b/>
        <w:sz w:val="28"/>
        <w:szCs w:val="28"/>
      </w:rPr>
      <w:id w:val="23036075"/>
      <w:docPartObj>
        <w:docPartGallery w:val="autotext"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14:paraId="23EEDB4B">
        <w:pPr>
          <w:pStyle w:val="2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>
          <w:rPr>
            <w:rFonts w:ascii="Times New Roman" w:hAnsi="Times New Roman" w:cs="Times New Roman"/>
            <w:b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c2YmI3YThmMWQ2MDJmYjk2MjVjYWQyMThkZGNmNmUifQ=="/>
  </w:docVars>
  <w:rsids>
    <w:rsidRoot w:val="002E1E0A"/>
    <w:rsid w:val="002E1E0A"/>
    <w:rsid w:val="0085409A"/>
    <w:rsid w:val="00EA7933"/>
    <w:rsid w:val="03627E4F"/>
    <w:rsid w:val="04B71113"/>
    <w:rsid w:val="0C562156"/>
    <w:rsid w:val="0F777985"/>
    <w:rsid w:val="19EE4404"/>
    <w:rsid w:val="2FDBCE7E"/>
    <w:rsid w:val="34AC66D2"/>
    <w:rsid w:val="39B667FF"/>
    <w:rsid w:val="3E9B430B"/>
    <w:rsid w:val="48D93A3C"/>
    <w:rsid w:val="65FD6D42"/>
    <w:rsid w:val="6CBF7977"/>
    <w:rsid w:val="6D1E1F6C"/>
    <w:rsid w:val="7BA62A5D"/>
    <w:rsid w:val="7BF72E7E"/>
    <w:rsid w:val="7CA85526"/>
    <w:rsid w:val="7D7F45C1"/>
    <w:rsid w:val="7FFB1BEA"/>
    <w:rsid w:val="BDDB81B7"/>
    <w:rsid w:val="BE8CDB3C"/>
    <w:rsid w:val="C7BFDE0D"/>
    <w:rsid w:val="CCFFE8EE"/>
    <w:rsid w:val="DDAB4273"/>
    <w:rsid w:val="DF352005"/>
    <w:rsid w:val="E972C835"/>
    <w:rsid w:val="F4EB3AFC"/>
    <w:rsid w:val="FFFD8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TotalTime>197</TotalTime>
  <ScaleCrop>false</ScaleCrop>
  <LinksUpToDate>false</LinksUpToDate>
  <CharactersWithSpaces>518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2023-12-23T21:51:00Z</dcterms:created>
  <dc:creator>Administrator</dc:creator>
  <cp:lastModifiedBy>user</cp:lastModifiedBy>
  <cp:lastPrinted>2026-01-31T08:08:00Z</cp:lastPrinted>
  <dcterms:modified xsi:type="dcterms:W3CDTF">2026-02-02T15:15:55Z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F571582CEA344DB29CFE7684B8E56112_12</vt:lpwstr>
  </property>
</Properties>
</file>