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D86">
      <w:pPr>
        <w:spacing w:line="590" w:lineRule="exact"/>
        <w:ind w:right="-105" w:rightChars="-50"/>
        <w:jc w:val="center"/>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济宁市生态环境局泗水县分局</w:t>
      </w:r>
    </w:p>
    <w:p w14:paraId="4532A19C">
      <w:pPr>
        <w:spacing w:line="590" w:lineRule="exact"/>
        <w:ind w:right="-105" w:rightChars="-50"/>
        <w:jc w:val="center"/>
        <w:rPr>
          <w:rFonts w:ascii="方正仿宋简体" w:eastAsia="方正仿宋简体"/>
          <w:b/>
          <w:color w:val="000000"/>
          <w:sz w:val="32"/>
          <w:szCs w:val="32"/>
        </w:rPr>
      </w:pPr>
      <w:r>
        <w:rPr>
          <w:rFonts w:hint="eastAsia" w:ascii="方正小标宋简体" w:eastAsia="方正小标宋简体"/>
          <w:b/>
          <w:color w:val="000000"/>
          <w:sz w:val="44"/>
          <w:szCs w:val="44"/>
          <w:lang w:eastAsia="zh-CN"/>
        </w:rPr>
        <w:t>2024</w:t>
      </w:r>
      <w:r>
        <w:rPr>
          <w:rFonts w:hint="eastAsia" w:ascii="方正小标宋简体" w:eastAsia="方正小标宋简体"/>
          <w:b/>
          <w:color w:val="000000"/>
          <w:sz w:val="44"/>
          <w:szCs w:val="44"/>
        </w:rPr>
        <w:t>年政府信息公开工作年度报告</w:t>
      </w:r>
    </w:p>
    <w:p w14:paraId="03CAFE3D">
      <w:pPr>
        <w:spacing w:line="600" w:lineRule="exact"/>
        <w:ind w:firstLine="640" w:firstLineChars="200"/>
        <w:rPr>
          <w:rFonts w:hint="eastAsia" w:ascii="黑体" w:hAnsi="黑体" w:eastAsia="黑体"/>
          <w:sz w:val="32"/>
          <w:szCs w:val="32"/>
        </w:rPr>
      </w:pPr>
    </w:p>
    <w:p w14:paraId="1770DEE4">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济宁市生态环境局泗水县分局</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w:t>
      </w:r>
      <w:r>
        <w:rPr>
          <w:rFonts w:hint="eastAsia" w:ascii="Times New Roman" w:hAnsi="Times New Roman" w:eastAsia="方正仿宋简体" w:cs="Times New Roman"/>
          <w:b/>
          <w:color w:val="000000"/>
          <w:sz w:val="32"/>
          <w:szCs w:val="32"/>
        </w:rPr>
        <w:t>〔2021〕30</w:t>
      </w:r>
      <w:r>
        <w:rPr>
          <w:rFonts w:hint="eastAsia" w:ascii="方正仿宋简体" w:eastAsia="方正仿宋简体"/>
          <w:b/>
          <w:color w:val="000000"/>
          <w:sz w:val="32"/>
          <w:szCs w:val="32"/>
        </w:rPr>
        <w:t>号）要求编制。</w:t>
      </w:r>
    </w:p>
    <w:p w14:paraId="1BD74976">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2C5A16B">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w:t>
      </w:r>
      <w:r>
        <w:rPr>
          <w:rFonts w:hint="eastAsia"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eastAsia" w:ascii="方正仿宋简体" w:eastAsia="方正仿宋简体"/>
          <w:b/>
          <w:color w:val="000000"/>
          <w:sz w:val="32"/>
          <w:szCs w:val="32"/>
        </w:rPr>
        <w:t>年</w:t>
      </w:r>
      <w:r>
        <w:rPr>
          <w:rFonts w:hint="eastAsia" w:ascii="Times New Roman" w:hAnsi="Times New Roman" w:eastAsia="方正仿宋简体" w:cs="Times New Roman"/>
          <w:b/>
          <w:color w:val="000000"/>
          <w:sz w:val="32"/>
          <w:szCs w:val="32"/>
        </w:rPr>
        <w:t>12月31</w:t>
      </w:r>
      <w:r>
        <w:rPr>
          <w:rFonts w:hint="eastAsia" w:ascii="方正仿宋简体" w:eastAsia="方正仿宋简体"/>
          <w:b/>
          <w:color w:val="000000"/>
          <w:sz w:val="32"/>
          <w:szCs w:val="32"/>
        </w:rPr>
        <w:t>日止。本报告电子版可在“中国·</w:t>
      </w:r>
      <w:r>
        <w:rPr>
          <w:rFonts w:hint="eastAsia" w:ascii="方正仿宋简体" w:eastAsia="方正仿宋简体"/>
          <w:b/>
          <w:color w:val="000000"/>
          <w:sz w:val="32"/>
          <w:szCs w:val="32"/>
          <w:lang w:val="en-US" w:eastAsia="zh-CN"/>
        </w:rPr>
        <w:t>泗水</w:t>
      </w:r>
      <w:r>
        <w:rPr>
          <w:rFonts w:hint="eastAsia" w:ascii="方正仿宋简体" w:eastAsia="方正仿宋简体"/>
          <w:b/>
          <w:color w:val="000000"/>
          <w:sz w:val="32"/>
          <w:szCs w:val="32"/>
        </w:rPr>
        <w:t>”政府门户网站（</w:t>
      </w:r>
      <w:bookmarkStart w:id="0" w:name="_GoBack"/>
      <w:bookmarkEnd w:id="0"/>
      <w:r>
        <w:rPr>
          <w:rFonts w:hint="eastAsia" w:ascii="方正仿宋简体" w:eastAsia="方正仿宋简体"/>
          <w:b/>
          <w:color w:val="000000"/>
          <w:sz w:val="32"/>
          <w:szCs w:val="32"/>
        </w:rPr>
        <w:t>www.sishui.gov.cn/）查阅或下载。如对本报告有疑问，请与</w:t>
      </w:r>
      <w:r>
        <w:rPr>
          <w:rFonts w:hint="eastAsia" w:ascii="方正仿宋简体" w:eastAsia="方正仿宋简体"/>
          <w:b/>
          <w:color w:val="000000"/>
          <w:sz w:val="32"/>
          <w:szCs w:val="32"/>
          <w:lang w:val="en-US" w:eastAsia="zh-CN"/>
        </w:rPr>
        <w:t>济宁市生态环境局泗水县分局</w:t>
      </w:r>
      <w:r>
        <w:rPr>
          <w:rFonts w:hint="eastAsia" w:ascii="方正仿宋简体" w:eastAsia="方正仿宋简体"/>
          <w:b/>
          <w:color w:val="000000"/>
          <w:sz w:val="32"/>
          <w:szCs w:val="32"/>
        </w:rPr>
        <w:t>联系（泗水县中兴路</w:t>
      </w:r>
      <w:r>
        <w:rPr>
          <w:rFonts w:hint="eastAsia" w:ascii="Times New Roman" w:hAnsi="Times New Roman" w:eastAsia="方正仿宋简体" w:cs="Times New Roman"/>
          <w:b/>
          <w:color w:val="000000"/>
          <w:sz w:val="32"/>
          <w:szCs w:val="32"/>
        </w:rPr>
        <w:t>10</w:t>
      </w:r>
      <w:r>
        <w:rPr>
          <w:rFonts w:hint="eastAsia" w:ascii="方正仿宋简体" w:eastAsia="方正仿宋简体"/>
          <w:b/>
          <w:color w:val="000000"/>
          <w:sz w:val="32"/>
          <w:szCs w:val="32"/>
        </w:rPr>
        <w:t>号县为民服务中心</w:t>
      </w:r>
      <w:r>
        <w:rPr>
          <w:rFonts w:hint="eastAsia" w:ascii="Times New Roman" w:hAnsi="Times New Roman" w:eastAsia="方正仿宋简体" w:cs="Times New Roman"/>
          <w:b/>
          <w:color w:val="000000"/>
          <w:sz w:val="32"/>
          <w:szCs w:val="32"/>
        </w:rPr>
        <w:t>13楼13</w:t>
      </w:r>
      <w:r>
        <w:rPr>
          <w:rFonts w:hint="eastAsia" w:ascii="Times New Roman" w:hAnsi="Times New Roman" w:eastAsia="方正仿宋简体" w:cs="Times New Roman"/>
          <w:b/>
          <w:color w:val="000000"/>
          <w:sz w:val="32"/>
          <w:szCs w:val="32"/>
          <w:lang w:val="en-US" w:eastAsia="zh-CN"/>
        </w:rPr>
        <w:t>09</w:t>
      </w:r>
      <w:r>
        <w:rPr>
          <w:rFonts w:hint="eastAsia" w:ascii="方正仿宋简体" w:eastAsia="方正仿宋简体"/>
          <w:b/>
          <w:color w:val="000000"/>
          <w:sz w:val="32"/>
          <w:szCs w:val="32"/>
        </w:rPr>
        <w:t>房间，联系电话</w:t>
      </w:r>
      <w:r>
        <w:rPr>
          <w:rFonts w:hint="eastAsia" w:ascii="Times New Roman" w:hAnsi="Times New Roman" w:eastAsia="方正仿宋简体" w:cs="Times New Roman"/>
          <w:b/>
          <w:color w:val="000000"/>
          <w:sz w:val="32"/>
          <w:szCs w:val="32"/>
        </w:rPr>
        <w:t>：0537-436408</w:t>
      </w:r>
      <w:r>
        <w:rPr>
          <w:rFonts w:hint="eastAsia" w:ascii="Times New Roman" w:hAnsi="Times New Roman" w:eastAsia="方正仿宋简体" w:cs="Times New Roman"/>
          <w:b/>
          <w:color w:val="000000"/>
          <w:sz w:val="32"/>
          <w:szCs w:val="32"/>
          <w:lang w:val="en-US" w:eastAsia="zh-CN"/>
        </w:rPr>
        <w:t>9</w:t>
      </w:r>
      <w:r>
        <w:rPr>
          <w:rFonts w:hint="eastAsia" w:ascii="方正仿宋简体" w:eastAsia="方正仿宋简体"/>
          <w:b/>
          <w:color w:val="000000"/>
          <w:sz w:val="32"/>
          <w:szCs w:val="32"/>
        </w:rPr>
        <w:t>）。</w:t>
      </w:r>
    </w:p>
    <w:p w14:paraId="12FC48FD">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14:paraId="038EE0E7">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14:paraId="10480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仿宋简体"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4</w:t>
      </w:r>
      <w:r>
        <w:rPr>
          <w:rFonts w:hint="eastAsia" w:ascii="Times New Roman" w:hAnsi="Times New Roman" w:eastAsia="方正仿宋简体" w:cs="Times New Roman"/>
          <w:b/>
          <w:color w:val="000000"/>
          <w:kern w:val="2"/>
          <w:sz w:val="32"/>
          <w:szCs w:val="32"/>
          <w:lang w:val="en-US" w:eastAsia="zh-CN" w:bidi="ar-SA"/>
        </w:rPr>
        <w:t>年1月1日至202</w:t>
      </w:r>
      <w:r>
        <w:rPr>
          <w:rFonts w:hint="eastAsia" w:eastAsia="方正仿宋简体" w:cs="Times New Roman"/>
          <w:b/>
          <w:color w:val="000000"/>
          <w:kern w:val="2"/>
          <w:sz w:val="32"/>
          <w:szCs w:val="32"/>
          <w:lang w:val="en-US" w:eastAsia="zh-CN" w:bidi="ar-SA"/>
        </w:rPr>
        <w:t>4</w:t>
      </w:r>
      <w:r>
        <w:rPr>
          <w:rFonts w:hint="eastAsia" w:ascii="Times New Roman" w:hAnsi="Times New Roman" w:eastAsia="方正仿宋简体" w:cs="Times New Roman"/>
          <w:b/>
          <w:color w:val="000000"/>
          <w:kern w:val="2"/>
          <w:sz w:val="32"/>
          <w:szCs w:val="32"/>
          <w:lang w:val="en-US" w:eastAsia="zh-CN" w:bidi="ar-SA"/>
        </w:rPr>
        <w:t>年12月31日</w:t>
      </w:r>
      <w:r>
        <w:rPr>
          <w:rFonts w:hint="eastAsia" w:eastAsia="方正仿宋简体" w:cs="Times New Roman"/>
          <w:b/>
          <w:color w:val="000000"/>
          <w:kern w:val="2"/>
          <w:sz w:val="32"/>
          <w:szCs w:val="32"/>
          <w:lang w:val="en-US" w:eastAsia="zh-CN" w:bidi="ar-SA"/>
        </w:rPr>
        <w:t>，</w:t>
      </w:r>
      <w:r>
        <w:rPr>
          <w:rFonts w:hint="eastAsia" w:ascii="Times New Roman" w:hAnsi="Times New Roman" w:eastAsia="方正仿宋简体" w:cs="Times New Roman"/>
          <w:b/>
          <w:color w:val="000000"/>
          <w:kern w:val="2"/>
          <w:sz w:val="32"/>
          <w:szCs w:val="32"/>
          <w:lang w:val="en-US" w:eastAsia="zh-CN" w:bidi="ar-SA"/>
        </w:rPr>
        <w:t>我单位在泗水县政府网</w:t>
      </w:r>
      <w:r>
        <w:rPr>
          <w:rFonts w:hint="eastAsia" w:eastAsia="方正仿宋简体" w:cs="Times New Roman"/>
          <w:b/>
          <w:color w:val="000000"/>
          <w:kern w:val="2"/>
          <w:sz w:val="32"/>
          <w:szCs w:val="32"/>
          <w:lang w:val="en-US" w:eastAsia="zh-CN" w:bidi="ar-SA"/>
        </w:rPr>
        <w:t>主动公</w:t>
      </w:r>
      <w:r>
        <w:rPr>
          <w:rFonts w:hint="eastAsia" w:ascii="方正仿宋简体" w:hAnsi="Times New Roman" w:eastAsia="方正仿宋简体" w:cs="Times New Roman"/>
          <w:b/>
          <w:color w:val="000000"/>
          <w:kern w:val="2"/>
          <w:sz w:val="32"/>
          <w:szCs w:val="32"/>
          <w:lang w:val="en-US" w:eastAsia="zh-CN" w:bidi="ar-SA"/>
        </w:rPr>
        <w:t>开324件。其中部门动态50条，通知公告6条，环境保护类103条，其他165条。</w:t>
      </w:r>
    </w:p>
    <w:p w14:paraId="41F10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仿宋简体" w:eastAsia="方正仿宋简体"/>
          <w:b/>
          <w:color w:val="000000"/>
          <w:sz w:val="32"/>
          <w:szCs w:val="32"/>
          <w:lang w:eastAsia="zh-CN"/>
        </w:rPr>
      </w:pPr>
      <w:r>
        <w:rPr>
          <w:rFonts w:hint="eastAsia" w:eastAsia="方正仿宋简体" w:cs="Times New Roman"/>
          <w:b/>
          <w:color w:val="FF0000"/>
          <w:kern w:val="2"/>
          <w:sz w:val="32"/>
          <w:szCs w:val="32"/>
          <w:lang w:val="en-US" w:eastAsia="zh-CN" w:bidi="ar-SA"/>
        </w:rPr>
        <w:drawing>
          <wp:inline distT="0" distB="0" distL="114300" distR="114300">
            <wp:extent cx="5256530" cy="2988310"/>
            <wp:effectExtent l="5080" t="4445" r="8890" b="17145"/>
            <wp:docPr id="3" name="图表 3"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57519E0">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14:paraId="5D65A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4</w:t>
      </w:r>
      <w:r>
        <w:rPr>
          <w:rFonts w:hint="eastAsia" w:ascii="Times New Roman" w:hAnsi="Times New Roman" w:eastAsia="方正仿宋简体" w:cs="Times New Roman"/>
          <w:b/>
          <w:color w:val="000000"/>
          <w:kern w:val="2"/>
          <w:sz w:val="32"/>
          <w:szCs w:val="32"/>
          <w:lang w:val="en-US" w:eastAsia="zh-CN" w:bidi="ar-SA"/>
        </w:rPr>
        <w:t>年济宁市生态环境局泗水县分局收到政府信息公开申请数0件。</w:t>
      </w:r>
    </w:p>
    <w:p w14:paraId="360F3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楷体简体" w:hAnsi="Times New Roman" w:eastAsia="方正楷体简体" w:cs="Times New Roman"/>
          <w:b/>
          <w:color w:val="000000"/>
          <w:kern w:val="2"/>
          <w:sz w:val="32"/>
          <w:szCs w:val="32"/>
          <w:lang w:val="en-US" w:eastAsia="zh-CN" w:bidi="ar-SA"/>
        </w:rPr>
      </w:pPr>
      <w:r>
        <w:rPr>
          <w:rFonts w:hint="eastAsia" w:ascii="方正楷体简体" w:hAnsi="Times New Roman" w:eastAsia="方正楷体简体" w:cs="Times New Roman"/>
          <w:b/>
          <w:color w:val="000000"/>
          <w:kern w:val="2"/>
          <w:sz w:val="32"/>
          <w:szCs w:val="32"/>
          <w:lang w:val="en-US" w:eastAsia="zh-CN" w:bidi="ar-SA"/>
        </w:rPr>
        <w:t>（三）政府信息管理情况</w:t>
      </w:r>
    </w:p>
    <w:p w14:paraId="41857D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一是加强公开组织领导。我单位高度重视政府信息管理工作，及时调整政务公开领导小组及负责机构人员，进一步完善政务公开协调机制，统筹规划全局政务公开工作。二是健全信息管理制度。建立完善信息制作、获取、保存、处理等方面工作制度。严格遵守“先审查、后公开”原则，建立完善逐级审查制度。政府信息公开前，报有关科室和领导审核，经审查同意后按规定程序予以公开。</w:t>
      </w:r>
      <w:r>
        <w:rPr>
          <w:rFonts w:hint="eastAsia" w:eastAsia="方正仿宋简体" w:cs="Times New Roman"/>
          <w:b/>
          <w:color w:val="000000"/>
          <w:kern w:val="2"/>
          <w:sz w:val="32"/>
          <w:szCs w:val="32"/>
          <w:lang w:val="en-US" w:eastAsia="zh-CN" w:bidi="ar-SA"/>
        </w:rPr>
        <w:t>2024</w:t>
      </w:r>
      <w:r>
        <w:rPr>
          <w:rFonts w:hint="eastAsia" w:ascii="Times New Roman" w:hAnsi="Times New Roman" w:eastAsia="方正仿宋简体" w:cs="Times New Roman"/>
          <w:b/>
          <w:color w:val="000000"/>
          <w:kern w:val="2"/>
          <w:sz w:val="32"/>
          <w:szCs w:val="32"/>
          <w:lang w:val="en-US" w:eastAsia="zh-CN" w:bidi="ar-SA"/>
        </w:rPr>
        <w:t>年未发生信息发布失信、影响社会稳定等问题。</w:t>
      </w:r>
    </w:p>
    <w:p w14:paraId="0B044D03">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14:paraId="24736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方正仿宋简体" w:hAnsi="Times New Roman" w:eastAsia="方正仿宋简体" w:cs="Times New Roman"/>
          <w:b/>
          <w:color w:val="000000"/>
          <w:kern w:val="2"/>
          <w:sz w:val="32"/>
          <w:szCs w:val="32"/>
          <w:lang w:val="en-US" w:eastAsia="zh-CN" w:bidi="ar-SA"/>
        </w:rPr>
      </w:pPr>
      <w:r>
        <w:rPr>
          <w:rFonts w:hint="eastAsia" w:ascii="方正仿宋简体" w:hAnsi="Times New Roman" w:eastAsia="方正仿宋简体" w:cs="Times New Roman"/>
          <w:b/>
          <w:color w:val="000000"/>
          <w:kern w:val="2"/>
          <w:sz w:val="32"/>
          <w:szCs w:val="32"/>
          <w:lang w:val="en-US" w:eastAsia="zh-CN" w:bidi="ar-SA"/>
        </w:rPr>
        <w:t>2024年，我局充分发挥泗水县人民政府门户网站和政府信息公开专栏的主平台和主阵地作用，及时发布生态环境信息。政府信息公开指南、公开制度、法定主动公开内容、公开年报等均可通过政府网站查阅。</w:t>
      </w:r>
    </w:p>
    <w:p w14:paraId="4CDC1CAF">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rPr>
        <w:t>五）监督保障情况</w:t>
      </w:r>
    </w:p>
    <w:p w14:paraId="3408C015">
      <w:pPr>
        <w:spacing w:line="590" w:lineRule="exact"/>
        <w:ind w:right="-105" w:rightChars="-50" w:firstLine="643" w:firstLineChars="200"/>
        <w:rPr>
          <w:rFonts w:hint="eastAsia" w:ascii="方正仿宋简体" w:hAnsi="Times New Roman" w:eastAsia="方正仿宋简体" w:cs="Times New Roman"/>
          <w:b/>
          <w:color w:val="000000"/>
          <w:kern w:val="2"/>
          <w:sz w:val="32"/>
          <w:szCs w:val="32"/>
          <w:lang w:val="en-US" w:eastAsia="zh-CN" w:bidi="ar-SA"/>
        </w:rPr>
      </w:pPr>
      <w:r>
        <w:rPr>
          <w:rFonts w:hint="eastAsia" w:ascii="方正仿宋简体" w:hAnsi="Times New Roman" w:eastAsia="方正仿宋简体" w:cs="Times New Roman"/>
          <w:b/>
          <w:color w:val="000000"/>
          <w:kern w:val="2"/>
          <w:sz w:val="32"/>
          <w:szCs w:val="32"/>
          <w:lang w:val="en-US" w:eastAsia="zh-CN" w:bidi="ar-SA"/>
        </w:rPr>
        <w:t>成立以局党组书记为组长的政务公开和政府信息公开工作领导小组，多次召开会议研究部署政务公开工作</w:t>
      </w:r>
      <w:r>
        <w:rPr>
          <w:rFonts w:hint="eastAsia" w:ascii="方正仿宋简体" w:eastAsia="方正仿宋简体" w:cs="Times New Roman"/>
          <w:b/>
          <w:color w:val="000000"/>
          <w:kern w:val="2"/>
          <w:sz w:val="32"/>
          <w:szCs w:val="32"/>
          <w:lang w:val="en-US" w:eastAsia="zh-CN" w:bidi="ar-SA"/>
        </w:rPr>
        <w:t>，</w:t>
      </w:r>
      <w:r>
        <w:rPr>
          <w:rFonts w:hint="eastAsia" w:ascii="方正仿宋简体" w:hAnsi="Times New Roman" w:eastAsia="方正仿宋简体" w:cs="Times New Roman"/>
          <w:b/>
          <w:color w:val="000000"/>
          <w:kern w:val="2"/>
          <w:sz w:val="32"/>
          <w:szCs w:val="32"/>
          <w:lang w:val="en-US" w:eastAsia="zh-CN" w:bidi="ar-SA"/>
        </w:rPr>
        <w:t>确保公开信息的准确性、权威性、完整性和时效性。本年度政府信息公开工作未引发行政复议和行政诉讼。</w:t>
      </w:r>
    </w:p>
    <w:p w14:paraId="47AE3B3F">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419E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FB714B8">
            <w:pPr>
              <w:widowControl/>
              <w:spacing w:line="340" w:lineRule="exact"/>
              <w:jc w:val="center"/>
              <w:rPr>
                <w:rFonts w:ascii="方正黑体简体" w:eastAsia="方正黑体简体"/>
                <w:b/>
                <w:color w:val="auto"/>
                <w:sz w:val="24"/>
                <w:szCs w:val="24"/>
                <w:shd w:val="clear" w:color="FFFFFF" w:fill="D9D9D9"/>
              </w:rPr>
            </w:pPr>
            <w:r>
              <w:rPr>
                <w:rFonts w:hint="eastAsia" w:ascii="方正黑体简体" w:hAnsi="宋体" w:eastAsia="方正黑体简体" w:cs="宋体"/>
                <w:b/>
                <w:color w:val="auto"/>
                <w:sz w:val="24"/>
                <w:szCs w:val="24"/>
                <w:shd w:val="clear" w:color="auto" w:fill="auto"/>
                <w:lang w:bidi="ar"/>
              </w:rPr>
              <w:t>第二十条第（一）项</w:t>
            </w:r>
          </w:p>
        </w:tc>
      </w:tr>
      <w:tr w14:paraId="1E78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AB1378A">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14:paraId="1D6FD2DB">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14:paraId="6D744333">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14:paraId="4CD3BDD8">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14:paraId="5B2C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A90132C">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14:paraId="45E4974B">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49EC85B7">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14F6B4E5">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14:paraId="5C84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99D0558">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14:paraId="61C2DFC7">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336FA577">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4BAEBCA2">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14:paraId="700F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0163285">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14:paraId="1CEB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0C7DC46">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7E5B89EE">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22F8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0B751CB">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14:paraId="3C9841C4">
            <w:pPr>
              <w:widowControl/>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43</w:t>
            </w:r>
          </w:p>
        </w:tc>
      </w:tr>
      <w:tr w14:paraId="74F8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7EF1F95">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14:paraId="61C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09AAC6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43808A9">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1F92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7A6409A">
            <w:pPr>
              <w:spacing w:line="340" w:lineRule="exact"/>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行政处罚</w:t>
            </w:r>
          </w:p>
        </w:tc>
        <w:tc>
          <w:tcPr>
            <w:tcW w:w="6338" w:type="dxa"/>
            <w:gridSpan w:val="3"/>
            <w:shd w:val="clear" w:color="auto" w:fill="FFFFFF"/>
            <w:noWrap w:val="0"/>
            <w:tcMar>
              <w:left w:w="57" w:type="dxa"/>
              <w:right w:w="57" w:type="dxa"/>
            </w:tcMar>
            <w:vAlign w:val="center"/>
          </w:tcPr>
          <w:p w14:paraId="24AA5536">
            <w:pPr>
              <w:spacing w:line="340" w:lineRule="exact"/>
              <w:jc w:val="center"/>
              <w:rPr>
                <w:rFonts w:hint="default" w:ascii="方正仿宋简体" w:hAnsi="Times New Roman" w:eastAsia="方正仿宋简体" w:cs="Times New Roman"/>
                <w:b/>
                <w:color w:val="auto"/>
                <w:sz w:val="24"/>
                <w:szCs w:val="24"/>
                <w:lang w:val="en-US" w:eastAsia="zh-CN"/>
              </w:rPr>
            </w:pPr>
            <w:r>
              <w:rPr>
                <w:rFonts w:hint="eastAsia" w:ascii="方正仿宋简体" w:eastAsia="方正仿宋简体" w:cs="Times New Roman"/>
                <w:b/>
                <w:color w:val="auto"/>
                <w:sz w:val="24"/>
                <w:szCs w:val="24"/>
                <w:lang w:val="en-US" w:eastAsia="zh-CN"/>
              </w:rPr>
              <w:t>13</w:t>
            </w:r>
          </w:p>
        </w:tc>
      </w:tr>
      <w:tr w14:paraId="6B6A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D1D7CC2">
            <w:pPr>
              <w:spacing w:line="340" w:lineRule="exact"/>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行政强制</w:t>
            </w:r>
          </w:p>
        </w:tc>
        <w:tc>
          <w:tcPr>
            <w:tcW w:w="6338" w:type="dxa"/>
            <w:gridSpan w:val="3"/>
            <w:shd w:val="clear" w:color="auto" w:fill="FFFFFF"/>
            <w:noWrap w:val="0"/>
            <w:tcMar>
              <w:left w:w="57" w:type="dxa"/>
              <w:right w:w="57" w:type="dxa"/>
            </w:tcMar>
            <w:vAlign w:val="center"/>
          </w:tcPr>
          <w:p w14:paraId="78732259">
            <w:pPr>
              <w:spacing w:line="340" w:lineRule="exact"/>
              <w:jc w:val="center"/>
              <w:rPr>
                <w:rFonts w:hint="eastAsia" w:ascii="方正仿宋简体" w:hAnsi="Times New Roman" w:eastAsia="方正仿宋简体" w:cs="Times New Roman"/>
                <w:b/>
                <w:color w:val="auto"/>
                <w:sz w:val="24"/>
                <w:szCs w:val="24"/>
                <w:lang w:val="en-US" w:eastAsia="zh-CN"/>
              </w:rPr>
            </w:pPr>
            <w:r>
              <w:rPr>
                <w:rFonts w:hint="eastAsia" w:ascii="方正仿宋简体" w:eastAsia="方正仿宋简体" w:cs="Times New Roman"/>
                <w:b/>
                <w:color w:val="auto"/>
                <w:sz w:val="24"/>
                <w:szCs w:val="24"/>
                <w:lang w:val="en-US" w:eastAsia="zh-CN"/>
              </w:rPr>
              <w:t>2</w:t>
            </w:r>
          </w:p>
        </w:tc>
      </w:tr>
      <w:tr w14:paraId="1D03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286E1EE">
            <w:pPr>
              <w:widowControl/>
              <w:spacing w:line="340" w:lineRule="exact"/>
              <w:jc w:val="center"/>
              <w:rPr>
                <w:rFonts w:ascii="方正仿宋简体" w:eastAsia="方正仿宋简体"/>
                <w:b/>
                <w:color w:val="auto"/>
                <w:sz w:val="24"/>
                <w:szCs w:val="24"/>
              </w:rPr>
            </w:pPr>
            <w:r>
              <w:rPr>
                <w:rFonts w:hint="eastAsia" w:ascii="方正黑体简体" w:hAnsi="宋体" w:eastAsia="方正黑体简体" w:cs="宋体"/>
                <w:b/>
                <w:color w:val="auto"/>
                <w:sz w:val="24"/>
                <w:szCs w:val="24"/>
                <w:lang w:bidi="ar"/>
              </w:rPr>
              <w:t>第二十条第（八）项</w:t>
            </w:r>
          </w:p>
        </w:tc>
      </w:tr>
      <w:tr w14:paraId="6EFB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3B2B67D">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B64A8BE">
            <w:pPr>
              <w:widowControl/>
              <w:spacing w:line="340" w:lineRule="exact"/>
              <w:jc w:val="center"/>
              <w:rPr>
                <w:rFonts w:ascii="方正仿宋简体" w:eastAsia="方正仿宋简体"/>
                <w:b/>
                <w:color w:val="auto"/>
                <w:sz w:val="24"/>
                <w:szCs w:val="24"/>
              </w:rPr>
            </w:pPr>
            <w:r>
              <w:rPr>
                <w:rFonts w:hint="eastAsia" w:ascii="方正仿宋简体" w:hAnsi="宋体" w:eastAsia="方正仿宋简体" w:cs="宋体"/>
                <w:b/>
                <w:color w:val="auto"/>
                <w:sz w:val="24"/>
                <w:szCs w:val="24"/>
                <w:lang w:bidi="ar"/>
              </w:rPr>
              <w:t>本年收费金额（单位：万元）</w:t>
            </w:r>
          </w:p>
        </w:tc>
      </w:tr>
      <w:tr w14:paraId="7E8E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ABF7E90">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7E455872">
            <w:pPr>
              <w:spacing w:line="340" w:lineRule="exact"/>
              <w:jc w:val="center"/>
              <w:rPr>
                <w:rFonts w:hint="default" w:ascii="方正仿宋简体" w:eastAsia="方正仿宋简体"/>
                <w:b/>
                <w:color w:val="auto"/>
                <w:sz w:val="24"/>
                <w:szCs w:val="24"/>
                <w:lang w:val="en-US" w:eastAsia="zh-CN"/>
              </w:rPr>
            </w:pPr>
            <w:r>
              <w:rPr>
                <w:rFonts w:hint="eastAsia" w:ascii="方正仿宋简体" w:eastAsia="方正仿宋简体"/>
                <w:b/>
                <w:color w:val="auto"/>
                <w:sz w:val="24"/>
                <w:szCs w:val="24"/>
                <w:lang w:val="en-US" w:eastAsia="zh-CN"/>
              </w:rPr>
              <w:t>0</w:t>
            </w:r>
          </w:p>
        </w:tc>
      </w:tr>
    </w:tbl>
    <w:p w14:paraId="0EB96293">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2321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376C5A9D">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102B667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3319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077EC3C">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33D51BC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14:paraId="42A303B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14:paraId="6D6A30AC">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0664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75C2EF74">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1749B59D">
            <w:pPr>
              <w:spacing w:line="300" w:lineRule="exact"/>
              <w:rPr>
                <w:rFonts w:ascii="方正仿宋简体" w:eastAsia="方正仿宋简体"/>
                <w:b/>
                <w:sz w:val="21"/>
                <w:szCs w:val="21"/>
              </w:rPr>
            </w:pPr>
          </w:p>
        </w:tc>
        <w:tc>
          <w:tcPr>
            <w:tcW w:w="599" w:type="dxa"/>
            <w:noWrap w:val="0"/>
            <w:tcMar>
              <w:left w:w="57" w:type="dxa"/>
              <w:right w:w="57" w:type="dxa"/>
            </w:tcMar>
            <w:vAlign w:val="center"/>
          </w:tcPr>
          <w:p w14:paraId="10A8FD5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3D3E065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14:paraId="1A2B2E0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FF5193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14:paraId="766E42D6">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14:paraId="10E2E6E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14:paraId="7AC464DC">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14:paraId="6B944A46">
            <w:pPr>
              <w:spacing w:line="300" w:lineRule="exact"/>
              <w:rPr>
                <w:rFonts w:ascii="方正仿宋简体" w:eastAsia="方正仿宋简体"/>
                <w:b/>
                <w:sz w:val="21"/>
                <w:szCs w:val="21"/>
              </w:rPr>
            </w:pPr>
          </w:p>
        </w:tc>
      </w:tr>
      <w:tr w14:paraId="7094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2CADA21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6BFA6EBA">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4C53B8B">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E1F1B3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BB098C8">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6CADECC">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575FC545">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01B4BA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1E81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16134E5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6E47F0BA">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E36A50E">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CA0C792">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714CB9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0682C7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5B88B4E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366ABE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506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006045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43FF916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3EE3D6B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745F6DB4">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2F1ACA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B775D59">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5DE34A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8FA83A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2D91B42">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AE8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59900E4B">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094B77C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64DA84B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4B825A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755AF1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74C1D4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A44D694">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300BB7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20C4E9F4">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4630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C2A375F">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22394D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34B1ACE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0334EAF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F1F5367">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CF9D62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B5E139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02CF281E">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18FD6A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22B760B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0599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A009D0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EB24C2B">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075B41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421580E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CE9939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222CAD0">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975BA28">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021ECB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ACE098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3010B7C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3D0F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9BD313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2929AE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EBA362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4AFC11BA">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24EE5A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910428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2440949">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9034D06">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8EF3AB8">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3E6BB6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0889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8292FA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1F94C34">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A5478A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3173E5C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3F9265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47F7D8C">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2DC3232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949046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DDB136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1BFF946F">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68D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EE38CD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2EFB97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1CFF29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2935038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F414C2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1A50CFA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1A07129">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80412FC">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4DEBA7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B9625B0">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1B5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FAB3A6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3BBBDA8">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2C8688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4F261603">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AC90973">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C780660">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55F13AD">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943352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E8DB56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2F685A7F">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BA7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57A7C2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2CBE43D">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107C38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6DE1735A">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40982FE">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31C9EB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03A1EDDD">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5D840A82">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0C72A3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7DE3966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0E51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4AF142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3916A4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BCA19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2721004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349B1D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D9DE6E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5DF0E53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7BAFA3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1245C23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9141CE4">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5FC1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3B17B51">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65B1EB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5629534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3ACB1EBD">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A12E042">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F785D14">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7D533D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5E8BCD3">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90DB25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A2E5347">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42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1D7908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5F3889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41F7C6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54E24F4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931F1A7">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273B77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1CD7BA7">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2C1B9E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3D3ADD4">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01959F4C">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6178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BA7A99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DBE3A9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087D2B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5C3CB12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D2EEEE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2B973DD">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4B56E83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3A46AA2">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4D92A0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479FDF12">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08B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265E5B8B">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E7F15E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31F163D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7B13454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F26B5E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D5BC66A">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25628DD">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6D0E66B">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5A3EB11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65B59E4A">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79D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7CAEE4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F60B41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0E49E2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1499ECF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724BDB4">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61646A3">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8AA036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1B8FF4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2333BE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6DCCB6F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1F67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594088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4DCBBA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48ED6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5D84ADD3">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9856986">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F5A3A6B">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32EE165">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777B05D">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F35DAA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06465C4F">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338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A286E1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DCBA53E">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44EAE8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1B5F64F4">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2F67D94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920C54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5D798B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79B38217">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D223DB5">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B2AE2E6">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5E99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78EFED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2CED81A">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73C4A856">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03CDE0C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A3AF556">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664918C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23E28C12">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31F54C1E">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16A8D7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1FC20CEB">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3663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60D2ED8">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53C60D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52CC898A">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D80AEC2">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06B5D90C">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EEB783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8B8A9A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7E79433">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FA30A42">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00FB9F2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14:paraId="02CB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DDB444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3B4409C">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2EFBE3FD">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458541FB">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D82480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A7BF87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864F94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2CBA9B72">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9868198">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D24199B">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4EE6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F6BCAE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29CB347">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5DA160B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20CA2B3B">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A7C0B8D">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6B4BE82">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5A9B3DE">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E88E0D0">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3DA4E4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2347B24F">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7E1D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592B28D">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44CBF70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749CC168">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37A96AA4">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2CBD467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4E4EBEDF">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D3A008B">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0781886">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7006D61">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14:paraId="7DDA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3D8338E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6F0A04A7">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080CEF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EEC35BD">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7FBB9681">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785C0A1">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77CB52CF">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14:paraId="5129EF69">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14:paraId="0BA54894">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7ECD9B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859E85">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FC7089">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行政诉讼</w:t>
            </w:r>
          </w:p>
        </w:tc>
      </w:tr>
      <w:tr w14:paraId="00EE49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9BE4EE8">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D740DC9">
            <w:pPr>
              <w:widowControl/>
              <w:spacing w:line="340" w:lineRule="exact"/>
              <w:ind w:left="-42" w:leftChars="-20" w:right="-42" w:rightChars="-20"/>
              <w:jc w:val="center"/>
              <w:rPr>
                <w:rFonts w:ascii="方正黑体简体" w:hAnsi="宋体" w:eastAsia="方正黑体简体" w:cs="宋体"/>
                <w:b w:val="0"/>
                <w:bCs/>
                <w:sz w:val="21"/>
                <w:szCs w:val="21"/>
                <w:lang w:bidi="ar"/>
              </w:rPr>
            </w:pPr>
            <w:r>
              <w:rPr>
                <w:rFonts w:hint="eastAsia" w:ascii="方正黑体简体" w:hAnsi="宋体" w:eastAsia="方正黑体简体" w:cs="宋体"/>
                <w:b w:val="0"/>
                <w:bCs/>
                <w:sz w:val="21"/>
                <w:szCs w:val="21"/>
                <w:lang w:bidi="ar"/>
              </w:rPr>
              <w:t>结果</w:t>
            </w:r>
          </w:p>
          <w:p w14:paraId="50886A51">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F61512">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3731AB">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6BF855">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6B1C12">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6D71E8">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复议后起诉</w:t>
            </w:r>
          </w:p>
        </w:tc>
      </w:tr>
      <w:tr w14:paraId="5595A2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F6ED3C5">
            <w:pPr>
              <w:spacing w:line="340" w:lineRule="exact"/>
              <w:ind w:left="-42" w:leftChars="-20" w:right="-42" w:rightChars="-20"/>
              <w:rPr>
                <w:rFonts w:ascii="方正黑体简体" w:eastAsia="方正黑体简体"/>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D017B1B">
            <w:pPr>
              <w:spacing w:line="340" w:lineRule="exact"/>
              <w:ind w:left="-42" w:leftChars="-20" w:right="-42" w:rightChars="-20"/>
              <w:rPr>
                <w:rFonts w:ascii="方正黑体简体" w:eastAsia="方正黑体简体"/>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B4ACC2">
            <w:pPr>
              <w:spacing w:line="340" w:lineRule="exact"/>
              <w:ind w:left="-42" w:leftChars="-20" w:right="-42" w:rightChars="-20"/>
              <w:rPr>
                <w:rFonts w:ascii="方正黑体简体" w:eastAsia="方正黑体简体"/>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3FB912">
            <w:pPr>
              <w:spacing w:line="340" w:lineRule="exact"/>
              <w:ind w:left="-42" w:leftChars="-20" w:right="-42" w:rightChars="-20"/>
              <w:rPr>
                <w:rFonts w:ascii="方正黑体简体" w:eastAsia="方正黑体简体"/>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4D1BB6">
            <w:pPr>
              <w:spacing w:line="340" w:lineRule="exact"/>
              <w:ind w:left="-42" w:leftChars="-20" w:right="-42" w:rightChars="-20"/>
              <w:rPr>
                <w:rFonts w:ascii="方正黑体简体" w:eastAsia="方正黑体简体"/>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9C30E3">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1E37B4">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41D5EB">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10F0F3">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C6B142">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87202E">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061A00">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结果</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F24EFD">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其他</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4AC152">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尚未</w:t>
            </w:r>
            <w:r>
              <w:rPr>
                <w:rFonts w:hint="eastAsia" w:ascii="方正黑体简体" w:hAnsi="宋体" w:eastAsia="方正黑体简体" w:cs="宋体"/>
                <w:b w:val="0"/>
                <w:bCs/>
                <w:sz w:val="21"/>
                <w:szCs w:val="21"/>
                <w:lang w:bidi="ar"/>
              </w:rPr>
              <w:br w:type="textWrapping"/>
            </w:r>
            <w:r>
              <w:rPr>
                <w:rFonts w:hint="eastAsia" w:ascii="方正黑体简体" w:hAnsi="宋体" w:eastAsia="方正黑体简体" w:cs="宋体"/>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8ECF4D">
            <w:pPr>
              <w:widowControl/>
              <w:spacing w:line="340" w:lineRule="exact"/>
              <w:ind w:left="-42" w:leftChars="-20" w:right="-42" w:rightChars="-20"/>
              <w:jc w:val="center"/>
              <w:rPr>
                <w:rFonts w:ascii="方正黑体简体" w:eastAsia="方正黑体简体"/>
                <w:b w:val="0"/>
                <w:bCs/>
                <w:sz w:val="21"/>
                <w:szCs w:val="21"/>
              </w:rPr>
            </w:pPr>
            <w:r>
              <w:rPr>
                <w:rFonts w:hint="eastAsia" w:ascii="方正黑体简体" w:hAnsi="宋体" w:eastAsia="方正黑体简体" w:cs="宋体"/>
                <w:b w:val="0"/>
                <w:bCs/>
                <w:sz w:val="21"/>
                <w:szCs w:val="21"/>
                <w:lang w:bidi="ar"/>
              </w:rPr>
              <w:t>总计</w:t>
            </w:r>
          </w:p>
        </w:tc>
      </w:tr>
      <w:tr w14:paraId="51206C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C148D8">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4EF674">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E53176">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8700FB">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687CA3">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CE7575">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EEFA8B">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0F2DD8">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C243F2">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E72083">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1CBA0F">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B51E9B">
            <w:pPr>
              <w:widowControl/>
              <w:spacing w:line="340" w:lineRule="exact"/>
              <w:ind w:left="-42" w:leftChars="-20" w:right="-42" w:rightChars="-20"/>
              <w:jc w:val="center"/>
              <w:rPr>
                <w:rFonts w:ascii="方正黑体简体" w:eastAsia="方正黑体简体"/>
                <w:b w:val="0"/>
                <w:bCs/>
                <w:color w:val="auto"/>
                <w:sz w:val="21"/>
                <w:szCs w:val="21"/>
              </w:rPr>
            </w:pPr>
            <w:r>
              <w:rPr>
                <w:rFonts w:hint="eastAsia" w:ascii="方正黑体简体" w:hAnsi="宋体" w:eastAsia="方正黑体简体" w:cs="黑体"/>
                <w:b w:val="0"/>
                <w:bCs/>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70FDCF">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3CFEC7">
            <w:pPr>
              <w:widowControl/>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hAnsi="宋体" w:eastAsia="方正黑体简体" w:cs="黑体"/>
                <w:b w:val="0"/>
                <w:bCs/>
                <w:color w:val="auto"/>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0DBD19">
            <w:pPr>
              <w:spacing w:line="340" w:lineRule="exact"/>
              <w:ind w:left="-42" w:leftChars="-20" w:right="-42" w:rightChars="-20"/>
              <w:jc w:val="center"/>
              <w:rPr>
                <w:rFonts w:hint="eastAsia" w:ascii="方正黑体简体" w:eastAsia="方正黑体简体"/>
                <w:b w:val="0"/>
                <w:bCs/>
                <w:color w:val="auto"/>
                <w:sz w:val="21"/>
                <w:szCs w:val="21"/>
                <w:lang w:val="en-US" w:eastAsia="zh-CN"/>
              </w:rPr>
            </w:pPr>
            <w:r>
              <w:rPr>
                <w:rFonts w:hint="eastAsia" w:ascii="方正黑体简体" w:eastAsia="方正黑体简体"/>
                <w:b w:val="0"/>
                <w:bCs/>
                <w:color w:val="auto"/>
                <w:sz w:val="21"/>
                <w:szCs w:val="21"/>
                <w:lang w:val="en-US" w:eastAsia="zh-CN"/>
              </w:rPr>
              <w:t>0</w:t>
            </w:r>
          </w:p>
        </w:tc>
      </w:tr>
    </w:tbl>
    <w:p w14:paraId="28D9B8D5">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14:paraId="258D4FC8">
      <w:pPr>
        <w:spacing w:line="540" w:lineRule="exact"/>
        <w:ind w:firstLine="630"/>
        <w:rPr>
          <w:rFonts w:hint="default" w:ascii="Times New Roman" w:hAnsi="Times New Roman" w:eastAsia="方正仿宋简体"/>
          <w:b/>
          <w:bCs/>
          <w:sz w:val="32"/>
          <w:szCs w:val="32"/>
          <w:lang w:val="en-US" w:eastAsia="zh-CN"/>
        </w:rPr>
      </w:pPr>
      <w:r>
        <w:rPr>
          <w:rFonts w:hint="eastAsia" w:ascii="方正楷体简体" w:hAnsi="方正楷体简体" w:eastAsia="方正楷体简体" w:cs="方正楷体简体"/>
          <w:b/>
          <w:bCs/>
          <w:sz w:val="32"/>
          <w:szCs w:val="32"/>
          <w:lang w:eastAsia="zh-CN"/>
        </w:rPr>
        <w:t>（一）存在的问题</w:t>
      </w:r>
    </w:p>
    <w:p w14:paraId="2B5D0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目前我局还存在的问题：一是政策文件发布渠道少，企业和群众获取不方便，缺少精准推送；二是</w:t>
      </w:r>
      <w:r>
        <w:rPr>
          <w:rFonts w:hint="default" w:ascii="Times New Roman" w:hAnsi="Times New Roman" w:eastAsia="方正仿宋简体" w:cs="Times New Roman"/>
          <w:b/>
          <w:color w:val="000000"/>
          <w:kern w:val="2"/>
          <w:sz w:val="32"/>
          <w:szCs w:val="32"/>
          <w:lang w:val="en-US" w:eastAsia="zh-CN" w:bidi="ar-SA"/>
        </w:rPr>
        <w:t>信息公开的内容、格式标准化程度不高；</w:t>
      </w:r>
    </w:p>
    <w:p w14:paraId="3A2AC3E8">
      <w:pPr>
        <w:spacing w:line="540" w:lineRule="exact"/>
        <w:ind w:firstLine="63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（二）下一步工作打算</w:t>
      </w:r>
    </w:p>
    <w:p w14:paraId="634ED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一是依托现有的政务公开平台，加大政务公开力度，及时将相关政策法规和日常工作动态进行公开；二是组织相关工作人员认真学习《中华人民共和国政府信息公开条例》精神和内涵，按照《条例》规定，加强对公众关注度高的信息的梳理，及时公开政务信息，公开内容做到真实、具体、全面。</w:t>
      </w:r>
    </w:p>
    <w:p w14:paraId="0FEC6C71">
      <w:pPr>
        <w:numPr>
          <w:ilvl w:val="0"/>
          <w:numId w:val="1"/>
        </w:numPr>
        <w:spacing w:line="590" w:lineRule="exact"/>
        <w:ind w:right="-105" w:rightChars="-50" w:firstLine="643" w:firstLineChars="200"/>
        <w:rPr>
          <w:rFonts w:hint="eastAsia" w:ascii="方正黑体简体" w:eastAsia="方正黑体简体"/>
          <w:b/>
          <w:sz w:val="32"/>
          <w:szCs w:val="32"/>
        </w:rPr>
      </w:pPr>
      <w:r>
        <w:rPr>
          <w:rFonts w:hint="eastAsia" w:ascii="方正黑体简体" w:eastAsia="方正黑体简体"/>
          <w:b/>
          <w:sz w:val="32"/>
          <w:szCs w:val="32"/>
        </w:rPr>
        <w:t>其他需要报告的事项</w:t>
      </w:r>
    </w:p>
    <w:p w14:paraId="32D17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（一）收取信息处理费情况</w:t>
      </w:r>
    </w:p>
    <w:p w14:paraId="0F531BAF">
      <w:pPr>
        <w:spacing w:line="590" w:lineRule="exact"/>
        <w:ind w:right="-105" w:rightChars="-50" w:firstLine="643" w:firstLineChars="200"/>
        <w:rPr>
          <w:rFonts w:hint="eastAsia" w:eastAsia="方正仿宋简体"/>
          <w:b/>
          <w:sz w:val="32"/>
          <w:szCs w:val="32"/>
        </w:rPr>
      </w:pPr>
      <w:r>
        <w:rPr>
          <w:rFonts w:hint="eastAsia" w:eastAsia="方正仿宋简体"/>
          <w:b/>
          <w:sz w:val="32"/>
          <w:szCs w:val="32"/>
          <w:lang w:eastAsia="zh-CN"/>
        </w:rPr>
        <w:t>依据《政府信息公开信息处理收费管理方法》</w:t>
      </w:r>
      <w:r>
        <w:rPr>
          <w:rFonts w:hint="eastAsia" w:eastAsia="方正仿宋简体"/>
          <w:b/>
          <w:sz w:val="32"/>
          <w:szCs w:val="32"/>
          <w:lang w:val="en-US" w:eastAsia="zh-CN"/>
        </w:rPr>
        <w:t>规定，我局</w:t>
      </w:r>
      <w:r>
        <w:rPr>
          <w:rFonts w:hint="eastAsia" w:eastAsia="方正仿宋简体"/>
          <w:b/>
          <w:sz w:val="32"/>
          <w:szCs w:val="32"/>
          <w:lang w:eastAsia="zh-CN"/>
        </w:rPr>
        <w:t>2024</w:t>
      </w:r>
      <w:r>
        <w:rPr>
          <w:rFonts w:hint="eastAsia" w:eastAsia="方正仿宋简体"/>
          <w:b/>
          <w:sz w:val="32"/>
          <w:szCs w:val="32"/>
        </w:rPr>
        <w:t>年度未收取信息处理费。</w:t>
      </w:r>
    </w:p>
    <w:p w14:paraId="57760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（二）落实上级年度政务公开工作要点情况。</w:t>
      </w:r>
    </w:p>
    <w:p w14:paraId="24B95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imes New Roman" w:hAnsi="Times New Roman" w:eastAsia="方正仿宋简体" w:cs="Times New Roman"/>
          <w:b/>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我局按照上级政务公开工作要求，形成2024年政务公开任务分工表，细化责任分工，及时规范</w:t>
      </w:r>
      <w:r>
        <w:rPr>
          <w:rFonts w:hint="eastAsia" w:eastAsia="方正仿宋简体"/>
          <w:b/>
          <w:sz w:val="32"/>
          <w:szCs w:val="32"/>
        </w:rPr>
        <w:t>发布环保领域信息、“双随机、一公开”、行政执法等信息。</w:t>
      </w:r>
      <w:r>
        <w:rPr>
          <w:rFonts w:hint="eastAsia" w:ascii="Times New Roman" w:hAnsi="Times New Roman" w:eastAsia="方正仿宋简体" w:cs="Times New Roman"/>
          <w:b/>
          <w:kern w:val="2"/>
          <w:sz w:val="32"/>
          <w:szCs w:val="32"/>
          <w:lang w:val="en-US" w:eastAsia="zh-CN" w:bidi="ar-SA"/>
        </w:rPr>
        <w:t>紧紧围绕生态环境质量改善，全面提升生态环境执法效能，不断提高政务信息公开的专业性和规范性，有效保障了公众的合法权益。</w:t>
      </w:r>
    </w:p>
    <w:p w14:paraId="2BF01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imes New Roman" w:hAnsi="Times New Roman" w:eastAsia="方正仿宋简体" w:cs="Times New Roman"/>
          <w:b/>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（三）人大代表和政协提案办理结果公开情况：</w:t>
      </w:r>
      <w:r>
        <w:rPr>
          <w:rFonts w:hint="eastAsia" w:ascii="Times New Roman" w:hAnsi="Times New Roman" w:eastAsia="方正仿宋简体" w:cs="Times New Roman"/>
          <w:b/>
          <w:kern w:val="2"/>
          <w:sz w:val="32"/>
          <w:szCs w:val="32"/>
          <w:lang w:val="en-US" w:eastAsia="zh-CN" w:bidi="ar-SA"/>
        </w:rPr>
        <w:t>无</w:t>
      </w:r>
    </w:p>
    <w:p w14:paraId="0F1D7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（四）本行政机关年度政务公开工作创新情况</w:t>
      </w:r>
    </w:p>
    <w:p w14:paraId="0A4BE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一是严格遵循信息的公开时效，保障了内容的及时更新。二是积极开展“政府开放日”活动，通过信息公开与“环保设施向公众开放”工作的结合，保障了人民群众对生态环境保护工作的知情权、参与权和监督权。</w:t>
      </w:r>
    </w:p>
    <w:p w14:paraId="37D8F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imes New Roman" w:hAnsi="Times New Roman" w:eastAsia="方正仿宋简体" w:cs="Times New Roman"/>
          <w:b/>
          <w:color w:val="000000"/>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（五）本行政机关认为需要报告的其他事项：</w:t>
      </w:r>
      <w:r>
        <w:rPr>
          <w:rFonts w:hint="eastAsia" w:ascii="Times New Roman" w:hAnsi="Times New Roman" w:eastAsia="方正仿宋简体" w:cs="Times New Roman"/>
          <w:b/>
          <w:color w:val="000000"/>
          <w:kern w:val="2"/>
          <w:sz w:val="32"/>
          <w:szCs w:val="32"/>
          <w:lang w:val="en-US" w:eastAsia="zh-CN" w:bidi="ar-SA"/>
        </w:rPr>
        <w:t>无</w:t>
      </w:r>
    </w:p>
    <w:p w14:paraId="672E8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方正楷体简体" w:hAnsi="方正楷体简体" w:eastAsia="方正楷体简体" w:cs="方正楷体简体"/>
          <w:b/>
          <w:bCs/>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（六</w:t>
      </w:r>
      <w:r>
        <w:rPr>
          <w:rFonts w:hint="eastAsia" w:ascii="方正楷体简体" w:hAnsi="方正楷体简体" w:eastAsia="方正楷体简体" w:cs="方正楷体简体"/>
          <w:b/>
          <w:bCs/>
          <w:kern w:val="2"/>
          <w:sz w:val="32"/>
          <w:szCs w:val="32"/>
          <w:lang w:val="en-US" w:eastAsia="zh-CN" w:bidi="ar-SA"/>
        </w:rPr>
        <w:t>）本行政机关认为需要报告的其他事项：</w:t>
      </w:r>
      <w:r>
        <w:rPr>
          <w:rFonts w:hint="eastAsia" w:ascii="Times New Roman" w:hAnsi="Times New Roman" w:eastAsia="方正仿宋简体" w:cs="Times New Roman"/>
          <w:b/>
          <w:color w:val="000000"/>
          <w:kern w:val="2"/>
          <w:sz w:val="32"/>
          <w:szCs w:val="32"/>
          <w:lang w:val="en-US" w:eastAsia="zh-CN" w:bidi="ar-SA"/>
        </w:rPr>
        <w:t>无。</w:t>
      </w:r>
    </w:p>
    <w:p w14:paraId="06D47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imes New Roman" w:hAnsi="Times New Roman" w:eastAsia="方正仿宋简体" w:cs="Times New Roman"/>
          <w:b/>
          <w:color w:val="000000"/>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（七）其他有关文件专门要求通过政府信息公开工作年度报告予以报告的事项：</w:t>
      </w:r>
      <w:r>
        <w:rPr>
          <w:rFonts w:hint="eastAsia" w:ascii="Times New Roman" w:hAnsi="Times New Roman" w:eastAsia="方正仿宋简体" w:cs="Times New Roman"/>
          <w:b/>
          <w:color w:val="000000"/>
          <w:kern w:val="2"/>
          <w:sz w:val="32"/>
          <w:szCs w:val="32"/>
          <w:lang w:val="en-US" w:eastAsia="zh-CN" w:bidi="ar-SA"/>
        </w:rPr>
        <w:t>无</w:t>
      </w:r>
    </w:p>
    <w:p w14:paraId="32436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color w:val="333333"/>
          <w:sz w:val="16"/>
          <w:szCs w:val="16"/>
        </w:rPr>
      </w:pPr>
    </w:p>
    <w:p w14:paraId="494D2E53">
      <w:pPr>
        <w:numPr>
          <w:ilvl w:val="0"/>
          <w:numId w:val="0"/>
        </w:numPr>
        <w:spacing w:line="590" w:lineRule="exact"/>
        <w:ind w:right="-105" w:rightChars="-50"/>
        <w:rPr>
          <w:rFonts w:hint="eastAsia" w:ascii="方正黑体简体" w:eastAsia="方正黑体简体"/>
          <w:b/>
          <w:sz w:val="32"/>
          <w:szCs w:val="32"/>
        </w:rPr>
      </w:pPr>
    </w:p>
    <w:p w14:paraId="13A25CFE">
      <w:pPr>
        <w:spacing w:line="590" w:lineRule="exact"/>
        <w:ind w:right="-105" w:rightChars="-50" w:firstLine="420" w:firstLineChars="200"/>
      </w:pPr>
    </w:p>
    <w:sectPr>
      <w:footerReference r:id="rId3" w:type="default"/>
      <w:pgSz w:w="11906" w:h="16838"/>
      <w:pgMar w:top="1531" w:right="1531" w:bottom="1531"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A7DA">
    <w:pPr>
      <w:pStyle w:val="2"/>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B5449"/>
    <w:multiLevelType w:val="singleLevel"/>
    <w:tmpl w:val="5ECB544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ZiNjU1NWRjNDcyYTVmODgxM2JlMjYzMGFiMWMifQ=="/>
  </w:docVars>
  <w:rsids>
    <w:rsidRoot w:val="60C93C89"/>
    <w:rsid w:val="00540DC3"/>
    <w:rsid w:val="085C0FF6"/>
    <w:rsid w:val="0B980BE5"/>
    <w:rsid w:val="12D75273"/>
    <w:rsid w:val="1B031435"/>
    <w:rsid w:val="343432EC"/>
    <w:rsid w:val="3C277297"/>
    <w:rsid w:val="49E14F29"/>
    <w:rsid w:val="4CD54ADB"/>
    <w:rsid w:val="4E9B1AAA"/>
    <w:rsid w:val="500E4665"/>
    <w:rsid w:val="569B0AD5"/>
    <w:rsid w:val="583D4C0C"/>
    <w:rsid w:val="59595D24"/>
    <w:rsid w:val="5DF1643F"/>
    <w:rsid w:val="60C93C89"/>
    <w:rsid w:val="630512C5"/>
    <w:rsid w:val="75EB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政务信息主动公开情况</a:t>
            </a:r>
          </a:p>
        </c:rich>
      </c:tx>
      <c:layout/>
      <c:overlay val="0"/>
      <c:spPr>
        <a:noFill/>
        <a:ln>
          <a:noFill/>
        </a:ln>
        <a:effectLst/>
      </c:spPr>
    </c:title>
    <c:autoTitleDeleted val="0"/>
    <c:plotArea>
      <c:layout/>
      <c:pieChart>
        <c:varyColors val="1"/>
        <c:ser>
          <c:idx val="1"/>
          <c:order val="0"/>
          <c:tx>
            <c:strRef>
              <c:f>Sheet1!$B$1</c:f>
              <c:strCache>
                <c:ptCount val="1"/>
                <c:pt idx="0">
                  <c:v>政务信息</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部门动态</c:v>
                </c:pt>
                <c:pt idx="1">
                  <c:v>通知公告</c:v>
                </c:pt>
                <c:pt idx="2">
                  <c:v>环境保护类</c:v>
                </c:pt>
                <c:pt idx="3">
                  <c:v>其它</c:v>
                </c:pt>
              </c:strCache>
            </c:strRef>
          </c:cat>
          <c:val>
            <c:numRef>
              <c:f>Sheet1!$B$2:$B$5</c:f>
              <c:numCache>
                <c:formatCode>General</c:formatCode>
                <c:ptCount val="4"/>
                <c:pt idx="0">
                  <c:v>50</c:v>
                </c:pt>
                <c:pt idx="1">
                  <c:v>6</c:v>
                </c:pt>
                <c:pt idx="2">
                  <c:v>103</c:v>
                </c:pt>
                <c:pt idx="3">
                  <c:v>165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38daa19b-094b-44c2-97a9-748aeec2b97b}"/>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2372</Words>
  <Characters>2478</Characters>
  <Lines>0</Lines>
  <Paragraphs>0</Paragraphs>
  <TotalTime>43</TotalTime>
  <ScaleCrop>false</ScaleCrop>
  <LinksUpToDate>false</LinksUpToDate>
  <CharactersWithSpaces>2488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2023-02-10T07:02:00Z</dcterms:created>
  <dc:creator>暖暖</dc:creator>
  <cp:lastModifiedBy>娃娃</cp:lastModifiedBy>
  <dcterms:modified xsi:type="dcterms:W3CDTF">2025-01-21T00:58:27Z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DE6A46AEE6144DBF977793828CF84CC1_13</vt:lpwstr>
  </property>
  <property fmtid="{D5CDD505-2E9C-101B-9397-08002B2CF9AE}" pid="4" name="KSOTemplateDocerSaveRecord">
    <vt:lpwstr>eyJoZGlkIjoiZjliYTljYjA3YTQyNzk4MWE2MzhlMzBjYjA3NzM1ZDMiLCJ1c2VySWQiOiI2MjgwMjU0NDIifQ==</vt:lpwstr>
  </property>
</Properties>
</file>