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泗水县卫生健康局202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年政府信息公开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本报告由泗水县卫生健康局按照《中华人民共和国政府信息公开条例》（以下简称《条例》）和《中华人民共和国政府信息公开工作年度报告格式》（国办公开办函〔2021〕30号）要求编制。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本报告所列数据的统计期限自202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年1月1日起至202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年12月31日止。本报告电子版可在“中国·泗水”政府门户网站（www.sishui.gov.cn）查阅或下载。如对本报告有疑问，请与泗水县卫生健康局办公室联系（地址：济宁市泗水县泉鑫路3-1号，联系电话：0537-4221148）。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年,泗水县卫生健康局继续深入贯彻实施《中华人民共和国政府信息公开条例》，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根据县委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政府统一部署，紧紧围绕全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政务信息公开工作，着力提高政务公开法治化、标准化、规范化水平，持续加大公开力度、增加公开深度、提高公开精度，政府透明度和公信力进一步提升。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（一）主动公开情况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年我局共主动公开政府信息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110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条，主要涉及行政执法、医疗服务、人事工作、公共卫生公共企事业单位、重点领域等方面。公示人大建议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件、政协提案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件，均已在“泗水县人民政府”门户网站上公布。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  <w:rPr>
          <w:rFonts w:hint="eastAsia" w:ascii="宋体" w:hAnsi="宋体" w:eastAsia="宋体" w:cs="宋体"/>
        </w:rPr>
      </w:pPr>
      <w:r>
        <w:drawing>
          <wp:inline distT="0" distB="0" distL="114300" distR="114300">
            <wp:extent cx="4895850" cy="2781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（二）依申请公开情况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我局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</w:rPr>
        <w:t>进一步优化依申请工作流程，依法依规做好依申请公开工作。加强与申请人有效沟通交流，做好疑问解答和便民指引，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务求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</w:rPr>
        <w:t>办理质量和服务实效。202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</w:rPr>
        <w:t>年收到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4件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</w:rPr>
        <w:t>依申请公开信息申请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均已在规定期限内完成办理。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（三）政府信息管理情况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</w:rPr>
        <w:t>县卫生健康局高度重视政府信息公开工作，成立泗水县卫生健康局政务公开工作领导小组，明确卫健局政务公开分管领导和负责科室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</w:rPr>
        <w:t>局机关和系统各单位政务公开任务，做到谁制定、谁公开、谁解读、谁负责，保证政务公开工作的落实到位。明确职责、程序、公开方式和时限要求，有力促进了本单位信息公开工作的规范化和程序化。同时明确规定政府信息公开保密审查原则、审查机构职责、审查程序、责任追究。202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</w:rPr>
        <w:t>年全年未发生过信息泄密事故。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（四）政府信息公开平台建设情况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</w:rPr>
        <w:t>积极拓展信息公开的服务渠道，通过县政府网站、县广播电台、微信公众号等媒体以及开设政务公开专栏、举办卫生健康系统“政府开放日”活动等形式开展信息公开服务，健康引导网络舆论，及时有效传播卫生健康惠民政策，并进行政策解读。对工作中遇到的热点和难点问题及时研究，认真总结，切实为群众提供便捷、准确、规范、高效的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</w:rPr>
        <w:t>积极推进医疗卫生服务机构信息公开。泗水县政府网站设置公共企事业单位医疗卫生专栏，公开医院领导信息、机构职能等基本概况，内部规章制度等政策法规、便民服务电话等办事信息，医疗服务、医院环境等信息。在服务场所显著位置，采用电子触摸屏、电子显示屏、公示栏、公示牌、价目表、价目本等方式公示常用医疗服务项目、药品、医用耗材的价格；价格发生变动时，及时调整公示内容，同时公布本单位投诉举报电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（五）监督保障情况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</w:rPr>
        <w:t>通过组织系统各单位开展政务公开业务培训，深入学习政务公开相关条例、办法，不断提高政务公开工作业务技能，确保卫生健康领域信息能够按规定及时公开，不断提升政务公开工作水平。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after="75" w:afterAutospacing="0" w:line="315" w:lineRule="atLeast"/>
        <w:ind w:left="0" w:firstLine="42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主动公开政府信息情况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after="75" w:afterAutospacing="0" w:line="315" w:lineRule="atLeast"/>
        <w:ind w:left="0" w:firstLine="42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收到和处理政府信息公开申请情况</w:t>
      </w:r>
    </w:p>
    <w:tbl>
      <w:tblPr>
        <w:tblStyle w:val="3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after="75" w:afterAutospacing="0" w:line="315" w:lineRule="atLeast"/>
        <w:ind w:left="0" w:firstLine="42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bookmarkStart w:id="9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after="75" w:afterAutospacing="0" w:line="315" w:lineRule="atLeast"/>
        <w:ind w:left="0" w:firstLine="42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泗水县卫生健康局信息公开工作虽然取得了一定的成绩，但是，与上级要求相比还有差距，主要表现在以下两点：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一是政府信息公开的时效性不足，政策解读形式单一，政府信息公开质量有待进一步提高，信息公开内容与社会各界的需求相比还有一定差距。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二是专职从事该项工作人员力量不足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信息公开队伍建设有待加强，政府信息公开工作人员少。 部分单位对政务公开缺乏足够的认识，公开信息更新不够及时，不能切实满足群众对政务公开的需求。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改进的主要措施：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一是加强服务，丰富政务公开的载体。发挥好微信公众号等新媒体的作用，提高信息公开的时效性，更加方便快捷地为群众提供服务。加强创新，充实政务公开的内容。加强对公众关注度高的热点信息的梳理，做好卫生健康政策解读工作，及时准确发布有关疾病预防措施和健康科普知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二是加强培训，提高政务公开服务水平。实行全员培训，全面增强经办人员的政府信息公开意识和责任感，切实提高其业务水平。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（一）依据《政府信息公开信息处理费管理办法》收取信息处理费情况：202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年，县卫生健康局政府信息未收取任何费用。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（二）人大代表建议和政协提案办理结果公开情况：202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年，县卫生健康局共办理人大代表建议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件和政协提案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件，实现面复率、办结率、满意率100%。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三）政务公开工作要点落实情况：聚焦医疗卫生等重点领域信息公开力度，不断拓展信息公开广度和深度，推进行政决策、执行、管理、服务和结果全过程公开。疫情防控作为本年度国家、省、市各级政务公开的重要内容，我县下大力气抓好落实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（四）政务公开创新情况：今年以来，泗水县卫生健康局通过完善政务公开工作机制、统一政务公开发布管理、健全政务公开制度，全力提升政务公开工作水平。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ind w:left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jc w:val="right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泗水县卫生健康局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atLeast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2023年12月31</w:t>
      </w:r>
      <w:bookmarkStart w:id="10" w:name="_GoBack"/>
      <w:bookmarkEnd w:id="10"/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635FDA"/>
    <w:multiLevelType w:val="singleLevel"/>
    <w:tmpl w:val="D9635FD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UzMzc1MDg5ZmMyYmU3NjdmZDg3OGFhNDIxNTUifQ=="/>
  </w:docVars>
  <w:rsids>
    <w:rsidRoot w:val="00000000"/>
    <w:rsid w:val="19E36E44"/>
    <w:rsid w:val="1AB736E1"/>
    <w:rsid w:val="1AE97EFF"/>
    <w:rsid w:val="2C577C62"/>
    <w:rsid w:val="31744942"/>
    <w:rsid w:val="3D63386C"/>
    <w:rsid w:val="44153A35"/>
    <w:rsid w:val="4B3B48CF"/>
    <w:rsid w:val="54A02DAE"/>
    <w:rsid w:val="5F5D57A9"/>
    <w:rsid w:val="68772058"/>
    <w:rsid w:val="728A433C"/>
    <w:rsid w:val="7996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2851</Words>
  <Characters>2941</Characters>
  <Lines>0</Lines>
  <Paragraphs>0</Paragraphs>
  <TotalTime>123</TotalTime>
  <ScaleCrop>false</ScaleCrop>
  <LinksUpToDate>false</LinksUpToDate>
  <CharactersWithSpaces>2993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2023-01-31T09:16:00Z</dcterms:created>
  <dc:creator>Administrator</dc:creator>
  <cp:lastModifiedBy> 斌哥哥</cp:lastModifiedBy>
  <dcterms:modified xsi:type="dcterms:W3CDTF">2024-01-25T08:38:26Z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4D831B53B7194EF797F9EF2FAFB3231C</vt:lpwstr>
  </property>
</Properties>
</file>