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413" w:rsidRDefault="00494413">
      <w:pPr>
        <w:spacing w:line="360" w:lineRule="auto"/>
        <w:jc w:val="center"/>
        <w:rPr>
          <w:rFonts w:eastAsia="楷体_GB2312"/>
          <w:sz w:val="48"/>
        </w:rPr>
      </w:pPr>
      <w:bookmarkStart w:id="0" w:name="_Toc82678788"/>
      <w:bookmarkStart w:id="1" w:name="_Toc81816096"/>
      <w:bookmarkStart w:id="2" w:name="_Toc81969745"/>
      <w:bookmarkStart w:id="3" w:name="_Toc79809936"/>
      <w:bookmarkStart w:id="4" w:name="_Toc81816704"/>
      <w:bookmarkStart w:id="5" w:name="_Toc81185996"/>
      <w:bookmarkStart w:id="6" w:name="_Toc82679205"/>
      <w:bookmarkStart w:id="7" w:name="_Toc85077358"/>
      <w:bookmarkStart w:id="8" w:name="_Toc82677038"/>
      <w:bookmarkStart w:id="9" w:name="_Toc82678562"/>
      <w:bookmarkStart w:id="10" w:name="_Toc82594589"/>
      <w:bookmarkStart w:id="11" w:name="_Toc81816811"/>
      <w:bookmarkStart w:id="12" w:name="_Toc82678989"/>
      <w:bookmarkStart w:id="13" w:name="_Toc82658946"/>
    </w:p>
    <w:p w:rsidR="00494413" w:rsidRDefault="00494413">
      <w:pPr>
        <w:pStyle w:val="1"/>
      </w:pPr>
    </w:p>
    <w:p w:rsidR="00494413" w:rsidRDefault="00494413">
      <w:pPr>
        <w:spacing w:line="360" w:lineRule="auto"/>
        <w:rPr>
          <w:rFonts w:eastAsia="楷体_GB2312"/>
          <w:sz w:val="48"/>
        </w:rPr>
      </w:pPr>
    </w:p>
    <w:p w:rsidR="00494413" w:rsidRDefault="00D41907">
      <w:pPr>
        <w:spacing w:line="360" w:lineRule="auto"/>
        <w:jc w:val="center"/>
        <w:rPr>
          <w:rFonts w:ascii="宋体" w:hAnsi="宋体"/>
          <w:sz w:val="48"/>
          <w:szCs w:val="48"/>
        </w:rPr>
      </w:pPr>
      <w:bookmarkStart w:id="14" w:name="_Toc138038952"/>
      <w:bookmarkStart w:id="15" w:name="_Toc153875879"/>
      <w:bookmarkStart w:id="16" w:name="_Toc154288999"/>
      <w:bookmarkStart w:id="17" w:name="_Toc154472438"/>
      <w:bookmarkStart w:id="18" w:name="_Toc154385929"/>
      <w:bookmarkStart w:id="19" w:name="_Toc153875927"/>
      <w:bookmarkStart w:id="20" w:name="_Toc156271648"/>
      <w:bookmarkStart w:id="21" w:name="_Toc154386094"/>
      <w:bookmarkStart w:id="22" w:name="_Toc316030387"/>
      <w:bookmarkStart w:id="23" w:name="_Toc316028196"/>
      <w:bookmarkStart w:id="24" w:name="_Toc316028081"/>
      <w:bookmarkStart w:id="25" w:name="_Toc318635270"/>
      <w:bookmarkStart w:id="26" w:name="_Toc72188197"/>
      <w:bookmarkStart w:id="27" w:name="_Toc10893"/>
      <w:bookmarkStart w:id="28" w:name="_Toc320710258"/>
      <w:bookmarkStart w:id="29" w:name="_Toc319046310"/>
      <w:r>
        <w:rPr>
          <w:rFonts w:ascii="宋体" w:hAnsi="宋体" w:hint="eastAsia"/>
          <w:sz w:val="48"/>
          <w:szCs w:val="48"/>
        </w:rPr>
        <w:t>山东省</w:t>
      </w:r>
      <w:bookmarkEnd w:id="14"/>
      <w:bookmarkEnd w:id="15"/>
      <w:bookmarkEnd w:id="16"/>
      <w:bookmarkEnd w:id="17"/>
      <w:bookmarkEnd w:id="18"/>
      <w:bookmarkEnd w:id="19"/>
      <w:bookmarkEnd w:id="20"/>
      <w:bookmarkEnd w:id="21"/>
      <w:r>
        <w:rPr>
          <w:rFonts w:ascii="宋体" w:hAnsi="宋体" w:hint="eastAsia"/>
          <w:sz w:val="48"/>
          <w:szCs w:val="48"/>
        </w:rPr>
        <w:t>泗水</w:t>
      </w:r>
      <w:bookmarkEnd w:id="22"/>
      <w:bookmarkEnd w:id="23"/>
      <w:bookmarkEnd w:id="24"/>
      <w:r>
        <w:rPr>
          <w:rFonts w:ascii="宋体" w:hAnsi="宋体" w:hint="eastAsia"/>
          <w:sz w:val="48"/>
          <w:szCs w:val="48"/>
        </w:rPr>
        <w:t>县</w:t>
      </w:r>
      <w:bookmarkEnd w:id="25"/>
      <w:bookmarkEnd w:id="26"/>
      <w:bookmarkEnd w:id="27"/>
      <w:bookmarkEnd w:id="28"/>
      <w:bookmarkEnd w:id="29"/>
    </w:p>
    <w:p w:rsidR="00494413" w:rsidRDefault="00D41907">
      <w:pPr>
        <w:spacing w:line="360" w:lineRule="auto"/>
        <w:jc w:val="center"/>
        <w:rPr>
          <w:rFonts w:ascii="黑体" w:eastAsia="黑体" w:hAnsi="黑体"/>
          <w:sz w:val="72"/>
          <w:szCs w:val="72"/>
        </w:rPr>
      </w:pPr>
      <w:bookmarkStart w:id="30" w:name="_Toc154289000"/>
      <w:bookmarkStart w:id="31" w:name="_Toc156271649"/>
      <w:bookmarkStart w:id="32" w:name="_Toc320710259"/>
      <w:bookmarkStart w:id="33" w:name="_Toc138038953"/>
      <w:bookmarkStart w:id="34" w:name="_Toc316028082"/>
      <w:bookmarkStart w:id="35" w:name="_Toc319046311"/>
      <w:bookmarkStart w:id="36" w:name="_Toc154385930"/>
      <w:bookmarkStart w:id="37" w:name="_Toc153875928"/>
      <w:bookmarkStart w:id="38" w:name="_Toc27757"/>
      <w:bookmarkStart w:id="39" w:name="_Toc72188198"/>
      <w:bookmarkStart w:id="40" w:name="_Toc316028197"/>
      <w:bookmarkStart w:id="41" w:name="_Toc153875880"/>
      <w:bookmarkStart w:id="42" w:name="_Toc318635271"/>
      <w:bookmarkStart w:id="43" w:name="_Toc154386095"/>
      <w:bookmarkStart w:id="44" w:name="_Toc154472439"/>
      <w:bookmarkStart w:id="45" w:name="_Toc316030388"/>
      <w:r>
        <w:rPr>
          <w:rFonts w:ascii="黑体" w:eastAsia="黑体" w:hAnsi="黑体"/>
          <w:sz w:val="72"/>
          <w:szCs w:val="72"/>
        </w:rPr>
        <w:t>地质灾害防治规划</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494413" w:rsidRDefault="00D41907">
      <w:pPr>
        <w:spacing w:before="100" w:after="100" w:line="360" w:lineRule="auto"/>
        <w:jc w:val="center"/>
        <w:rPr>
          <w:rFonts w:eastAsia="黑体"/>
          <w:b/>
          <w:bCs/>
          <w:sz w:val="40"/>
        </w:rPr>
      </w:pPr>
      <w:r>
        <w:rPr>
          <w:rFonts w:eastAsia="黑体"/>
          <w:b/>
          <w:bCs/>
          <w:sz w:val="40"/>
        </w:rPr>
        <w:t>（</w:t>
      </w:r>
      <w:r>
        <w:rPr>
          <w:rFonts w:eastAsia="黑体"/>
          <w:b/>
          <w:bCs/>
          <w:sz w:val="40"/>
        </w:rPr>
        <w:t>20</w:t>
      </w:r>
      <w:r>
        <w:rPr>
          <w:rFonts w:eastAsia="黑体" w:hint="eastAsia"/>
          <w:b/>
          <w:bCs/>
          <w:sz w:val="40"/>
        </w:rPr>
        <w:t>21</w:t>
      </w:r>
      <w:r>
        <w:rPr>
          <w:rFonts w:eastAsia="黑体"/>
          <w:b/>
          <w:bCs/>
          <w:sz w:val="40"/>
        </w:rPr>
        <w:t>－</w:t>
      </w:r>
      <w:r>
        <w:rPr>
          <w:rFonts w:eastAsia="黑体"/>
          <w:b/>
          <w:bCs/>
          <w:sz w:val="40"/>
        </w:rPr>
        <w:t>202</w:t>
      </w:r>
      <w:r>
        <w:rPr>
          <w:rFonts w:eastAsia="黑体" w:hint="eastAsia"/>
          <w:b/>
          <w:bCs/>
          <w:sz w:val="40"/>
        </w:rPr>
        <w:t>5</w:t>
      </w:r>
      <w:r>
        <w:rPr>
          <w:rFonts w:eastAsia="黑体"/>
          <w:b/>
          <w:bCs/>
          <w:sz w:val="40"/>
        </w:rPr>
        <w:t>年）</w:t>
      </w: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494413">
      <w:pPr>
        <w:rPr>
          <w:rFonts w:eastAsia="仿宋_GB2312"/>
        </w:rPr>
      </w:pPr>
    </w:p>
    <w:p w:rsidR="00494413" w:rsidRDefault="00D41907">
      <w:pPr>
        <w:spacing w:line="360" w:lineRule="auto"/>
        <w:jc w:val="center"/>
        <w:rPr>
          <w:rFonts w:ascii="黑体" w:eastAsia="黑体"/>
          <w:b/>
          <w:spacing w:val="40"/>
          <w:sz w:val="36"/>
          <w:szCs w:val="36"/>
        </w:rPr>
      </w:pPr>
      <w:r>
        <w:rPr>
          <w:rFonts w:ascii="黑体" w:eastAsia="黑体" w:hint="eastAsia"/>
          <w:b/>
          <w:spacing w:val="40"/>
          <w:sz w:val="36"/>
          <w:szCs w:val="36"/>
        </w:rPr>
        <w:t>泗水县人民政府</w:t>
      </w:r>
    </w:p>
    <w:p w:rsidR="00494413" w:rsidRDefault="00494413">
      <w:pPr>
        <w:spacing w:line="600" w:lineRule="exact"/>
        <w:jc w:val="center"/>
        <w:rPr>
          <w:rFonts w:eastAsia="仿宋_GB2312"/>
          <w:b/>
          <w:bCs/>
          <w:sz w:val="44"/>
        </w:rPr>
        <w:sectPr w:rsidR="00494413">
          <w:headerReference w:type="default" r:id="rId9"/>
          <w:pgSz w:w="11906" w:h="16838"/>
          <w:pgMar w:top="1418" w:right="1418" w:bottom="1418" w:left="1418" w:header="567" w:footer="907" w:gutter="0"/>
          <w:pgNumType w:start="1"/>
          <w:cols w:space="720"/>
          <w:docGrid w:linePitch="312"/>
        </w:sectPr>
      </w:pPr>
    </w:p>
    <w:p w:rsidR="00494413" w:rsidRDefault="00494413">
      <w:pPr>
        <w:spacing w:line="600" w:lineRule="exact"/>
        <w:jc w:val="center"/>
        <w:rPr>
          <w:rFonts w:eastAsia="仿宋_GB2312"/>
          <w:b/>
          <w:bCs/>
          <w:sz w:val="44"/>
        </w:rPr>
      </w:pPr>
    </w:p>
    <w:p w:rsidR="00494413" w:rsidRDefault="00494413">
      <w:pPr>
        <w:pStyle w:val="1"/>
      </w:pPr>
    </w:p>
    <w:p w:rsidR="00494413" w:rsidRDefault="00D41907">
      <w:pPr>
        <w:spacing w:line="500" w:lineRule="exact"/>
        <w:jc w:val="center"/>
        <w:rPr>
          <w:rFonts w:eastAsia="仿宋_GB2312"/>
          <w:b/>
          <w:bCs/>
          <w:sz w:val="44"/>
        </w:rPr>
      </w:pPr>
      <w:r>
        <w:rPr>
          <w:rFonts w:eastAsia="仿宋_GB2312" w:hint="eastAsia"/>
          <w:b/>
          <w:bCs/>
          <w:sz w:val="44"/>
        </w:rPr>
        <w:t>《山东省泗水县</w:t>
      </w:r>
      <w:r>
        <w:rPr>
          <w:rFonts w:eastAsia="仿宋_GB2312"/>
          <w:b/>
          <w:bCs/>
          <w:sz w:val="44"/>
        </w:rPr>
        <w:t>地质灾害防治规划</w:t>
      </w:r>
      <w:r>
        <w:rPr>
          <w:rFonts w:eastAsia="仿宋_GB2312" w:hint="eastAsia"/>
          <w:b/>
          <w:bCs/>
          <w:sz w:val="44"/>
        </w:rPr>
        <w:t>》</w:t>
      </w:r>
    </w:p>
    <w:p w:rsidR="00494413" w:rsidRDefault="00D41907">
      <w:pPr>
        <w:spacing w:line="500" w:lineRule="exact"/>
        <w:jc w:val="center"/>
        <w:rPr>
          <w:rFonts w:eastAsia="仿宋_GB2312"/>
          <w:b/>
          <w:bCs/>
          <w:sz w:val="44"/>
        </w:rPr>
      </w:pPr>
      <w:r>
        <w:rPr>
          <w:rFonts w:eastAsia="仿宋_GB2312" w:hint="eastAsia"/>
          <w:b/>
          <w:bCs/>
          <w:sz w:val="44"/>
        </w:rPr>
        <w:t>编制工作领导小组</w:t>
      </w:r>
    </w:p>
    <w:p w:rsidR="00494413" w:rsidRDefault="00494413">
      <w:pPr>
        <w:spacing w:line="500" w:lineRule="exact"/>
      </w:pPr>
    </w:p>
    <w:p w:rsidR="00494413" w:rsidRDefault="00D41907">
      <w:pPr>
        <w:spacing w:line="500" w:lineRule="exact"/>
        <w:ind w:firstLineChars="196" w:firstLine="551"/>
        <w:rPr>
          <w:rFonts w:eastAsia="楷体_GB2312"/>
          <w:b/>
          <w:bCs/>
        </w:rPr>
      </w:pPr>
      <w:r>
        <w:rPr>
          <w:rFonts w:eastAsia="楷体_GB2312" w:hint="eastAsia"/>
          <w:b/>
          <w:bCs/>
        </w:rPr>
        <w:t>组</w:t>
      </w:r>
      <w:r>
        <w:rPr>
          <w:rFonts w:eastAsia="楷体_GB2312" w:hint="eastAsia"/>
          <w:b/>
          <w:bCs/>
        </w:rPr>
        <w:t xml:space="preserve">  </w:t>
      </w:r>
      <w:r>
        <w:rPr>
          <w:rFonts w:eastAsia="楷体_GB2312" w:hint="eastAsia"/>
          <w:b/>
          <w:bCs/>
        </w:rPr>
        <w:t>长：</w:t>
      </w:r>
      <w:r>
        <w:rPr>
          <w:rFonts w:eastAsia="楷体_GB2312" w:hint="eastAsia"/>
          <w:b/>
          <w:bCs/>
        </w:rPr>
        <w:t xml:space="preserve"> </w:t>
      </w:r>
      <w:r>
        <w:rPr>
          <w:rFonts w:ascii="楷体_GB2312" w:eastAsia="楷体_GB2312" w:hAnsi="宋体" w:hint="eastAsia"/>
          <w:szCs w:val="28"/>
          <w:lang/>
        </w:rPr>
        <w:t>王</w:t>
      </w:r>
      <w:r>
        <w:rPr>
          <w:rFonts w:ascii="楷体_GB2312" w:eastAsia="楷体_GB2312" w:hAnsi="宋体" w:hint="eastAsia"/>
          <w:szCs w:val="28"/>
          <w:lang/>
        </w:rPr>
        <w:t xml:space="preserve">  </w:t>
      </w:r>
      <w:r>
        <w:rPr>
          <w:rFonts w:ascii="楷体_GB2312" w:eastAsia="楷体_GB2312" w:hAnsi="宋体" w:hint="eastAsia"/>
          <w:szCs w:val="28"/>
          <w:lang/>
        </w:rPr>
        <w:t>营</w:t>
      </w:r>
      <w:r>
        <w:rPr>
          <w:rFonts w:ascii="楷体_GB2312" w:eastAsia="楷体_GB2312" w:hAnsi="宋体" w:hint="eastAsia"/>
          <w:szCs w:val="28"/>
        </w:rPr>
        <w:t xml:space="preserve">    </w:t>
      </w:r>
    </w:p>
    <w:p w:rsidR="00494413" w:rsidRDefault="00D41907">
      <w:pPr>
        <w:spacing w:line="500" w:lineRule="exact"/>
        <w:ind w:firstLineChars="196" w:firstLine="551"/>
        <w:rPr>
          <w:rFonts w:ascii="楷体_GB2312" w:eastAsia="楷体_GB2312" w:hAnsi="宋体"/>
          <w:szCs w:val="28"/>
        </w:rPr>
      </w:pPr>
      <w:r>
        <w:rPr>
          <w:rFonts w:eastAsia="楷体_GB2312" w:hint="eastAsia"/>
          <w:b/>
          <w:bCs/>
        </w:rPr>
        <w:t>副组长：</w:t>
      </w:r>
      <w:r>
        <w:rPr>
          <w:rFonts w:eastAsia="楷体_GB2312" w:hint="eastAsia"/>
          <w:b/>
          <w:bCs/>
        </w:rPr>
        <w:t xml:space="preserve"> </w:t>
      </w:r>
      <w:r>
        <w:rPr>
          <w:rFonts w:ascii="楷体_GB2312" w:eastAsia="楷体_GB2312" w:hAnsi="宋体" w:hint="eastAsia"/>
          <w:szCs w:val="28"/>
          <w:lang/>
        </w:rPr>
        <w:t>蒋廷泉</w:t>
      </w:r>
      <w:r>
        <w:rPr>
          <w:rFonts w:ascii="楷体_GB2312" w:eastAsia="楷体_GB2312" w:hAnsi="宋体" w:hint="eastAsia"/>
          <w:szCs w:val="28"/>
          <w:lang/>
        </w:rPr>
        <w:t xml:space="preserve">  </w:t>
      </w:r>
      <w:r>
        <w:rPr>
          <w:rFonts w:ascii="楷体_GB2312" w:eastAsia="楷体_GB2312" w:hAnsi="宋体" w:hint="eastAsia"/>
          <w:szCs w:val="28"/>
          <w:lang/>
        </w:rPr>
        <w:t>刘宗源</w:t>
      </w:r>
      <w:r>
        <w:rPr>
          <w:rFonts w:ascii="楷体_GB2312" w:eastAsia="楷体_GB2312" w:hAnsi="宋体" w:hint="eastAsia"/>
          <w:szCs w:val="28"/>
        </w:rPr>
        <w:t xml:space="preserve"> </w:t>
      </w:r>
    </w:p>
    <w:p w:rsidR="00494413" w:rsidRDefault="00D41907">
      <w:pPr>
        <w:spacing w:line="500" w:lineRule="exact"/>
        <w:ind w:firstLineChars="196" w:firstLine="551"/>
        <w:rPr>
          <w:rFonts w:ascii="楷体_GB2312" w:eastAsia="楷体_GB2312" w:hAnsi="宋体"/>
          <w:szCs w:val="28"/>
        </w:rPr>
      </w:pPr>
      <w:r>
        <w:rPr>
          <w:rFonts w:eastAsia="楷体_GB2312" w:hint="eastAsia"/>
          <w:b/>
          <w:bCs/>
        </w:rPr>
        <w:t>成</w:t>
      </w:r>
      <w:r>
        <w:rPr>
          <w:rFonts w:eastAsia="楷体_GB2312" w:hint="eastAsia"/>
          <w:b/>
          <w:bCs/>
        </w:rPr>
        <w:t xml:space="preserve">  </w:t>
      </w:r>
      <w:r>
        <w:rPr>
          <w:rFonts w:eastAsia="楷体_GB2312" w:hint="eastAsia"/>
          <w:b/>
          <w:bCs/>
        </w:rPr>
        <w:t>员：</w:t>
      </w:r>
      <w:r>
        <w:rPr>
          <w:rFonts w:eastAsia="楷体_GB2312" w:hint="eastAsia"/>
          <w:b/>
          <w:bCs/>
        </w:rPr>
        <w:t xml:space="preserve"> </w:t>
      </w:r>
      <w:r>
        <w:rPr>
          <w:rFonts w:ascii="楷体_GB2312" w:eastAsia="楷体_GB2312" w:hAnsi="宋体" w:hint="eastAsia"/>
          <w:szCs w:val="28"/>
          <w:lang/>
        </w:rPr>
        <w:t>陈</w:t>
      </w:r>
      <w:r>
        <w:rPr>
          <w:rFonts w:ascii="楷体_GB2312" w:eastAsia="楷体_GB2312" w:hAnsi="宋体" w:hint="eastAsia"/>
          <w:szCs w:val="28"/>
          <w:lang/>
        </w:rPr>
        <w:t xml:space="preserve">  </w:t>
      </w:r>
      <w:r>
        <w:rPr>
          <w:rFonts w:ascii="楷体_GB2312" w:eastAsia="楷体_GB2312" w:hAnsi="宋体" w:hint="eastAsia"/>
          <w:szCs w:val="28"/>
          <w:lang/>
        </w:rPr>
        <w:t>锋</w:t>
      </w:r>
      <w:r>
        <w:rPr>
          <w:rFonts w:ascii="楷体_GB2312" w:eastAsia="楷体_GB2312" w:hAnsi="宋体" w:hint="eastAsia"/>
          <w:szCs w:val="28"/>
          <w:lang/>
        </w:rPr>
        <w:t xml:space="preserve">  </w:t>
      </w:r>
      <w:r>
        <w:rPr>
          <w:rFonts w:ascii="楷体_GB2312" w:eastAsia="楷体_GB2312" w:hAnsi="宋体" w:hint="eastAsia"/>
          <w:szCs w:val="28"/>
          <w:lang/>
        </w:rPr>
        <w:t>李景龙</w:t>
      </w:r>
      <w:r>
        <w:rPr>
          <w:rFonts w:ascii="楷体_GB2312" w:eastAsia="楷体_GB2312" w:hAnsi="宋体" w:hint="eastAsia"/>
          <w:szCs w:val="28"/>
          <w:lang/>
        </w:rPr>
        <w:t xml:space="preserve">  </w:t>
      </w:r>
      <w:r>
        <w:rPr>
          <w:rFonts w:ascii="楷体_GB2312" w:eastAsia="楷体_GB2312" w:hAnsi="宋体" w:hint="eastAsia"/>
          <w:szCs w:val="28"/>
          <w:lang/>
        </w:rPr>
        <w:t>廉士刚</w:t>
      </w:r>
      <w:r>
        <w:rPr>
          <w:rFonts w:ascii="楷体_GB2312" w:eastAsia="楷体_GB2312" w:hAnsi="宋体" w:hint="eastAsia"/>
          <w:szCs w:val="28"/>
          <w:lang/>
        </w:rPr>
        <w:t xml:space="preserve">  </w:t>
      </w:r>
      <w:r>
        <w:rPr>
          <w:rFonts w:ascii="楷体_GB2312" w:eastAsia="楷体_GB2312" w:hAnsi="宋体" w:hint="eastAsia"/>
          <w:szCs w:val="28"/>
          <w:lang/>
        </w:rPr>
        <w:t>孙启斌</w:t>
      </w:r>
      <w:r>
        <w:rPr>
          <w:rFonts w:ascii="楷体_GB2312" w:eastAsia="楷体_GB2312" w:hAnsi="宋体" w:hint="eastAsia"/>
          <w:szCs w:val="28"/>
          <w:lang/>
        </w:rPr>
        <w:t xml:space="preserve">  </w:t>
      </w:r>
      <w:r>
        <w:rPr>
          <w:rFonts w:ascii="楷体_GB2312" w:eastAsia="楷体_GB2312" w:hAnsi="宋体" w:hint="eastAsia"/>
          <w:szCs w:val="28"/>
          <w:lang/>
        </w:rPr>
        <w:t>张</w:t>
      </w:r>
      <w:r>
        <w:rPr>
          <w:rFonts w:ascii="楷体_GB2312" w:eastAsia="楷体_GB2312" w:hAnsi="宋体" w:hint="eastAsia"/>
          <w:szCs w:val="28"/>
          <w:lang/>
        </w:rPr>
        <w:t xml:space="preserve">  </w:t>
      </w:r>
      <w:r>
        <w:rPr>
          <w:rFonts w:ascii="楷体_GB2312" w:eastAsia="楷体_GB2312" w:hAnsi="宋体" w:hint="eastAsia"/>
          <w:szCs w:val="28"/>
          <w:lang/>
        </w:rPr>
        <w:t>峰</w:t>
      </w:r>
    </w:p>
    <w:p w:rsidR="00494413" w:rsidRDefault="00D41907">
      <w:pPr>
        <w:spacing w:line="500" w:lineRule="exact"/>
        <w:ind w:firstLineChars="650" w:firstLine="1820"/>
        <w:rPr>
          <w:rFonts w:ascii="楷体_GB2312" w:eastAsia="楷体_GB2312" w:hAnsi="宋体"/>
          <w:szCs w:val="28"/>
        </w:rPr>
      </w:pPr>
      <w:r>
        <w:rPr>
          <w:rFonts w:ascii="楷体_GB2312" w:eastAsia="楷体_GB2312" w:hAnsi="宋体" w:hint="eastAsia"/>
          <w:szCs w:val="28"/>
          <w:lang/>
        </w:rPr>
        <w:t>刘玉龙</w:t>
      </w:r>
      <w:r>
        <w:rPr>
          <w:rFonts w:ascii="楷体_GB2312" w:eastAsia="楷体_GB2312" w:hAnsi="宋体" w:hint="eastAsia"/>
          <w:szCs w:val="28"/>
          <w:lang/>
        </w:rPr>
        <w:t xml:space="preserve">  </w:t>
      </w:r>
      <w:r>
        <w:rPr>
          <w:rFonts w:ascii="楷体_GB2312" w:eastAsia="楷体_GB2312" w:hAnsi="宋体" w:hint="eastAsia"/>
          <w:szCs w:val="28"/>
          <w:lang/>
        </w:rPr>
        <w:t>杨玉国</w:t>
      </w:r>
      <w:r>
        <w:rPr>
          <w:rFonts w:ascii="楷体_GB2312" w:eastAsia="楷体_GB2312" w:hAnsi="宋体" w:hint="eastAsia"/>
          <w:szCs w:val="28"/>
          <w:lang/>
        </w:rPr>
        <w:t xml:space="preserve">  </w:t>
      </w:r>
      <w:r>
        <w:rPr>
          <w:rFonts w:ascii="楷体_GB2312" w:eastAsia="楷体_GB2312" w:hAnsi="宋体" w:hint="eastAsia"/>
          <w:szCs w:val="28"/>
          <w:lang/>
        </w:rPr>
        <w:t>王晓飞</w:t>
      </w:r>
      <w:r>
        <w:rPr>
          <w:rFonts w:ascii="楷体_GB2312" w:eastAsia="楷体_GB2312" w:hAnsi="宋体" w:hint="eastAsia"/>
          <w:szCs w:val="28"/>
          <w:lang/>
        </w:rPr>
        <w:t xml:space="preserve">  </w:t>
      </w:r>
      <w:r>
        <w:rPr>
          <w:rFonts w:ascii="楷体_GB2312" w:eastAsia="楷体_GB2312" w:hAnsi="宋体" w:hint="eastAsia"/>
          <w:szCs w:val="28"/>
          <w:lang/>
        </w:rPr>
        <w:t>张佰康</w:t>
      </w:r>
      <w:r>
        <w:rPr>
          <w:rFonts w:ascii="楷体_GB2312" w:eastAsia="楷体_GB2312" w:hAnsi="宋体" w:hint="eastAsia"/>
          <w:szCs w:val="28"/>
          <w:lang/>
        </w:rPr>
        <w:t xml:space="preserve">  </w:t>
      </w:r>
      <w:r>
        <w:rPr>
          <w:rFonts w:ascii="楷体_GB2312" w:eastAsia="楷体_GB2312" w:hAnsi="宋体" w:hint="eastAsia"/>
          <w:szCs w:val="28"/>
          <w:lang/>
        </w:rPr>
        <w:t>陈向前</w:t>
      </w:r>
    </w:p>
    <w:p w:rsidR="00494413" w:rsidRDefault="00494413">
      <w:pPr>
        <w:spacing w:line="500" w:lineRule="exact"/>
        <w:jc w:val="center"/>
        <w:rPr>
          <w:rFonts w:eastAsia="仿宋_GB2312"/>
          <w:b/>
          <w:bCs/>
          <w:sz w:val="44"/>
        </w:rPr>
      </w:pPr>
    </w:p>
    <w:p w:rsidR="00494413" w:rsidRDefault="00494413">
      <w:pPr>
        <w:spacing w:line="500" w:lineRule="exact"/>
        <w:jc w:val="center"/>
        <w:rPr>
          <w:rFonts w:eastAsia="仿宋_GB2312"/>
          <w:b/>
          <w:bCs/>
          <w:sz w:val="44"/>
        </w:rPr>
      </w:pPr>
    </w:p>
    <w:p w:rsidR="00494413" w:rsidRDefault="00494413">
      <w:pPr>
        <w:spacing w:line="500" w:lineRule="exact"/>
        <w:jc w:val="center"/>
        <w:rPr>
          <w:rFonts w:eastAsia="仿宋_GB2312"/>
          <w:b/>
          <w:bCs/>
          <w:sz w:val="44"/>
        </w:rPr>
      </w:pPr>
    </w:p>
    <w:p w:rsidR="00494413" w:rsidRDefault="00D41907">
      <w:pPr>
        <w:spacing w:line="500" w:lineRule="exact"/>
        <w:jc w:val="center"/>
        <w:rPr>
          <w:rFonts w:eastAsia="仿宋_GB2312"/>
          <w:b/>
          <w:bCs/>
          <w:sz w:val="44"/>
        </w:rPr>
      </w:pPr>
      <w:r>
        <w:rPr>
          <w:rFonts w:eastAsia="仿宋_GB2312" w:hint="eastAsia"/>
          <w:b/>
          <w:bCs/>
          <w:sz w:val="44"/>
        </w:rPr>
        <w:t>《山东省泗水县</w:t>
      </w:r>
      <w:r>
        <w:rPr>
          <w:rFonts w:eastAsia="仿宋_GB2312"/>
          <w:b/>
          <w:bCs/>
          <w:sz w:val="44"/>
        </w:rPr>
        <w:t>地质灾害防治规划</w:t>
      </w:r>
      <w:r>
        <w:rPr>
          <w:rFonts w:eastAsia="仿宋_GB2312" w:hint="eastAsia"/>
          <w:b/>
          <w:bCs/>
          <w:sz w:val="44"/>
        </w:rPr>
        <w:t>》</w:t>
      </w:r>
    </w:p>
    <w:p w:rsidR="00494413" w:rsidRDefault="00D41907">
      <w:pPr>
        <w:spacing w:line="500" w:lineRule="exact"/>
        <w:jc w:val="center"/>
        <w:rPr>
          <w:rFonts w:eastAsia="仿宋_GB2312"/>
          <w:b/>
          <w:bCs/>
          <w:sz w:val="44"/>
        </w:rPr>
      </w:pPr>
      <w:r>
        <w:rPr>
          <w:rFonts w:eastAsia="仿宋_GB2312" w:hint="eastAsia"/>
          <w:b/>
          <w:bCs/>
          <w:sz w:val="44"/>
        </w:rPr>
        <w:t>编审委员会</w:t>
      </w:r>
    </w:p>
    <w:p w:rsidR="00494413" w:rsidRDefault="00494413">
      <w:pPr>
        <w:spacing w:line="500" w:lineRule="exact"/>
        <w:ind w:firstLineChars="196" w:firstLine="551"/>
        <w:rPr>
          <w:rFonts w:eastAsia="楷体_GB2312"/>
          <w:b/>
          <w:bCs/>
        </w:rPr>
      </w:pPr>
    </w:p>
    <w:p w:rsidR="00494413" w:rsidRDefault="00D41907">
      <w:pPr>
        <w:spacing w:line="500" w:lineRule="exact"/>
        <w:ind w:firstLineChars="196" w:firstLine="551"/>
        <w:rPr>
          <w:rFonts w:eastAsia="楷体_GB2312"/>
        </w:rPr>
      </w:pPr>
      <w:r>
        <w:rPr>
          <w:rFonts w:eastAsia="楷体_GB2312" w:hint="eastAsia"/>
          <w:b/>
          <w:bCs/>
        </w:rPr>
        <w:t>主</w:t>
      </w:r>
      <w:r>
        <w:rPr>
          <w:rFonts w:eastAsia="楷体_GB2312" w:hint="eastAsia"/>
          <w:b/>
          <w:bCs/>
        </w:rPr>
        <w:t xml:space="preserve">    </w:t>
      </w:r>
      <w:r>
        <w:rPr>
          <w:rFonts w:eastAsia="楷体_GB2312" w:hint="eastAsia"/>
          <w:b/>
          <w:bCs/>
        </w:rPr>
        <w:t>任：</w:t>
      </w:r>
      <w:r>
        <w:rPr>
          <w:rFonts w:eastAsia="楷体_GB2312" w:hint="eastAsia"/>
          <w:b/>
          <w:bCs/>
        </w:rPr>
        <w:t xml:space="preserve"> </w:t>
      </w:r>
      <w:r>
        <w:rPr>
          <w:rFonts w:ascii="楷体_GB2312" w:eastAsia="楷体_GB2312" w:hAnsi="宋体" w:hint="eastAsia"/>
          <w:szCs w:val="28"/>
          <w:lang/>
        </w:rPr>
        <w:t>蒋廷泉</w:t>
      </w:r>
    </w:p>
    <w:p w:rsidR="00494413" w:rsidRDefault="00D41907">
      <w:pPr>
        <w:spacing w:line="500" w:lineRule="exact"/>
        <w:ind w:firstLineChars="196" w:firstLine="551"/>
        <w:rPr>
          <w:rFonts w:ascii="楷体_GB2312" w:eastAsia="楷体_GB2312" w:hAnsi="宋体"/>
          <w:szCs w:val="28"/>
        </w:rPr>
      </w:pPr>
      <w:r>
        <w:rPr>
          <w:rFonts w:eastAsia="楷体_GB2312" w:hint="eastAsia"/>
          <w:b/>
          <w:bCs/>
        </w:rPr>
        <w:t>副</w:t>
      </w:r>
      <w:r>
        <w:rPr>
          <w:rFonts w:eastAsia="楷体_GB2312" w:hint="eastAsia"/>
          <w:b/>
          <w:bCs/>
        </w:rPr>
        <w:t xml:space="preserve"> </w:t>
      </w:r>
      <w:r>
        <w:rPr>
          <w:rFonts w:eastAsia="楷体_GB2312" w:hint="eastAsia"/>
          <w:b/>
          <w:bCs/>
        </w:rPr>
        <w:t>主</w:t>
      </w:r>
      <w:r>
        <w:rPr>
          <w:rFonts w:eastAsia="楷体_GB2312" w:hint="eastAsia"/>
          <w:b/>
          <w:bCs/>
        </w:rPr>
        <w:t xml:space="preserve"> </w:t>
      </w:r>
      <w:r>
        <w:rPr>
          <w:rFonts w:eastAsia="楷体_GB2312" w:hint="eastAsia"/>
          <w:b/>
          <w:bCs/>
        </w:rPr>
        <w:t>任</w:t>
      </w:r>
      <w:r>
        <w:rPr>
          <w:rFonts w:eastAsia="楷体_GB2312" w:hint="eastAsia"/>
        </w:rPr>
        <w:t>：</w:t>
      </w:r>
      <w:r>
        <w:rPr>
          <w:rFonts w:eastAsia="楷体_GB2312" w:hint="eastAsia"/>
        </w:rPr>
        <w:t xml:space="preserve"> </w:t>
      </w:r>
      <w:r>
        <w:rPr>
          <w:rFonts w:ascii="楷体_GB2312" w:eastAsia="楷体_GB2312" w:hAnsi="宋体" w:hint="eastAsia"/>
          <w:szCs w:val="28"/>
          <w:lang/>
        </w:rPr>
        <w:t>陈</w:t>
      </w:r>
      <w:r>
        <w:rPr>
          <w:rFonts w:ascii="楷体_GB2312" w:eastAsia="楷体_GB2312" w:hAnsi="宋体" w:hint="eastAsia"/>
          <w:szCs w:val="28"/>
          <w:lang/>
        </w:rPr>
        <w:t xml:space="preserve">  </w:t>
      </w:r>
      <w:r>
        <w:rPr>
          <w:rFonts w:ascii="楷体_GB2312" w:eastAsia="楷体_GB2312" w:hAnsi="宋体" w:hint="eastAsia"/>
          <w:szCs w:val="28"/>
          <w:lang/>
        </w:rPr>
        <w:t>锋</w:t>
      </w:r>
      <w:r>
        <w:rPr>
          <w:rFonts w:ascii="楷体_GB2312" w:eastAsia="楷体_GB2312" w:hAnsi="宋体" w:hint="eastAsia"/>
          <w:szCs w:val="28"/>
          <w:lang/>
        </w:rPr>
        <w:t xml:space="preserve">  </w:t>
      </w:r>
      <w:r>
        <w:rPr>
          <w:rFonts w:ascii="楷体_GB2312" w:eastAsia="楷体_GB2312" w:hAnsi="宋体" w:hint="eastAsia"/>
          <w:szCs w:val="28"/>
          <w:lang/>
        </w:rPr>
        <w:t>廉士刚</w:t>
      </w:r>
    </w:p>
    <w:p w:rsidR="00494413" w:rsidRDefault="00D41907">
      <w:pPr>
        <w:spacing w:line="500" w:lineRule="exact"/>
        <w:ind w:firstLineChars="196" w:firstLine="551"/>
        <w:rPr>
          <w:rFonts w:ascii="楷体_GB2312" w:eastAsia="楷体_GB2312" w:hAnsi="宋体"/>
          <w:bCs/>
          <w:szCs w:val="28"/>
        </w:rPr>
      </w:pPr>
      <w:r>
        <w:rPr>
          <w:rFonts w:eastAsia="楷体_GB2312" w:hint="eastAsia"/>
          <w:b/>
          <w:bCs/>
        </w:rPr>
        <w:t>委</w:t>
      </w:r>
      <w:r>
        <w:rPr>
          <w:rFonts w:eastAsia="楷体_GB2312" w:hint="eastAsia"/>
          <w:b/>
          <w:bCs/>
        </w:rPr>
        <w:t xml:space="preserve">    </w:t>
      </w:r>
      <w:r>
        <w:rPr>
          <w:rFonts w:eastAsia="楷体_GB2312" w:hint="eastAsia"/>
          <w:b/>
          <w:bCs/>
        </w:rPr>
        <w:t>员</w:t>
      </w:r>
      <w:r>
        <w:rPr>
          <w:rFonts w:eastAsia="楷体_GB2312" w:hint="eastAsia"/>
        </w:rPr>
        <w:t>：</w:t>
      </w:r>
      <w:r>
        <w:rPr>
          <w:rFonts w:eastAsia="楷体_GB2312" w:hint="eastAsia"/>
        </w:rPr>
        <w:t xml:space="preserve"> </w:t>
      </w:r>
      <w:r>
        <w:rPr>
          <w:rFonts w:ascii="楷体_GB2312" w:eastAsia="楷体_GB2312" w:hAnsi="宋体" w:hint="eastAsia"/>
          <w:szCs w:val="28"/>
          <w:lang/>
        </w:rPr>
        <w:t>张</w:t>
      </w:r>
      <w:r>
        <w:rPr>
          <w:rFonts w:ascii="楷体_GB2312" w:eastAsia="楷体_GB2312" w:hAnsi="宋体" w:hint="eastAsia"/>
          <w:szCs w:val="28"/>
          <w:lang/>
        </w:rPr>
        <w:t xml:space="preserve">  </w:t>
      </w:r>
      <w:r>
        <w:rPr>
          <w:rFonts w:ascii="楷体_GB2312" w:eastAsia="楷体_GB2312" w:hAnsi="宋体" w:hint="eastAsia"/>
          <w:szCs w:val="28"/>
          <w:lang/>
        </w:rPr>
        <w:t>凯</w:t>
      </w:r>
      <w:r>
        <w:rPr>
          <w:rFonts w:ascii="楷体_GB2312" w:eastAsia="楷体_GB2312" w:hAnsi="宋体" w:hint="eastAsia"/>
          <w:szCs w:val="28"/>
          <w:lang/>
        </w:rPr>
        <w:t xml:space="preserve">  </w:t>
      </w:r>
      <w:r>
        <w:rPr>
          <w:rFonts w:ascii="楷体_GB2312" w:eastAsia="楷体_GB2312" w:hAnsi="宋体" w:hint="eastAsia"/>
          <w:szCs w:val="28"/>
          <w:lang/>
        </w:rPr>
        <w:t>钱世祥</w:t>
      </w:r>
      <w:r>
        <w:rPr>
          <w:rFonts w:ascii="楷体_GB2312" w:eastAsia="楷体_GB2312" w:hAnsi="宋体" w:hint="eastAsia"/>
          <w:szCs w:val="28"/>
          <w:lang/>
        </w:rPr>
        <w:t xml:space="preserve">  </w:t>
      </w:r>
      <w:r>
        <w:rPr>
          <w:rFonts w:ascii="楷体_GB2312" w:eastAsia="楷体_GB2312" w:hAnsi="宋体" w:hint="eastAsia"/>
          <w:szCs w:val="28"/>
          <w:lang/>
        </w:rPr>
        <w:t>王晓飞</w:t>
      </w:r>
      <w:r>
        <w:rPr>
          <w:rFonts w:ascii="楷体_GB2312" w:eastAsia="楷体_GB2312" w:hAnsi="宋体" w:hint="eastAsia"/>
          <w:szCs w:val="28"/>
          <w:lang/>
        </w:rPr>
        <w:t xml:space="preserve">  </w:t>
      </w:r>
      <w:r>
        <w:rPr>
          <w:rFonts w:ascii="楷体_GB2312" w:eastAsia="楷体_GB2312" w:hAnsi="宋体" w:hint="eastAsia"/>
          <w:szCs w:val="28"/>
          <w:lang/>
        </w:rPr>
        <w:t>张佰康</w:t>
      </w:r>
    </w:p>
    <w:p w:rsidR="00494413" w:rsidRDefault="00494413">
      <w:pPr>
        <w:spacing w:line="500" w:lineRule="exact"/>
        <w:ind w:firstLineChars="196" w:firstLine="588"/>
        <w:rPr>
          <w:rFonts w:ascii="仿宋_GB2312" w:eastAsia="仿宋_GB2312"/>
          <w:bCs/>
          <w:sz w:val="30"/>
          <w:szCs w:val="30"/>
        </w:rPr>
      </w:pPr>
    </w:p>
    <w:p w:rsidR="00494413" w:rsidRDefault="00D41907">
      <w:pPr>
        <w:spacing w:line="500" w:lineRule="exact"/>
        <w:ind w:firstLineChars="196" w:firstLine="551"/>
        <w:rPr>
          <w:rFonts w:ascii="楷体_GB2312" w:eastAsia="楷体_GB2312" w:hAnsi="宋体"/>
          <w:szCs w:val="28"/>
        </w:rPr>
      </w:pPr>
      <w:r>
        <w:rPr>
          <w:rFonts w:eastAsia="楷体_GB2312" w:hint="eastAsia"/>
          <w:b/>
          <w:bCs/>
        </w:rPr>
        <w:t>主</w:t>
      </w:r>
      <w:r>
        <w:rPr>
          <w:rFonts w:eastAsia="楷体_GB2312" w:hint="eastAsia"/>
          <w:b/>
          <w:bCs/>
        </w:rPr>
        <w:t xml:space="preserve">    </w:t>
      </w:r>
      <w:r>
        <w:rPr>
          <w:rFonts w:eastAsia="楷体_GB2312" w:hint="eastAsia"/>
          <w:b/>
          <w:bCs/>
        </w:rPr>
        <w:t>编：</w:t>
      </w:r>
      <w:r>
        <w:rPr>
          <w:rFonts w:eastAsia="楷体_GB2312" w:hint="eastAsia"/>
          <w:b/>
          <w:bCs/>
        </w:rPr>
        <w:t xml:space="preserve"> </w:t>
      </w:r>
      <w:r>
        <w:rPr>
          <w:rFonts w:ascii="楷体_GB2312" w:eastAsia="楷体_GB2312" w:hAnsi="宋体" w:hint="eastAsia"/>
          <w:szCs w:val="28"/>
        </w:rPr>
        <w:t>王</w:t>
      </w:r>
      <w:r>
        <w:rPr>
          <w:rFonts w:ascii="楷体_GB2312" w:eastAsia="楷体_GB2312" w:hAnsi="宋体" w:hint="eastAsia"/>
          <w:szCs w:val="28"/>
        </w:rPr>
        <w:t xml:space="preserve">  </w:t>
      </w:r>
      <w:r>
        <w:rPr>
          <w:rFonts w:ascii="楷体_GB2312" w:eastAsia="楷体_GB2312" w:hAnsi="宋体" w:hint="eastAsia"/>
          <w:szCs w:val="28"/>
        </w:rPr>
        <w:t>猛</w:t>
      </w:r>
      <w:r>
        <w:rPr>
          <w:rFonts w:ascii="楷体_GB2312" w:eastAsia="楷体_GB2312" w:hAnsi="宋体" w:hint="eastAsia"/>
          <w:szCs w:val="28"/>
        </w:rPr>
        <w:t xml:space="preserve">  </w:t>
      </w:r>
      <w:r>
        <w:rPr>
          <w:rFonts w:ascii="楷体_GB2312" w:eastAsia="楷体_GB2312" w:hAnsi="宋体" w:hint="eastAsia"/>
          <w:szCs w:val="28"/>
          <w:lang/>
        </w:rPr>
        <w:t>王晓飞</w:t>
      </w:r>
    </w:p>
    <w:p w:rsidR="00494413" w:rsidRDefault="00D41907">
      <w:pPr>
        <w:spacing w:line="500" w:lineRule="exact"/>
        <w:ind w:firstLineChars="196" w:firstLine="551"/>
        <w:rPr>
          <w:rFonts w:eastAsia="楷体_GB2312"/>
        </w:rPr>
      </w:pPr>
      <w:r>
        <w:rPr>
          <w:rFonts w:eastAsia="楷体_GB2312" w:hint="eastAsia"/>
          <w:b/>
          <w:bCs/>
        </w:rPr>
        <w:t>副</w:t>
      </w:r>
      <w:r>
        <w:rPr>
          <w:rFonts w:eastAsia="楷体_GB2312" w:hint="eastAsia"/>
          <w:b/>
          <w:bCs/>
        </w:rPr>
        <w:t xml:space="preserve"> </w:t>
      </w:r>
      <w:r>
        <w:rPr>
          <w:rFonts w:eastAsia="楷体_GB2312" w:hint="eastAsia"/>
          <w:b/>
          <w:bCs/>
        </w:rPr>
        <w:t>主</w:t>
      </w:r>
      <w:r>
        <w:rPr>
          <w:rFonts w:eastAsia="楷体_GB2312" w:hint="eastAsia"/>
          <w:b/>
          <w:bCs/>
        </w:rPr>
        <w:t xml:space="preserve"> </w:t>
      </w:r>
      <w:r>
        <w:rPr>
          <w:rFonts w:eastAsia="楷体_GB2312" w:hint="eastAsia"/>
          <w:b/>
          <w:bCs/>
        </w:rPr>
        <w:t>编：</w:t>
      </w:r>
      <w:r>
        <w:rPr>
          <w:rFonts w:eastAsia="楷体_GB2312" w:hint="eastAsia"/>
          <w:b/>
          <w:bCs/>
        </w:rPr>
        <w:t xml:space="preserve"> </w:t>
      </w:r>
      <w:r>
        <w:rPr>
          <w:rFonts w:ascii="楷体_GB2312" w:eastAsia="楷体_GB2312" w:hAnsi="宋体" w:hint="eastAsia"/>
          <w:szCs w:val="28"/>
        </w:rPr>
        <w:t>董周宾</w:t>
      </w:r>
      <w:r>
        <w:rPr>
          <w:rFonts w:ascii="楷体_GB2312" w:eastAsia="楷体_GB2312" w:hAnsi="宋体" w:hint="eastAsia"/>
          <w:szCs w:val="28"/>
        </w:rPr>
        <w:t xml:space="preserve">  </w:t>
      </w:r>
      <w:r>
        <w:rPr>
          <w:rFonts w:ascii="楷体_GB2312" w:eastAsia="楷体_GB2312" w:hAnsi="宋体" w:hint="eastAsia"/>
          <w:szCs w:val="28"/>
        </w:rPr>
        <w:t>张跃跃</w:t>
      </w:r>
      <w:r>
        <w:rPr>
          <w:rFonts w:ascii="楷体_GB2312" w:eastAsia="楷体_GB2312" w:hAnsi="宋体" w:hint="eastAsia"/>
          <w:szCs w:val="28"/>
        </w:rPr>
        <w:t xml:space="preserve">  </w:t>
      </w:r>
      <w:r>
        <w:rPr>
          <w:rFonts w:ascii="楷体_GB2312" w:eastAsia="楷体_GB2312" w:hAnsi="宋体" w:hint="eastAsia"/>
          <w:szCs w:val="28"/>
          <w:lang/>
        </w:rPr>
        <w:t>张佰康</w:t>
      </w:r>
    </w:p>
    <w:p w:rsidR="00494413" w:rsidRDefault="00D41907">
      <w:pPr>
        <w:spacing w:line="500" w:lineRule="exact"/>
        <w:ind w:firstLineChars="196" w:firstLine="551"/>
        <w:rPr>
          <w:rFonts w:ascii="楷体_GB2312" w:eastAsia="楷体_GB2312" w:hAnsi="宋体"/>
          <w:szCs w:val="28"/>
        </w:rPr>
      </w:pPr>
      <w:r>
        <w:rPr>
          <w:rFonts w:eastAsia="楷体_GB2312" w:hint="eastAsia"/>
          <w:b/>
          <w:bCs/>
        </w:rPr>
        <w:t>撰</w:t>
      </w:r>
      <w:r>
        <w:rPr>
          <w:rFonts w:eastAsia="楷体_GB2312" w:hint="eastAsia"/>
          <w:b/>
          <w:bCs/>
        </w:rPr>
        <w:t xml:space="preserve"> </w:t>
      </w:r>
      <w:r>
        <w:rPr>
          <w:rFonts w:eastAsia="楷体_GB2312" w:hint="eastAsia"/>
          <w:b/>
          <w:bCs/>
        </w:rPr>
        <w:t>稿</w:t>
      </w:r>
      <w:r>
        <w:rPr>
          <w:rFonts w:eastAsia="楷体_GB2312" w:hint="eastAsia"/>
          <w:b/>
          <w:bCs/>
        </w:rPr>
        <w:t xml:space="preserve"> </w:t>
      </w:r>
      <w:r>
        <w:rPr>
          <w:rFonts w:eastAsia="楷体_GB2312" w:hint="eastAsia"/>
          <w:b/>
          <w:bCs/>
        </w:rPr>
        <w:t>人</w:t>
      </w:r>
      <w:r>
        <w:rPr>
          <w:rFonts w:eastAsia="楷体_GB2312" w:hint="eastAsia"/>
        </w:rPr>
        <w:t>：</w:t>
      </w:r>
      <w:r>
        <w:rPr>
          <w:rFonts w:eastAsia="楷体_GB2312" w:hint="eastAsia"/>
        </w:rPr>
        <w:t xml:space="preserve"> </w:t>
      </w:r>
      <w:r>
        <w:rPr>
          <w:rFonts w:ascii="楷体_GB2312" w:eastAsia="楷体_GB2312" w:hAnsi="宋体" w:hint="eastAsia"/>
          <w:szCs w:val="28"/>
        </w:rPr>
        <w:t>刘</w:t>
      </w:r>
      <w:r>
        <w:rPr>
          <w:rFonts w:ascii="楷体_GB2312" w:eastAsia="楷体_GB2312" w:hAnsi="宋体" w:hint="eastAsia"/>
          <w:szCs w:val="28"/>
        </w:rPr>
        <w:t xml:space="preserve">  </w:t>
      </w:r>
      <w:r>
        <w:rPr>
          <w:rFonts w:ascii="楷体_GB2312" w:eastAsia="楷体_GB2312" w:hAnsi="宋体" w:hint="eastAsia"/>
          <w:szCs w:val="28"/>
        </w:rPr>
        <w:t>康</w:t>
      </w:r>
      <w:r>
        <w:rPr>
          <w:rFonts w:ascii="楷体_GB2312" w:eastAsia="楷体_GB2312" w:hAnsi="宋体" w:hint="eastAsia"/>
          <w:szCs w:val="28"/>
        </w:rPr>
        <w:t xml:space="preserve">  </w:t>
      </w:r>
      <w:r>
        <w:rPr>
          <w:rFonts w:ascii="楷体_GB2312" w:eastAsia="楷体_GB2312" w:hAnsi="宋体" w:hint="eastAsia"/>
          <w:szCs w:val="28"/>
        </w:rPr>
        <w:t>王</w:t>
      </w:r>
      <w:r>
        <w:rPr>
          <w:rFonts w:ascii="楷体_GB2312" w:eastAsia="楷体_GB2312" w:hAnsi="宋体" w:hint="eastAsia"/>
          <w:szCs w:val="28"/>
        </w:rPr>
        <w:t xml:space="preserve">  </w:t>
      </w:r>
      <w:r>
        <w:rPr>
          <w:rFonts w:ascii="楷体_GB2312" w:eastAsia="楷体_GB2312" w:hAnsi="宋体" w:hint="eastAsia"/>
          <w:szCs w:val="28"/>
        </w:rPr>
        <w:t>君</w:t>
      </w:r>
      <w:r>
        <w:rPr>
          <w:rFonts w:ascii="楷体_GB2312" w:eastAsia="楷体_GB2312" w:hAnsi="宋体" w:hint="eastAsia"/>
          <w:szCs w:val="28"/>
        </w:rPr>
        <w:t xml:space="preserve">  </w:t>
      </w:r>
      <w:r>
        <w:rPr>
          <w:rFonts w:ascii="楷体_GB2312" w:eastAsia="楷体_GB2312" w:hAnsi="宋体" w:hint="eastAsia"/>
          <w:szCs w:val="28"/>
        </w:rPr>
        <w:t>尹亚军</w:t>
      </w:r>
      <w:r>
        <w:rPr>
          <w:rFonts w:ascii="楷体_GB2312" w:eastAsia="楷体_GB2312" w:hAnsi="宋体" w:hint="eastAsia"/>
          <w:szCs w:val="28"/>
        </w:rPr>
        <w:t xml:space="preserve">  </w:t>
      </w:r>
      <w:r>
        <w:rPr>
          <w:rFonts w:ascii="楷体_GB2312" w:eastAsia="楷体_GB2312" w:hAnsi="宋体" w:hint="eastAsia"/>
          <w:szCs w:val="28"/>
        </w:rPr>
        <w:t>王志亮</w:t>
      </w:r>
    </w:p>
    <w:p w:rsidR="00494413" w:rsidRDefault="00D41907">
      <w:pPr>
        <w:spacing w:line="500" w:lineRule="exact"/>
        <w:ind w:firstLineChars="750" w:firstLine="2100"/>
        <w:rPr>
          <w:rFonts w:ascii="楷体_GB2312" w:eastAsia="楷体_GB2312" w:hAnsi="宋体"/>
          <w:szCs w:val="28"/>
        </w:rPr>
      </w:pPr>
      <w:r>
        <w:rPr>
          <w:rFonts w:ascii="楷体_GB2312" w:eastAsia="楷体_GB2312" w:hAnsi="宋体" w:hint="eastAsia"/>
          <w:szCs w:val="28"/>
        </w:rPr>
        <w:t>卢国宏</w:t>
      </w:r>
      <w:r>
        <w:rPr>
          <w:rFonts w:ascii="楷体_GB2312" w:eastAsia="楷体_GB2312" w:hAnsi="宋体" w:hint="eastAsia"/>
          <w:szCs w:val="28"/>
        </w:rPr>
        <w:t xml:space="preserve">  </w:t>
      </w:r>
      <w:r>
        <w:rPr>
          <w:rFonts w:ascii="楷体_GB2312" w:eastAsia="楷体_GB2312" w:hAnsi="宋体" w:hint="eastAsia"/>
          <w:szCs w:val="28"/>
        </w:rPr>
        <w:t>李传夏</w:t>
      </w:r>
      <w:r>
        <w:rPr>
          <w:rFonts w:ascii="楷体_GB2312" w:eastAsia="楷体_GB2312" w:hAnsi="宋体" w:hint="eastAsia"/>
          <w:szCs w:val="28"/>
        </w:rPr>
        <w:t xml:space="preserve">  </w:t>
      </w:r>
      <w:r>
        <w:rPr>
          <w:rFonts w:ascii="楷体_GB2312" w:eastAsia="楷体_GB2312" w:hAnsi="宋体" w:hint="eastAsia"/>
          <w:szCs w:val="28"/>
        </w:rPr>
        <w:t>李晓莉</w:t>
      </w:r>
      <w:r>
        <w:rPr>
          <w:rFonts w:ascii="楷体_GB2312" w:eastAsia="楷体_GB2312" w:hAnsi="宋体" w:hint="eastAsia"/>
          <w:szCs w:val="28"/>
        </w:rPr>
        <w:t xml:space="preserve">  </w:t>
      </w:r>
      <w:r>
        <w:rPr>
          <w:rFonts w:ascii="楷体_GB2312" w:eastAsia="楷体_GB2312" w:hAnsi="宋体" w:hint="eastAsia"/>
          <w:szCs w:val="28"/>
        </w:rPr>
        <w:t>郑国栋</w:t>
      </w:r>
    </w:p>
    <w:p w:rsidR="00494413" w:rsidRDefault="00494413">
      <w:pPr>
        <w:pStyle w:val="1"/>
        <w:jc w:val="both"/>
      </w:pPr>
    </w:p>
    <w:p w:rsidR="00494413" w:rsidRDefault="00494413">
      <w:pPr>
        <w:spacing w:line="500" w:lineRule="exact"/>
        <w:ind w:firstLineChars="750" w:firstLine="2100"/>
        <w:rPr>
          <w:rFonts w:ascii="楷体_GB2312" w:eastAsia="楷体_GB2312" w:hAnsi="宋体"/>
          <w:szCs w:val="28"/>
        </w:rPr>
        <w:sectPr w:rsidR="00494413">
          <w:pgSz w:w="11906" w:h="16838"/>
          <w:pgMar w:top="1418" w:right="1418" w:bottom="1418" w:left="1418" w:header="567" w:footer="907" w:gutter="0"/>
          <w:pgNumType w:start="1"/>
          <w:cols w:space="720"/>
          <w:docGrid w:linePitch="312"/>
        </w:sectPr>
      </w:pPr>
    </w:p>
    <w:p w:rsidR="00494413" w:rsidRDefault="00D41907">
      <w:pPr>
        <w:pStyle w:val="32"/>
        <w:spacing w:line="276" w:lineRule="auto"/>
        <w:ind w:left="0"/>
        <w:jc w:val="center"/>
        <w:rPr>
          <w:rFonts w:eastAsia="黑体"/>
          <w:sz w:val="28"/>
          <w:szCs w:val="28"/>
        </w:rPr>
      </w:pPr>
      <w:r>
        <w:rPr>
          <w:rFonts w:eastAsia="黑体"/>
          <w:sz w:val="28"/>
          <w:szCs w:val="28"/>
        </w:rPr>
        <w:lastRenderedPageBreak/>
        <w:t>目</w:t>
      </w:r>
      <w:r>
        <w:rPr>
          <w:rFonts w:eastAsia="黑体"/>
          <w:sz w:val="28"/>
          <w:szCs w:val="28"/>
        </w:rPr>
        <w:t xml:space="preserve"> </w:t>
      </w:r>
      <w:r>
        <w:rPr>
          <w:rFonts w:eastAsia="黑体" w:hint="eastAsia"/>
          <w:sz w:val="28"/>
          <w:szCs w:val="28"/>
        </w:rPr>
        <w:t xml:space="preserve">   </w:t>
      </w:r>
      <w:r>
        <w:rPr>
          <w:rFonts w:eastAsia="黑体"/>
          <w:sz w:val="28"/>
          <w:szCs w:val="28"/>
        </w:rPr>
        <w:t xml:space="preserve"> </w:t>
      </w:r>
      <w:r>
        <w:rPr>
          <w:rFonts w:eastAsia="黑体"/>
          <w:sz w:val="28"/>
          <w:szCs w:val="28"/>
        </w:rPr>
        <w:t>录</w:t>
      </w:r>
    </w:p>
    <w:p w:rsidR="00494413" w:rsidRDefault="00494413">
      <w:pPr>
        <w:pStyle w:val="32"/>
        <w:spacing w:line="276" w:lineRule="auto"/>
        <w:rPr>
          <w:rFonts w:asciiTheme="minorHAnsi" w:eastAsiaTheme="minorEastAsia" w:hAnsiTheme="minorHAnsi" w:cstheme="minorBidi"/>
          <w:b w:val="0"/>
          <w:iCs w:val="0"/>
          <w:kern w:val="2"/>
          <w:sz w:val="28"/>
          <w:szCs w:val="28"/>
        </w:rPr>
      </w:pPr>
      <w:r w:rsidRPr="00494413">
        <w:rPr>
          <w:sz w:val="28"/>
          <w:szCs w:val="28"/>
        </w:rPr>
        <w:fldChar w:fldCharType="begin"/>
      </w:r>
      <w:r w:rsidR="00D41907">
        <w:rPr>
          <w:sz w:val="28"/>
          <w:szCs w:val="28"/>
        </w:rPr>
        <w:instrText xml:space="preserve"> TOC \o "1-4" \h \z \u </w:instrText>
      </w:r>
      <w:r w:rsidRPr="00494413">
        <w:rPr>
          <w:sz w:val="28"/>
          <w:szCs w:val="28"/>
        </w:rPr>
        <w:fldChar w:fldCharType="separate"/>
      </w:r>
      <w:hyperlink w:anchor="_Toc72304772" w:history="1">
        <w:r w:rsidR="00D41907">
          <w:rPr>
            <w:rStyle w:val="af3"/>
            <w:rFonts w:eastAsia="黑体" w:hint="eastAsia"/>
            <w:sz w:val="28"/>
            <w:szCs w:val="28"/>
          </w:rPr>
          <w:t>前</w:t>
        </w:r>
        <w:r w:rsidR="00D41907">
          <w:rPr>
            <w:rStyle w:val="af3"/>
            <w:rFonts w:eastAsia="黑体"/>
            <w:sz w:val="28"/>
            <w:szCs w:val="28"/>
          </w:rPr>
          <w:t xml:space="preserve">    </w:t>
        </w:r>
        <w:r w:rsidR="00D41907">
          <w:rPr>
            <w:rStyle w:val="af3"/>
            <w:rFonts w:eastAsia="黑体" w:hint="eastAsia"/>
            <w:sz w:val="28"/>
            <w:szCs w:val="28"/>
          </w:rPr>
          <w:t>言</w:t>
        </w:r>
        <w:r w:rsidR="00D41907">
          <w:rPr>
            <w:sz w:val="28"/>
            <w:szCs w:val="28"/>
          </w:rPr>
          <w:tab/>
        </w:r>
        <w:r>
          <w:rPr>
            <w:sz w:val="28"/>
            <w:szCs w:val="28"/>
          </w:rPr>
          <w:fldChar w:fldCharType="begin"/>
        </w:r>
        <w:r w:rsidR="00D41907">
          <w:rPr>
            <w:sz w:val="28"/>
            <w:szCs w:val="28"/>
          </w:rPr>
          <w:instrText xml:space="preserve"> PAGEREF _Toc72304772 \h </w:instrText>
        </w:r>
        <w:r>
          <w:rPr>
            <w:sz w:val="28"/>
            <w:szCs w:val="28"/>
          </w:rPr>
        </w:r>
        <w:r>
          <w:rPr>
            <w:sz w:val="28"/>
            <w:szCs w:val="28"/>
          </w:rPr>
          <w:fldChar w:fldCharType="separate"/>
        </w:r>
        <w:r w:rsidR="00D41907">
          <w:rPr>
            <w:sz w:val="28"/>
            <w:szCs w:val="28"/>
          </w:rPr>
          <w:t>1</w:t>
        </w:r>
        <w:r>
          <w:rPr>
            <w:sz w:val="28"/>
            <w:szCs w:val="28"/>
          </w:rPr>
          <w:fldChar w:fldCharType="end"/>
        </w:r>
      </w:hyperlink>
    </w:p>
    <w:p w:rsidR="00494413" w:rsidRDefault="00494413">
      <w:pPr>
        <w:pStyle w:val="32"/>
        <w:spacing w:line="276" w:lineRule="auto"/>
        <w:rPr>
          <w:rFonts w:asciiTheme="minorHAnsi" w:eastAsiaTheme="minorEastAsia" w:hAnsiTheme="minorHAnsi" w:cstheme="minorBidi"/>
          <w:b w:val="0"/>
          <w:iCs w:val="0"/>
          <w:kern w:val="2"/>
          <w:sz w:val="28"/>
          <w:szCs w:val="28"/>
        </w:rPr>
      </w:pPr>
      <w:hyperlink w:anchor="_Toc72304773" w:history="1">
        <w:r w:rsidR="00D41907">
          <w:rPr>
            <w:rStyle w:val="af3"/>
            <w:rFonts w:eastAsia="黑体" w:hint="eastAsia"/>
            <w:sz w:val="28"/>
            <w:szCs w:val="28"/>
          </w:rPr>
          <w:t>一、地质灾害现状与防治工作进展</w:t>
        </w:r>
        <w:r w:rsidR="00D41907">
          <w:rPr>
            <w:sz w:val="28"/>
            <w:szCs w:val="28"/>
          </w:rPr>
          <w:tab/>
        </w:r>
        <w:r>
          <w:rPr>
            <w:sz w:val="28"/>
            <w:szCs w:val="28"/>
          </w:rPr>
          <w:fldChar w:fldCharType="begin"/>
        </w:r>
        <w:r w:rsidR="00D41907">
          <w:rPr>
            <w:sz w:val="28"/>
            <w:szCs w:val="28"/>
          </w:rPr>
          <w:instrText xml:space="preserve"> PAGEREF _Toc72304773 \h </w:instrText>
        </w:r>
        <w:r>
          <w:rPr>
            <w:sz w:val="28"/>
            <w:szCs w:val="28"/>
          </w:rPr>
        </w:r>
        <w:r>
          <w:rPr>
            <w:sz w:val="28"/>
            <w:szCs w:val="28"/>
          </w:rPr>
          <w:fldChar w:fldCharType="separate"/>
        </w:r>
        <w:r w:rsidR="00D41907">
          <w:rPr>
            <w:sz w:val="28"/>
            <w:szCs w:val="28"/>
          </w:rPr>
          <w:t>1</w:t>
        </w:r>
        <w:r>
          <w:rPr>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74" w:history="1">
        <w:r w:rsidR="00D41907">
          <w:rPr>
            <w:rStyle w:val="af3"/>
            <w:rFonts w:ascii="楷体" w:eastAsia="楷体" w:hAnsi="楷体" w:hint="eastAsia"/>
            <w:sz w:val="28"/>
            <w:szCs w:val="28"/>
          </w:rPr>
          <w:t>(</w:t>
        </w:r>
        <w:r w:rsidR="00D41907">
          <w:rPr>
            <w:rStyle w:val="af3"/>
            <w:rFonts w:ascii="楷体" w:eastAsia="楷体" w:hAnsi="楷体" w:hint="eastAsia"/>
            <w:sz w:val="28"/>
            <w:szCs w:val="28"/>
          </w:rPr>
          <w:t>一</w:t>
        </w:r>
        <w:r w:rsidR="00D41907">
          <w:rPr>
            <w:rStyle w:val="af3"/>
            <w:rFonts w:ascii="楷体" w:eastAsia="楷体" w:hAnsi="楷体" w:hint="eastAsia"/>
            <w:sz w:val="28"/>
            <w:szCs w:val="28"/>
          </w:rPr>
          <w:t>)</w:t>
        </w:r>
        <w:r w:rsidR="00D41907">
          <w:rPr>
            <w:rStyle w:val="af3"/>
            <w:rFonts w:ascii="楷体" w:eastAsia="楷体" w:hAnsi="楷体" w:hint="eastAsia"/>
            <w:sz w:val="28"/>
            <w:szCs w:val="28"/>
          </w:rPr>
          <w:t>地质灾害现状</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_Toc72304774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1</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75" w:history="1">
        <w:r w:rsidR="00D41907">
          <w:rPr>
            <w:rStyle w:val="af3"/>
            <w:rFonts w:ascii="楷体" w:eastAsia="楷体" w:hAnsi="楷体" w:hint="eastAsia"/>
            <w:sz w:val="28"/>
            <w:szCs w:val="28"/>
          </w:rPr>
          <w:t>(</w:t>
        </w:r>
        <w:r w:rsidR="00D41907">
          <w:rPr>
            <w:rStyle w:val="af3"/>
            <w:rFonts w:ascii="楷体" w:eastAsia="楷体" w:hAnsi="楷体" w:hint="eastAsia"/>
            <w:sz w:val="28"/>
            <w:szCs w:val="28"/>
          </w:rPr>
          <w:t>二</w:t>
        </w:r>
        <w:r w:rsidR="00D41907">
          <w:rPr>
            <w:rStyle w:val="af3"/>
            <w:rFonts w:ascii="楷体" w:eastAsia="楷体" w:hAnsi="楷体" w:hint="eastAsia"/>
            <w:sz w:val="28"/>
            <w:szCs w:val="28"/>
          </w:rPr>
          <w:t>)</w:t>
        </w:r>
        <w:r w:rsidR="00D41907">
          <w:rPr>
            <w:rStyle w:val="af3"/>
            <w:rFonts w:ascii="楷体" w:eastAsia="楷体" w:hAnsi="楷体" w:hint="eastAsia"/>
            <w:sz w:val="28"/>
            <w:szCs w:val="28"/>
          </w:rPr>
          <w:t>地质灾害趋势预测</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_Toc72304775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2</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76" w:history="1">
        <w:r w:rsidR="00D41907">
          <w:rPr>
            <w:rStyle w:val="af3"/>
            <w:rFonts w:ascii="楷体" w:eastAsia="楷体" w:hAnsi="楷体" w:hint="eastAsia"/>
            <w:sz w:val="28"/>
            <w:szCs w:val="28"/>
          </w:rPr>
          <w:t>(</w:t>
        </w:r>
        <w:r w:rsidR="00D41907">
          <w:rPr>
            <w:rStyle w:val="af3"/>
            <w:rFonts w:ascii="楷体" w:eastAsia="楷体" w:hAnsi="楷体" w:hint="eastAsia"/>
            <w:sz w:val="28"/>
            <w:szCs w:val="28"/>
          </w:rPr>
          <w:t>三</w:t>
        </w:r>
        <w:r w:rsidR="00D41907">
          <w:rPr>
            <w:rStyle w:val="af3"/>
            <w:rFonts w:ascii="楷体" w:eastAsia="楷体" w:hAnsi="楷体" w:hint="eastAsia"/>
            <w:sz w:val="28"/>
            <w:szCs w:val="28"/>
          </w:rPr>
          <w:t>)</w:t>
        </w:r>
        <w:r w:rsidR="00D41907">
          <w:rPr>
            <w:rStyle w:val="af3"/>
            <w:rFonts w:ascii="楷体" w:eastAsia="楷体" w:hAnsi="楷体" w:hint="eastAsia"/>
            <w:sz w:val="28"/>
            <w:szCs w:val="28"/>
          </w:rPr>
          <w:t>地质灾害防治成效</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_Toc72304776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2</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77" w:history="1">
        <w:r w:rsidR="00D41907">
          <w:rPr>
            <w:rStyle w:val="af3"/>
            <w:rFonts w:ascii="楷体" w:eastAsia="楷体" w:hAnsi="楷体" w:hint="eastAsia"/>
            <w:sz w:val="28"/>
            <w:szCs w:val="28"/>
          </w:rPr>
          <w:t>(</w:t>
        </w:r>
        <w:r w:rsidR="00D41907">
          <w:rPr>
            <w:rStyle w:val="af3"/>
            <w:rFonts w:ascii="楷体" w:eastAsia="楷体" w:hAnsi="楷体" w:hint="eastAsia"/>
            <w:sz w:val="28"/>
            <w:szCs w:val="28"/>
          </w:rPr>
          <w:t>四</w:t>
        </w:r>
        <w:r w:rsidR="00D41907">
          <w:rPr>
            <w:rStyle w:val="af3"/>
            <w:rFonts w:ascii="楷体" w:eastAsia="楷体" w:hAnsi="楷体" w:hint="eastAsia"/>
            <w:sz w:val="28"/>
            <w:szCs w:val="28"/>
          </w:rPr>
          <w:t>)</w:t>
        </w:r>
        <w:r w:rsidR="00D41907">
          <w:rPr>
            <w:rStyle w:val="af3"/>
            <w:rFonts w:ascii="楷体" w:eastAsia="楷体" w:hAnsi="楷体" w:hint="eastAsia"/>
            <w:sz w:val="28"/>
            <w:szCs w:val="28"/>
          </w:rPr>
          <w:t>地质灾害防治工作存在的主要问题</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w:instrText>
        </w:r>
        <w:r w:rsidR="00D41907">
          <w:rPr>
            <w:rFonts w:ascii="楷体" w:eastAsia="楷体" w:hAnsi="楷体"/>
            <w:sz w:val="28"/>
            <w:szCs w:val="28"/>
          </w:rPr>
          <w:instrText xml:space="preserve">GEREF _Toc72304777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4</w:t>
        </w:r>
        <w:r>
          <w:rPr>
            <w:rFonts w:ascii="楷体" w:eastAsia="楷体" w:hAnsi="楷体"/>
            <w:sz w:val="28"/>
            <w:szCs w:val="28"/>
          </w:rPr>
          <w:fldChar w:fldCharType="end"/>
        </w:r>
      </w:hyperlink>
    </w:p>
    <w:p w:rsidR="00494413" w:rsidRDefault="00494413">
      <w:pPr>
        <w:pStyle w:val="32"/>
        <w:spacing w:line="276" w:lineRule="auto"/>
        <w:rPr>
          <w:rFonts w:asciiTheme="minorHAnsi" w:eastAsiaTheme="minorEastAsia" w:hAnsiTheme="minorHAnsi" w:cstheme="minorBidi"/>
          <w:b w:val="0"/>
          <w:iCs w:val="0"/>
          <w:kern w:val="2"/>
          <w:sz w:val="28"/>
          <w:szCs w:val="28"/>
        </w:rPr>
      </w:pPr>
      <w:hyperlink w:anchor="_Toc72304778" w:history="1">
        <w:r w:rsidR="00D41907">
          <w:rPr>
            <w:rStyle w:val="af3"/>
            <w:rFonts w:eastAsia="黑体" w:hint="eastAsia"/>
            <w:sz w:val="28"/>
            <w:szCs w:val="28"/>
          </w:rPr>
          <w:t>二、规划指导思想、原则和目标</w:t>
        </w:r>
        <w:r w:rsidR="00D41907">
          <w:rPr>
            <w:sz w:val="28"/>
            <w:szCs w:val="28"/>
          </w:rPr>
          <w:tab/>
        </w:r>
        <w:r>
          <w:rPr>
            <w:sz w:val="28"/>
            <w:szCs w:val="28"/>
          </w:rPr>
          <w:fldChar w:fldCharType="begin"/>
        </w:r>
        <w:r w:rsidR="00D41907">
          <w:rPr>
            <w:sz w:val="28"/>
            <w:szCs w:val="28"/>
          </w:rPr>
          <w:instrText xml:space="preserve"> PAGEREF _Toc72304778 \h </w:instrText>
        </w:r>
        <w:r>
          <w:rPr>
            <w:sz w:val="28"/>
            <w:szCs w:val="28"/>
          </w:rPr>
        </w:r>
        <w:r>
          <w:rPr>
            <w:sz w:val="28"/>
            <w:szCs w:val="28"/>
          </w:rPr>
          <w:fldChar w:fldCharType="separate"/>
        </w:r>
        <w:r w:rsidR="00D41907">
          <w:rPr>
            <w:sz w:val="28"/>
            <w:szCs w:val="28"/>
          </w:rPr>
          <w:t>5</w:t>
        </w:r>
        <w:r>
          <w:rPr>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79" w:history="1">
        <w:r w:rsidR="00D41907">
          <w:rPr>
            <w:rStyle w:val="af3"/>
            <w:rFonts w:ascii="楷体" w:eastAsia="楷体" w:hAnsi="楷体"/>
            <w:sz w:val="28"/>
            <w:szCs w:val="28"/>
          </w:rPr>
          <w:t>(</w:t>
        </w:r>
        <w:r w:rsidR="00D41907">
          <w:rPr>
            <w:rStyle w:val="af3"/>
            <w:rFonts w:ascii="楷体" w:eastAsia="楷体" w:hAnsi="楷体" w:hint="eastAsia"/>
            <w:sz w:val="28"/>
            <w:szCs w:val="28"/>
          </w:rPr>
          <w:t>一</w:t>
        </w:r>
        <w:r w:rsidR="00D41907">
          <w:rPr>
            <w:rStyle w:val="af3"/>
            <w:rFonts w:ascii="楷体" w:eastAsia="楷体" w:hAnsi="楷体"/>
            <w:sz w:val="28"/>
            <w:szCs w:val="28"/>
          </w:rPr>
          <w:t>)</w:t>
        </w:r>
        <w:r w:rsidR="00D41907">
          <w:rPr>
            <w:rStyle w:val="af3"/>
            <w:rFonts w:ascii="楷体" w:eastAsia="楷体" w:hAnsi="楷体" w:hint="eastAsia"/>
            <w:sz w:val="28"/>
            <w:szCs w:val="28"/>
          </w:rPr>
          <w:t>指导思想</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_Toc72304779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5</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80" w:history="1">
        <w:r w:rsidR="00D41907">
          <w:rPr>
            <w:rStyle w:val="af3"/>
            <w:rFonts w:ascii="楷体" w:eastAsia="楷体" w:hAnsi="楷体"/>
            <w:sz w:val="28"/>
            <w:szCs w:val="28"/>
          </w:rPr>
          <w:t>(</w:t>
        </w:r>
        <w:r w:rsidR="00D41907">
          <w:rPr>
            <w:rStyle w:val="af3"/>
            <w:rFonts w:ascii="楷体" w:eastAsia="楷体" w:hAnsi="楷体" w:hint="eastAsia"/>
            <w:sz w:val="28"/>
            <w:szCs w:val="28"/>
          </w:rPr>
          <w:t>二</w:t>
        </w:r>
        <w:r w:rsidR="00D41907">
          <w:rPr>
            <w:rStyle w:val="af3"/>
            <w:rFonts w:ascii="楷体" w:eastAsia="楷体" w:hAnsi="楷体"/>
            <w:sz w:val="28"/>
            <w:szCs w:val="28"/>
          </w:rPr>
          <w:t>)</w:t>
        </w:r>
        <w:r w:rsidR="00D41907">
          <w:rPr>
            <w:rStyle w:val="af3"/>
            <w:rFonts w:ascii="楷体" w:eastAsia="楷体" w:hAnsi="楷体" w:hint="eastAsia"/>
            <w:sz w:val="28"/>
            <w:szCs w:val="28"/>
          </w:rPr>
          <w:t>规划原则</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_Toc72304780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5</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81" w:history="1">
        <w:r w:rsidR="00D41907">
          <w:rPr>
            <w:rStyle w:val="af3"/>
            <w:rFonts w:ascii="楷体" w:eastAsia="楷体" w:hAnsi="楷体"/>
            <w:sz w:val="28"/>
            <w:szCs w:val="28"/>
          </w:rPr>
          <w:t>(</w:t>
        </w:r>
        <w:r w:rsidR="00D41907">
          <w:rPr>
            <w:rStyle w:val="af3"/>
            <w:rFonts w:ascii="楷体" w:eastAsia="楷体" w:hAnsi="楷体" w:hint="eastAsia"/>
            <w:sz w:val="28"/>
            <w:szCs w:val="28"/>
          </w:rPr>
          <w:t>三</w:t>
        </w:r>
        <w:r w:rsidR="00D41907">
          <w:rPr>
            <w:rStyle w:val="af3"/>
            <w:rFonts w:ascii="楷体" w:eastAsia="楷体" w:hAnsi="楷体"/>
            <w:sz w:val="28"/>
            <w:szCs w:val="28"/>
          </w:rPr>
          <w:t>)</w:t>
        </w:r>
        <w:r w:rsidR="00D41907">
          <w:rPr>
            <w:rStyle w:val="af3"/>
            <w:rFonts w:ascii="楷体" w:eastAsia="楷体" w:hAnsi="楷体" w:hint="eastAsia"/>
            <w:sz w:val="28"/>
            <w:szCs w:val="28"/>
          </w:rPr>
          <w:t>规划目标</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_Toc72304781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6</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82" w:history="1">
        <w:r w:rsidR="00D41907">
          <w:rPr>
            <w:rStyle w:val="af3"/>
            <w:rFonts w:ascii="楷体" w:eastAsia="楷体" w:hAnsi="楷体"/>
            <w:sz w:val="28"/>
            <w:szCs w:val="28"/>
          </w:rPr>
          <w:t>(</w:t>
        </w:r>
        <w:r w:rsidR="00D41907">
          <w:rPr>
            <w:rStyle w:val="af3"/>
            <w:rFonts w:ascii="楷体" w:eastAsia="楷体" w:hAnsi="楷体" w:hint="eastAsia"/>
            <w:sz w:val="28"/>
            <w:szCs w:val="28"/>
          </w:rPr>
          <w:t>四</w:t>
        </w:r>
        <w:r w:rsidR="00D41907">
          <w:rPr>
            <w:rStyle w:val="af3"/>
            <w:rFonts w:ascii="楷体" w:eastAsia="楷体" w:hAnsi="楷体"/>
            <w:sz w:val="28"/>
            <w:szCs w:val="28"/>
          </w:rPr>
          <w:t>)</w:t>
        </w:r>
        <w:r w:rsidR="00D41907">
          <w:rPr>
            <w:rStyle w:val="af3"/>
            <w:rFonts w:ascii="楷体" w:eastAsia="楷体" w:hAnsi="楷体" w:hint="eastAsia"/>
            <w:sz w:val="28"/>
            <w:szCs w:val="28"/>
          </w:rPr>
          <w:t>规划编制依据</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_Toc72304782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6</w:t>
        </w:r>
        <w:r>
          <w:rPr>
            <w:rFonts w:ascii="楷体" w:eastAsia="楷体" w:hAnsi="楷体"/>
            <w:sz w:val="28"/>
            <w:szCs w:val="28"/>
          </w:rPr>
          <w:fldChar w:fldCharType="end"/>
        </w:r>
      </w:hyperlink>
    </w:p>
    <w:p w:rsidR="00494413" w:rsidRDefault="00494413">
      <w:pPr>
        <w:pStyle w:val="32"/>
        <w:spacing w:line="276" w:lineRule="auto"/>
        <w:rPr>
          <w:rFonts w:asciiTheme="minorHAnsi" w:eastAsiaTheme="minorEastAsia" w:hAnsiTheme="minorHAnsi" w:cstheme="minorBidi"/>
          <w:b w:val="0"/>
          <w:iCs w:val="0"/>
          <w:kern w:val="2"/>
          <w:sz w:val="28"/>
          <w:szCs w:val="28"/>
        </w:rPr>
      </w:pPr>
      <w:hyperlink w:anchor="_Toc72304783" w:history="1">
        <w:r w:rsidR="00D41907">
          <w:rPr>
            <w:rStyle w:val="af3"/>
            <w:rFonts w:eastAsia="黑体" w:hint="eastAsia"/>
            <w:sz w:val="28"/>
            <w:szCs w:val="28"/>
          </w:rPr>
          <w:t>三、地质灾害易发区划分</w:t>
        </w:r>
        <w:r w:rsidR="00D41907">
          <w:rPr>
            <w:sz w:val="28"/>
            <w:szCs w:val="28"/>
          </w:rPr>
          <w:tab/>
        </w:r>
        <w:r>
          <w:rPr>
            <w:sz w:val="28"/>
            <w:szCs w:val="28"/>
          </w:rPr>
          <w:fldChar w:fldCharType="begin"/>
        </w:r>
        <w:r w:rsidR="00D41907">
          <w:rPr>
            <w:sz w:val="28"/>
            <w:szCs w:val="28"/>
          </w:rPr>
          <w:instrText xml:space="preserve"> PAGEREF _Toc72304783 \h </w:instrText>
        </w:r>
        <w:r>
          <w:rPr>
            <w:sz w:val="28"/>
            <w:szCs w:val="28"/>
          </w:rPr>
        </w:r>
        <w:r>
          <w:rPr>
            <w:sz w:val="28"/>
            <w:szCs w:val="28"/>
          </w:rPr>
          <w:fldChar w:fldCharType="separate"/>
        </w:r>
        <w:r w:rsidR="00D41907">
          <w:rPr>
            <w:sz w:val="28"/>
            <w:szCs w:val="28"/>
          </w:rPr>
          <w:t>8</w:t>
        </w:r>
        <w:r>
          <w:rPr>
            <w:sz w:val="28"/>
            <w:szCs w:val="28"/>
          </w:rPr>
          <w:fldChar w:fldCharType="end"/>
        </w:r>
      </w:hyperlink>
    </w:p>
    <w:p w:rsidR="00494413" w:rsidRDefault="00494413">
      <w:pPr>
        <w:pStyle w:val="40"/>
        <w:tabs>
          <w:tab w:val="right" w:leader="dot" w:pos="9060"/>
        </w:tabs>
        <w:spacing w:line="276" w:lineRule="auto"/>
        <w:rPr>
          <w:rFonts w:asciiTheme="minorHAnsi" w:eastAsiaTheme="minorEastAsia" w:hAnsiTheme="minorHAnsi" w:cstheme="minorBidi"/>
          <w:sz w:val="28"/>
          <w:szCs w:val="28"/>
        </w:rPr>
      </w:pPr>
      <w:hyperlink w:anchor="_Toc72304784" w:history="1">
        <w:r w:rsidR="00D41907">
          <w:rPr>
            <w:rStyle w:val="af3"/>
            <w:rFonts w:ascii="黑体"/>
            <w:sz w:val="28"/>
            <w:szCs w:val="28"/>
          </w:rPr>
          <w:t>(</w:t>
        </w:r>
        <w:r w:rsidR="00D41907">
          <w:rPr>
            <w:rStyle w:val="af3"/>
            <w:rFonts w:ascii="黑体" w:hint="eastAsia"/>
            <w:sz w:val="28"/>
            <w:szCs w:val="28"/>
          </w:rPr>
          <w:t>一</w:t>
        </w:r>
        <w:r w:rsidR="00D41907">
          <w:rPr>
            <w:rStyle w:val="af3"/>
            <w:rFonts w:ascii="黑体"/>
            <w:sz w:val="28"/>
            <w:szCs w:val="28"/>
          </w:rPr>
          <w:t>)</w:t>
        </w:r>
        <w:r w:rsidR="00D41907">
          <w:rPr>
            <w:rStyle w:val="af3"/>
            <w:rFonts w:ascii="黑体" w:hint="eastAsia"/>
            <w:sz w:val="28"/>
            <w:szCs w:val="28"/>
          </w:rPr>
          <w:t>分区原则</w:t>
        </w:r>
        <w:r w:rsidR="00D41907">
          <w:rPr>
            <w:sz w:val="28"/>
            <w:szCs w:val="28"/>
          </w:rPr>
          <w:tab/>
        </w:r>
        <w:r>
          <w:rPr>
            <w:sz w:val="28"/>
            <w:szCs w:val="28"/>
          </w:rPr>
          <w:fldChar w:fldCharType="begin"/>
        </w:r>
        <w:r w:rsidR="00D41907">
          <w:rPr>
            <w:sz w:val="28"/>
            <w:szCs w:val="28"/>
          </w:rPr>
          <w:instrText xml:space="preserve"> PAGEREF _Toc7</w:instrText>
        </w:r>
        <w:r w:rsidR="00D41907">
          <w:rPr>
            <w:sz w:val="28"/>
            <w:szCs w:val="28"/>
          </w:rPr>
          <w:instrText xml:space="preserve">2304784 \h </w:instrText>
        </w:r>
        <w:r>
          <w:rPr>
            <w:sz w:val="28"/>
            <w:szCs w:val="28"/>
          </w:rPr>
        </w:r>
        <w:r>
          <w:rPr>
            <w:sz w:val="28"/>
            <w:szCs w:val="28"/>
          </w:rPr>
          <w:fldChar w:fldCharType="separate"/>
        </w:r>
        <w:r w:rsidR="00D41907">
          <w:rPr>
            <w:sz w:val="28"/>
            <w:szCs w:val="28"/>
          </w:rPr>
          <w:t>8</w:t>
        </w:r>
        <w:r>
          <w:rPr>
            <w:sz w:val="28"/>
            <w:szCs w:val="28"/>
          </w:rPr>
          <w:fldChar w:fldCharType="end"/>
        </w:r>
      </w:hyperlink>
    </w:p>
    <w:p w:rsidR="00494413" w:rsidRDefault="00494413">
      <w:pPr>
        <w:pStyle w:val="40"/>
        <w:tabs>
          <w:tab w:val="right" w:leader="dot" w:pos="9060"/>
        </w:tabs>
        <w:spacing w:line="276" w:lineRule="auto"/>
        <w:rPr>
          <w:rFonts w:asciiTheme="minorHAnsi" w:eastAsiaTheme="minorEastAsia" w:hAnsiTheme="minorHAnsi" w:cstheme="minorBidi"/>
          <w:sz w:val="28"/>
          <w:szCs w:val="28"/>
        </w:rPr>
      </w:pPr>
      <w:hyperlink w:anchor="_Toc72304785" w:history="1">
        <w:r w:rsidR="00D41907">
          <w:rPr>
            <w:rStyle w:val="af3"/>
            <w:rFonts w:ascii="黑体"/>
            <w:sz w:val="28"/>
            <w:szCs w:val="28"/>
          </w:rPr>
          <w:t>(</w:t>
        </w:r>
        <w:r w:rsidR="00D41907">
          <w:rPr>
            <w:rStyle w:val="af3"/>
            <w:rFonts w:ascii="黑体" w:hint="eastAsia"/>
            <w:sz w:val="28"/>
            <w:szCs w:val="28"/>
          </w:rPr>
          <w:t>二</w:t>
        </w:r>
        <w:r w:rsidR="00D41907">
          <w:rPr>
            <w:rStyle w:val="af3"/>
            <w:rFonts w:ascii="黑体"/>
            <w:sz w:val="28"/>
            <w:szCs w:val="28"/>
          </w:rPr>
          <w:t>)</w:t>
        </w:r>
        <w:r w:rsidR="00D41907">
          <w:rPr>
            <w:rStyle w:val="af3"/>
            <w:rFonts w:ascii="黑体" w:hint="eastAsia"/>
            <w:sz w:val="28"/>
            <w:szCs w:val="28"/>
          </w:rPr>
          <w:t>易发区划分及分区概述</w:t>
        </w:r>
        <w:r w:rsidR="00D41907">
          <w:rPr>
            <w:sz w:val="28"/>
            <w:szCs w:val="28"/>
          </w:rPr>
          <w:tab/>
        </w:r>
        <w:r>
          <w:rPr>
            <w:sz w:val="28"/>
            <w:szCs w:val="28"/>
          </w:rPr>
          <w:fldChar w:fldCharType="begin"/>
        </w:r>
        <w:r w:rsidR="00D41907">
          <w:rPr>
            <w:sz w:val="28"/>
            <w:szCs w:val="28"/>
          </w:rPr>
          <w:instrText xml:space="preserve"> PAGEREF _Toc72304785 \h </w:instrText>
        </w:r>
        <w:r>
          <w:rPr>
            <w:sz w:val="28"/>
            <w:szCs w:val="28"/>
          </w:rPr>
        </w:r>
        <w:r>
          <w:rPr>
            <w:sz w:val="28"/>
            <w:szCs w:val="28"/>
          </w:rPr>
          <w:fldChar w:fldCharType="separate"/>
        </w:r>
        <w:r w:rsidR="00D41907">
          <w:rPr>
            <w:sz w:val="28"/>
            <w:szCs w:val="28"/>
          </w:rPr>
          <w:t>8</w:t>
        </w:r>
        <w:r>
          <w:rPr>
            <w:sz w:val="28"/>
            <w:szCs w:val="28"/>
          </w:rPr>
          <w:fldChar w:fldCharType="end"/>
        </w:r>
      </w:hyperlink>
    </w:p>
    <w:p w:rsidR="00494413" w:rsidRDefault="00494413">
      <w:pPr>
        <w:pStyle w:val="32"/>
        <w:spacing w:line="276" w:lineRule="auto"/>
        <w:rPr>
          <w:rFonts w:asciiTheme="minorHAnsi" w:eastAsiaTheme="minorEastAsia" w:hAnsiTheme="minorHAnsi" w:cstheme="minorBidi"/>
          <w:b w:val="0"/>
          <w:iCs w:val="0"/>
          <w:kern w:val="2"/>
          <w:sz w:val="28"/>
          <w:szCs w:val="28"/>
        </w:rPr>
      </w:pPr>
      <w:hyperlink w:anchor="_Toc72304786" w:history="1">
        <w:r w:rsidR="00D41907">
          <w:rPr>
            <w:rStyle w:val="af3"/>
            <w:rFonts w:eastAsia="黑体" w:hint="eastAsia"/>
            <w:sz w:val="28"/>
            <w:szCs w:val="28"/>
          </w:rPr>
          <w:t>四、地质灾害防治分区及工作部署</w:t>
        </w:r>
        <w:r w:rsidR="00D41907">
          <w:rPr>
            <w:sz w:val="28"/>
            <w:szCs w:val="28"/>
          </w:rPr>
          <w:tab/>
        </w:r>
        <w:r>
          <w:rPr>
            <w:sz w:val="28"/>
            <w:szCs w:val="28"/>
          </w:rPr>
          <w:fldChar w:fldCharType="begin"/>
        </w:r>
        <w:r w:rsidR="00D41907">
          <w:rPr>
            <w:sz w:val="28"/>
            <w:szCs w:val="28"/>
          </w:rPr>
          <w:instrText xml:space="preserve"> PAGEREF _Toc72304786 \h </w:instrText>
        </w:r>
        <w:r>
          <w:rPr>
            <w:sz w:val="28"/>
            <w:szCs w:val="28"/>
          </w:rPr>
        </w:r>
        <w:r>
          <w:rPr>
            <w:sz w:val="28"/>
            <w:szCs w:val="28"/>
          </w:rPr>
          <w:fldChar w:fldCharType="separate"/>
        </w:r>
        <w:r w:rsidR="00D41907">
          <w:rPr>
            <w:sz w:val="28"/>
            <w:szCs w:val="28"/>
          </w:rPr>
          <w:t>13</w:t>
        </w:r>
        <w:r>
          <w:rPr>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87" w:history="1">
        <w:r w:rsidR="00D41907">
          <w:rPr>
            <w:rStyle w:val="af3"/>
            <w:rFonts w:ascii="楷体" w:eastAsia="楷体" w:hAnsi="楷体"/>
            <w:sz w:val="28"/>
            <w:szCs w:val="28"/>
          </w:rPr>
          <w:t>(</w:t>
        </w:r>
        <w:r w:rsidR="00D41907">
          <w:rPr>
            <w:rStyle w:val="af3"/>
            <w:rFonts w:ascii="楷体" w:eastAsia="楷体" w:hAnsi="楷体" w:hint="eastAsia"/>
            <w:sz w:val="28"/>
            <w:szCs w:val="28"/>
          </w:rPr>
          <w:t>一</w:t>
        </w:r>
        <w:r w:rsidR="00D41907">
          <w:rPr>
            <w:rStyle w:val="af3"/>
            <w:rFonts w:ascii="楷体" w:eastAsia="楷体" w:hAnsi="楷体"/>
            <w:sz w:val="28"/>
            <w:szCs w:val="28"/>
          </w:rPr>
          <w:t>)</w:t>
        </w:r>
        <w:r w:rsidR="00D41907">
          <w:rPr>
            <w:rStyle w:val="af3"/>
            <w:rFonts w:ascii="楷体" w:eastAsia="楷体" w:hAnsi="楷体" w:hint="eastAsia"/>
            <w:sz w:val="28"/>
            <w:szCs w:val="28"/>
          </w:rPr>
          <w:t>重点防治区（Ⅰ）</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w:instrText>
        </w:r>
        <w:r w:rsidR="00D41907">
          <w:rPr>
            <w:rFonts w:ascii="楷体" w:eastAsia="楷体" w:hAnsi="楷体"/>
            <w:sz w:val="28"/>
            <w:szCs w:val="28"/>
          </w:rPr>
          <w:instrText xml:space="preserve">EF _Toc72304787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14</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88" w:history="1">
        <w:r w:rsidR="00D41907">
          <w:rPr>
            <w:rStyle w:val="af3"/>
            <w:rFonts w:ascii="楷体" w:eastAsia="楷体" w:hAnsi="楷体"/>
            <w:sz w:val="28"/>
            <w:szCs w:val="28"/>
          </w:rPr>
          <w:t>(</w:t>
        </w:r>
        <w:r w:rsidR="00D41907">
          <w:rPr>
            <w:rStyle w:val="af3"/>
            <w:rFonts w:ascii="楷体" w:eastAsia="楷体" w:hAnsi="楷体" w:hint="eastAsia"/>
            <w:sz w:val="28"/>
            <w:szCs w:val="28"/>
          </w:rPr>
          <w:t>二</w:t>
        </w:r>
        <w:r w:rsidR="00D41907">
          <w:rPr>
            <w:rStyle w:val="af3"/>
            <w:rFonts w:ascii="楷体" w:eastAsia="楷体" w:hAnsi="楷体"/>
            <w:sz w:val="28"/>
            <w:szCs w:val="28"/>
          </w:rPr>
          <w:t>)</w:t>
        </w:r>
        <w:r w:rsidR="00D41907">
          <w:rPr>
            <w:rStyle w:val="af3"/>
            <w:rFonts w:ascii="楷体" w:eastAsia="楷体" w:hAnsi="楷体" w:hint="eastAsia"/>
            <w:sz w:val="28"/>
            <w:szCs w:val="28"/>
          </w:rPr>
          <w:t>次重点防治区（Ⅱ）</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_Toc72304788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14</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89" w:history="1">
        <w:r w:rsidR="00D41907">
          <w:rPr>
            <w:rStyle w:val="af3"/>
            <w:rFonts w:ascii="楷体" w:eastAsia="楷体" w:hAnsi="楷体"/>
            <w:sz w:val="28"/>
            <w:szCs w:val="28"/>
          </w:rPr>
          <w:t>(</w:t>
        </w:r>
        <w:r w:rsidR="00D41907">
          <w:rPr>
            <w:rStyle w:val="af3"/>
            <w:rFonts w:ascii="楷体" w:eastAsia="楷体" w:hAnsi="楷体" w:hint="eastAsia"/>
            <w:sz w:val="28"/>
            <w:szCs w:val="28"/>
          </w:rPr>
          <w:t>三</w:t>
        </w:r>
        <w:r w:rsidR="00D41907">
          <w:rPr>
            <w:rStyle w:val="af3"/>
            <w:rFonts w:ascii="楷体" w:eastAsia="楷体" w:hAnsi="楷体"/>
            <w:sz w:val="28"/>
            <w:szCs w:val="28"/>
          </w:rPr>
          <w:t>)</w:t>
        </w:r>
        <w:r w:rsidR="00D41907">
          <w:rPr>
            <w:rStyle w:val="af3"/>
            <w:rFonts w:ascii="楷体" w:eastAsia="楷体" w:hAnsi="楷体" w:hint="eastAsia"/>
            <w:sz w:val="28"/>
            <w:szCs w:val="28"/>
          </w:rPr>
          <w:t>一般防治区（Ⅲ）</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_Toc72304789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15</w:t>
        </w:r>
        <w:r>
          <w:rPr>
            <w:rFonts w:ascii="楷体" w:eastAsia="楷体" w:hAnsi="楷体"/>
            <w:sz w:val="28"/>
            <w:szCs w:val="28"/>
          </w:rPr>
          <w:fldChar w:fldCharType="end"/>
        </w:r>
      </w:hyperlink>
    </w:p>
    <w:p w:rsidR="00494413" w:rsidRDefault="00494413">
      <w:pPr>
        <w:pStyle w:val="32"/>
        <w:spacing w:line="276" w:lineRule="auto"/>
        <w:rPr>
          <w:rFonts w:asciiTheme="minorHAnsi" w:eastAsiaTheme="minorEastAsia" w:hAnsiTheme="minorHAnsi" w:cstheme="minorBidi"/>
          <w:b w:val="0"/>
          <w:iCs w:val="0"/>
          <w:kern w:val="2"/>
          <w:sz w:val="28"/>
          <w:szCs w:val="28"/>
        </w:rPr>
      </w:pPr>
      <w:hyperlink w:anchor="_Toc72304790" w:history="1">
        <w:r w:rsidR="00D41907">
          <w:rPr>
            <w:rStyle w:val="af3"/>
            <w:rFonts w:eastAsia="黑体" w:hint="eastAsia"/>
            <w:sz w:val="28"/>
            <w:szCs w:val="28"/>
          </w:rPr>
          <w:t>五、地质灾害防治任务</w:t>
        </w:r>
        <w:r w:rsidR="00D41907">
          <w:rPr>
            <w:sz w:val="28"/>
            <w:szCs w:val="28"/>
          </w:rPr>
          <w:tab/>
        </w:r>
        <w:r>
          <w:rPr>
            <w:sz w:val="28"/>
            <w:szCs w:val="28"/>
          </w:rPr>
          <w:fldChar w:fldCharType="begin"/>
        </w:r>
        <w:r w:rsidR="00D41907">
          <w:rPr>
            <w:sz w:val="28"/>
            <w:szCs w:val="28"/>
          </w:rPr>
          <w:instrText xml:space="preserve"> PAGEREF _T</w:instrText>
        </w:r>
        <w:r w:rsidR="00D41907">
          <w:rPr>
            <w:sz w:val="28"/>
            <w:szCs w:val="28"/>
          </w:rPr>
          <w:instrText xml:space="preserve">oc72304790 \h </w:instrText>
        </w:r>
        <w:r>
          <w:rPr>
            <w:sz w:val="28"/>
            <w:szCs w:val="28"/>
          </w:rPr>
        </w:r>
        <w:r>
          <w:rPr>
            <w:sz w:val="28"/>
            <w:szCs w:val="28"/>
          </w:rPr>
          <w:fldChar w:fldCharType="separate"/>
        </w:r>
        <w:r w:rsidR="00D41907">
          <w:rPr>
            <w:sz w:val="28"/>
            <w:szCs w:val="28"/>
          </w:rPr>
          <w:t>16</w:t>
        </w:r>
        <w:r>
          <w:rPr>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91" w:history="1">
        <w:r w:rsidR="00D41907">
          <w:rPr>
            <w:rStyle w:val="af3"/>
            <w:rFonts w:ascii="楷体" w:eastAsia="楷体" w:hAnsi="楷体"/>
            <w:sz w:val="28"/>
            <w:szCs w:val="28"/>
          </w:rPr>
          <w:t>(</w:t>
        </w:r>
        <w:r w:rsidR="00D41907">
          <w:rPr>
            <w:rStyle w:val="af3"/>
            <w:rFonts w:ascii="楷体" w:eastAsia="楷体" w:hAnsi="楷体" w:hint="eastAsia"/>
            <w:sz w:val="28"/>
            <w:szCs w:val="28"/>
          </w:rPr>
          <w:t>一</w:t>
        </w:r>
        <w:r w:rsidR="00D41907">
          <w:rPr>
            <w:rStyle w:val="af3"/>
            <w:rFonts w:ascii="楷体" w:eastAsia="楷体" w:hAnsi="楷体"/>
            <w:sz w:val="28"/>
            <w:szCs w:val="28"/>
          </w:rPr>
          <w:t>)</w:t>
        </w:r>
        <w:r w:rsidR="00D41907">
          <w:rPr>
            <w:rStyle w:val="af3"/>
            <w:rFonts w:ascii="楷体" w:eastAsia="楷体" w:hAnsi="楷体" w:hint="eastAsia"/>
            <w:sz w:val="28"/>
            <w:szCs w:val="28"/>
          </w:rPr>
          <w:t>地质灾害防治基础调查工作</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_Toc72304791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16</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92" w:history="1">
        <w:r w:rsidR="00D41907">
          <w:rPr>
            <w:rStyle w:val="af3"/>
            <w:rFonts w:ascii="楷体" w:eastAsia="楷体" w:hAnsi="楷体"/>
            <w:sz w:val="28"/>
            <w:szCs w:val="28"/>
          </w:rPr>
          <w:t>(</w:t>
        </w:r>
        <w:r w:rsidR="00D41907">
          <w:rPr>
            <w:rStyle w:val="af3"/>
            <w:rFonts w:ascii="楷体" w:eastAsia="楷体" w:hAnsi="楷体" w:hint="eastAsia"/>
            <w:sz w:val="28"/>
            <w:szCs w:val="28"/>
          </w:rPr>
          <w:t>二</w:t>
        </w:r>
        <w:r w:rsidR="00D41907">
          <w:rPr>
            <w:rStyle w:val="af3"/>
            <w:rFonts w:ascii="楷体" w:eastAsia="楷体" w:hAnsi="楷体"/>
            <w:sz w:val="28"/>
            <w:szCs w:val="28"/>
          </w:rPr>
          <w:t>)</w:t>
        </w:r>
        <w:r w:rsidR="00D41907">
          <w:rPr>
            <w:rStyle w:val="af3"/>
            <w:rFonts w:ascii="楷体" w:eastAsia="楷体" w:hAnsi="楷体" w:hint="eastAsia"/>
            <w:sz w:val="28"/>
            <w:szCs w:val="28"/>
          </w:rPr>
          <w:t>地质灾害减灾工程</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_Toc72304792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17</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93" w:history="1">
        <w:r w:rsidR="00D41907">
          <w:rPr>
            <w:rStyle w:val="af3"/>
            <w:rFonts w:ascii="楷体" w:eastAsia="楷体" w:hAnsi="楷体"/>
            <w:sz w:val="28"/>
            <w:szCs w:val="28"/>
          </w:rPr>
          <w:t>(</w:t>
        </w:r>
        <w:r w:rsidR="00D41907">
          <w:rPr>
            <w:rStyle w:val="af3"/>
            <w:rFonts w:ascii="楷体" w:eastAsia="楷体" w:hAnsi="楷体" w:hint="eastAsia"/>
            <w:sz w:val="28"/>
            <w:szCs w:val="28"/>
          </w:rPr>
          <w:t>三</w:t>
        </w:r>
        <w:r w:rsidR="00D41907">
          <w:rPr>
            <w:rStyle w:val="af3"/>
            <w:rFonts w:ascii="楷体" w:eastAsia="楷体" w:hAnsi="楷体"/>
            <w:sz w:val="28"/>
            <w:szCs w:val="28"/>
          </w:rPr>
          <w:t>)</w:t>
        </w:r>
        <w:r w:rsidR="00D41907">
          <w:rPr>
            <w:rStyle w:val="af3"/>
            <w:rFonts w:ascii="楷体" w:eastAsia="楷体" w:hAnsi="楷体" w:hint="eastAsia"/>
            <w:sz w:val="28"/>
            <w:szCs w:val="28"/>
          </w:rPr>
          <w:t>完善监测网络体系</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w:instrText>
        </w:r>
        <w:r w:rsidR="00D41907">
          <w:rPr>
            <w:rFonts w:ascii="楷体" w:eastAsia="楷体" w:hAnsi="楷体"/>
            <w:sz w:val="28"/>
            <w:szCs w:val="28"/>
          </w:rPr>
          <w:instrText xml:space="preserve">Toc72304793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18</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94" w:history="1">
        <w:r w:rsidR="00D41907">
          <w:rPr>
            <w:rStyle w:val="af3"/>
            <w:rFonts w:ascii="楷体" w:eastAsia="楷体" w:hAnsi="楷体"/>
            <w:sz w:val="28"/>
            <w:szCs w:val="28"/>
          </w:rPr>
          <w:t>(</w:t>
        </w:r>
        <w:r w:rsidR="00D41907">
          <w:rPr>
            <w:rStyle w:val="af3"/>
            <w:rFonts w:ascii="楷体" w:eastAsia="楷体" w:hAnsi="楷体" w:hint="eastAsia"/>
            <w:sz w:val="28"/>
            <w:szCs w:val="28"/>
          </w:rPr>
          <w:t>四</w:t>
        </w:r>
        <w:r w:rsidR="00D41907">
          <w:rPr>
            <w:rStyle w:val="af3"/>
            <w:rFonts w:ascii="楷体" w:eastAsia="楷体" w:hAnsi="楷体"/>
            <w:sz w:val="28"/>
            <w:szCs w:val="28"/>
          </w:rPr>
          <w:t>)</w:t>
        </w:r>
        <w:r w:rsidR="00D41907">
          <w:rPr>
            <w:rStyle w:val="af3"/>
            <w:rFonts w:ascii="楷体" w:eastAsia="楷体" w:hAnsi="楷体" w:hint="eastAsia"/>
            <w:sz w:val="28"/>
            <w:szCs w:val="28"/>
          </w:rPr>
          <w:t>应急反应系统建设</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_Toc72304794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19</w:t>
        </w:r>
        <w:r>
          <w:rPr>
            <w:rFonts w:ascii="楷体" w:eastAsia="楷体" w:hAnsi="楷体"/>
            <w:sz w:val="28"/>
            <w:szCs w:val="28"/>
          </w:rPr>
          <w:fldChar w:fldCharType="end"/>
        </w:r>
      </w:hyperlink>
    </w:p>
    <w:p w:rsidR="00494413" w:rsidRDefault="00494413">
      <w:pPr>
        <w:pStyle w:val="32"/>
        <w:spacing w:line="276" w:lineRule="auto"/>
        <w:rPr>
          <w:rFonts w:asciiTheme="minorHAnsi" w:eastAsiaTheme="minorEastAsia" w:hAnsiTheme="minorHAnsi" w:cstheme="minorBidi"/>
          <w:b w:val="0"/>
          <w:iCs w:val="0"/>
          <w:kern w:val="2"/>
          <w:sz w:val="28"/>
          <w:szCs w:val="28"/>
        </w:rPr>
      </w:pPr>
      <w:hyperlink w:anchor="_Toc72304795" w:history="1">
        <w:r w:rsidR="00D41907">
          <w:rPr>
            <w:rStyle w:val="af3"/>
            <w:rFonts w:eastAsia="黑体" w:hint="eastAsia"/>
            <w:sz w:val="28"/>
            <w:szCs w:val="28"/>
          </w:rPr>
          <w:t>六、规划实施的保障措施</w:t>
        </w:r>
        <w:r w:rsidR="00D41907">
          <w:rPr>
            <w:sz w:val="28"/>
            <w:szCs w:val="28"/>
          </w:rPr>
          <w:tab/>
        </w:r>
        <w:r>
          <w:rPr>
            <w:sz w:val="28"/>
            <w:szCs w:val="28"/>
          </w:rPr>
          <w:fldChar w:fldCharType="begin"/>
        </w:r>
        <w:r w:rsidR="00D41907">
          <w:rPr>
            <w:sz w:val="28"/>
            <w:szCs w:val="28"/>
          </w:rPr>
          <w:instrText xml:space="preserve"> PAGEREF _Toc72304795 \h </w:instrText>
        </w:r>
        <w:r>
          <w:rPr>
            <w:sz w:val="28"/>
            <w:szCs w:val="28"/>
          </w:rPr>
        </w:r>
        <w:r>
          <w:rPr>
            <w:sz w:val="28"/>
            <w:szCs w:val="28"/>
          </w:rPr>
          <w:fldChar w:fldCharType="separate"/>
        </w:r>
        <w:r w:rsidR="00D41907">
          <w:rPr>
            <w:sz w:val="28"/>
            <w:szCs w:val="28"/>
          </w:rPr>
          <w:t>20</w:t>
        </w:r>
        <w:r>
          <w:rPr>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96" w:history="1">
        <w:r w:rsidR="00D41907">
          <w:rPr>
            <w:rStyle w:val="af3"/>
            <w:rFonts w:ascii="楷体" w:eastAsia="楷体" w:hAnsi="楷体"/>
            <w:sz w:val="28"/>
            <w:szCs w:val="28"/>
          </w:rPr>
          <w:t>(</w:t>
        </w:r>
        <w:r w:rsidR="00D41907">
          <w:rPr>
            <w:rStyle w:val="af3"/>
            <w:rFonts w:ascii="楷体" w:eastAsia="楷体" w:hAnsi="楷体" w:hint="eastAsia"/>
            <w:sz w:val="28"/>
            <w:szCs w:val="28"/>
          </w:rPr>
          <w:t>一</w:t>
        </w:r>
        <w:r w:rsidR="00D41907">
          <w:rPr>
            <w:rStyle w:val="af3"/>
            <w:rFonts w:ascii="楷体" w:eastAsia="楷体" w:hAnsi="楷体"/>
            <w:sz w:val="28"/>
            <w:szCs w:val="28"/>
          </w:rPr>
          <w:t>)</w:t>
        </w:r>
        <w:r w:rsidR="00D41907">
          <w:rPr>
            <w:rStyle w:val="af3"/>
            <w:rFonts w:ascii="楷体" w:eastAsia="楷体" w:hAnsi="楷体" w:hint="eastAsia"/>
            <w:sz w:val="28"/>
            <w:szCs w:val="28"/>
          </w:rPr>
          <w:t>组织领导</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_Toc72304796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20</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97" w:history="1">
        <w:r w:rsidR="00D41907">
          <w:rPr>
            <w:rStyle w:val="af3"/>
            <w:rFonts w:ascii="楷体" w:eastAsia="楷体" w:hAnsi="楷体"/>
            <w:sz w:val="28"/>
            <w:szCs w:val="28"/>
          </w:rPr>
          <w:t>(</w:t>
        </w:r>
        <w:r w:rsidR="00D41907">
          <w:rPr>
            <w:rStyle w:val="af3"/>
            <w:rFonts w:ascii="楷体" w:eastAsia="楷体" w:hAnsi="楷体" w:hint="eastAsia"/>
            <w:sz w:val="28"/>
            <w:szCs w:val="28"/>
          </w:rPr>
          <w:t>二</w:t>
        </w:r>
        <w:r w:rsidR="00D41907">
          <w:rPr>
            <w:rStyle w:val="af3"/>
            <w:rFonts w:ascii="楷体" w:eastAsia="楷体" w:hAnsi="楷体"/>
            <w:sz w:val="28"/>
            <w:szCs w:val="28"/>
          </w:rPr>
          <w:t>)</w:t>
        </w:r>
        <w:r w:rsidR="00D41907">
          <w:rPr>
            <w:rStyle w:val="af3"/>
            <w:rFonts w:ascii="楷体" w:eastAsia="楷体" w:hAnsi="楷体" w:hint="eastAsia"/>
            <w:sz w:val="28"/>
            <w:szCs w:val="28"/>
          </w:rPr>
          <w:t>强化协作配合</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_Toc72304797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20</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98" w:history="1">
        <w:r w:rsidR="00D41907">
          <w:rPr>
            <w:rStyle w:val="af3"/>
            <w:rFonts w:ascii="楷体" w:eastAsia="楷体" w:hAnsi="楷体"/>
            <w:sz w:val="28"/>
            <w:szCs w:val="28"/>
          </w:rPr>
          <w:t>(</w:t>
        </w:r>
        <w:r w:rsidR="00D41907">
          <w:rPr>
            <w:rStyle w:val="af3"/>
            <w:rFonts w:ascii="楷体" w:eastAsia="楷体" w:hAnsi="楷体" w:hint="eastAsia"/>
            <w:sz w:val="28"/>
            <w:szCs w:val="28"/>
          </w:rPr>
          <w:t>三</w:t>
        </w:r>
        <w:r w:rsidR="00D41907">
          <w:rPr>
            <w:rStyle w:val="af3"/>
            <w:rFonts w:ascii="楷体" w:eastAsia="楷体" w:hAnsi="楷体"/>
            <w:sz w:val="28"/>
            <w:szCs w:val="28"/>
          </w:rPr>
          <w:t>)</w:t>
        </w:r>
        <w:r w:rsidR="00D41907">
          <w:rPr>
            <w:rStyle w:val="af3"/>
            <w:rFonts w:ascii="楷体" w:eastAsia="楷体" w:hAnsi="楷体" w:hint="eastAsia"/>
            <w:sz w:val="28"/>
            <w:szCs w:val="28"/>
          </w:rPr>
          <w:t>保障资金投入</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_Toc72304798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20</w:t>
        </w:r>
        <w:r>
          <w:rPr>
            <w:rFonts w:ascii="楷体" w:eastAsia="楷体" w:hAnsi="楷体"/>
            <w:sz w:val="28"/>
            <w:szCs w:val="28"/>
          </w:rPr>
          <w:fldChar w:fldCharType="end"/>
        </w:r>
      </w:hyperlink>
    </w:p>
    <w:p w:rsidR="00494413" w:rsidRDefault="00494413">
      <w:pPr>
        <w:pStyle w:val="40"/>
        <w:tabs>
          <w:tab w:val="right" w:leader="dot" w:pos="9060"/>
        </w:tabs>
        <w:spacing w:line="276" w:lineRule="auto"/>
        <w:rPr>
          <w:rFonts w:ascii="楷体" w:eastAsia="楷体" w:hAnsi="楷体" w:cstheme="minorBidi"/>
          <w:sz w:val="28"/>
          <w:szCs w:val="28"/>
        </w:rPr>
      </w:pPr>
      <w:hyperlink w:anchor="_Toc72304799" w:history="1">
        <w:r w:rsidR="00D41907">
          <w:rPr>
            <w:rStyle w:val="af3"/>
            <w:rFonts w:ascii="楷体" w:eastAsia="楷体" w:hAnsi="楷体"/>
            <w:sz w:val="28"/>
            <w:szCs w:val="28"/>
          </w:rPr>
          <w:t>(</w:t>
        </w:r>
        <w:r w:rsidR="00D41907">
          <w:rPr>
            <w:rStyle w:val="af3"/>
            <w:rFonts w:ascii="楷体" w:eastAsia="楷体" w:hAnsi="楷体" w:hint="eastAsia"/>
            <w:sz w:val="28"/>
            <w:szCs w:val="28"/>
          </w:rPr>
          <w:t>四</w:t>
        </w:r>
        <w:r w:rsidR="00D41907">
          <w:rPr>
            <w:rStyle w:val="af3"/>
            <w:rFonts w:ascii="楷体" w:eastAsia="楷体" w:hAnsi="楷体"/>
            <w:sz w:val="28"/>
            <w:szCs w:val="28"/>
          </w:rPr>
          <w:t>)</w:t>
        </w:r>
        <w:r w:rsidR="00D41907">
          <w:rPr>
            <w:rStyle w:val="af3"/>
            <w:rFonts w:ascii="楷体" w:eastAsia="楷体" w:hAnsi="楷体" w:hint="eastAsia"/>
            <w:sz w:val="28"/>
            <w:szCs w:val="28"/>
          </w:rPr>
          <w:t>全面加强督导</w:t>
        </w:r>
        <w:r w:rsidR="00D41907">
          <w:rPr>
            <w:rFonts w:ascii="楷体" w:eastAsia="楷体" w:hAnsi="楷体"/>
            <w:sz w:val="28"/>
            <w:szCs w:val="28"/>
          </w:rPr>
          <w:tab/>
        </w:r>
        <w:r>
          <w:rPr>
            <w:rFonts w:ascii="楷体" w:eastAsia="楷体" w:hAnsi="楷体"/>
            <w:sz w:val="28"/>
            <w:szCs w:val="28"/>
          </w:rPr>
          <w:fldChar w:fldCharType="begin"/>
        </w:r>
        <w:r w:rsidR="00D41907">
          <w:rPr>
            <w:rFonts w:ascii="楷体" w:eastAsia="楷体" w:hAnsi="楷体"/>
            <w:sz w:val="28"/>
            <w:szCs w:val="28"/>
          </w:rPr>
          <w:instrText xml:space="preserve"> PAGEREF _Toc72304799 \h </w:instrText>
        </w:r>
        <w:r>
          <w:rPr>
            <w:rFonts w:ascii="楷体" w:eastAsia="楷体" w:hAnsi="楷体"/>
            <w:sz w:val="28"/>
            <w:szCs w:val="28"/>
          </w:rPr>
        </w:r>
        <w:r>
          <w:rPr>
            <w:rFonts w:ascii="楷体" w:eastAsia="楷体" w:hAnsi="楷体"/>
            <w:sz w:val="28"/>
            <w:szCs w:val="28"/>
          </w:rPr>
          <w:fldChar w:fldCharType="separate"/>
        </w:r>
        <w:r w:rsidR="00D41907">
          <w:rPr>
            <w:rFonts w:ascii="楷体" w:eastAsia="楷体" w:hAnsi="楷体"/>
            <w:sz w:val="28"/>
            <w:szCs w:val="28"/>
          </w:rPr>
          <w:t>21</w:t>
        </w:r>
        <w:r>
          <w:rPr>
            <w:rFonts w:ascii="楷体" w:eastAsia="楷体" w:hAnsi="楷体"/>
            <w:sz w:val="28"/>
            <w:szCs w:val="28"/>
          </w:rPr>
          <w:fldChar w:fldCharType="end"/>
        </w:r>
      </w:hyperlink>
    </w:p>
    <w:p w:rsidR="00494413" w:rsidRDefault="00494413">
      <w:pPr>
        <w:spacing w:line="276" w:lineRule="auto"/>
        <w:jc w:val="center"/>
        <w:rPr>
          <w:rFonts w:ascii="黑体" w:eastAsia="黑体"/>
          <w:b/>
          <w:bCs/>
          <w:kern w:val="30"/>
          <w:szCs w:val="28"/>
        </w:rPr>
      </w:pPr>
      <w:r>
        <w:rPr>
          <w:szCs w:val="28"/>
        </w:rPr>
        <w:fldChar w:fldCharType="end"/>
      </w:r>
      <w:r w:rsidR="00D41907">
        <w:rPr>
          <w:rFonts w:ascii="黑体" w:eastAsia="黑体" w:hint="eastAsia"/>
          <w:b/>
          <w:bCs/>
          <w:kern w:val="30"/>
          <w:szCs w:val="28"/>
        </w:rPr>
        <w:t>附</w:t>
      </w:r>
      <w:r w:rsidR="00D41907">
        <w:rPr>
          <w:rFonts w:ascii="黑体" w:eastAsia="黑体" w:hint="eastAsia"/>
          <w:b/>
          <w:bCs/>
          <w:kern w:val="30"/>
          <w:szCs w:val="28"/>
        </w:rPr>
        <w:t xml:space="preserve">   </w:t>
      </w:r>
      <w:r w:rsidR="00D41907">
        <w:rPr>
          <w:rFonts w:ascii="黑体" w:eastAsia="黑体" w:hint="eastAsia"/>
          <w:b/>
          <w:bCs/>
          <w:kern w:val="30"/>
          <w:szCs w:val="28"/>
        </w:rPr>
        <w:t>件（附正文后）</w:t>
      </w:r>
    </w:p>
    <w:p w:rsidR="00494413" w:rsidRDefault="00D41907">
      <w:pPr>
        <w:spacing w:line="276" w:lineRule="auto"/>
        <w:ind w:leftChars="192" w:left="538"/>
        <w:rPr>
          <w:rFonts w:ascii="楷体" w:eastAsia="楷体" w:hAnsi="楷体" w:cs="楷体_GB2312"/>
          <w:szCs w:val="28"/>
        </w:rPr>
      </w:pPr>
      <w:r>
        <w:rPr>
          <w:rFonts w:ascii="楷体" w:eastAsia="楷体" w:hAnsi="楷体" w:cs="楷体_GB2312" w:hint="eastAsia"/>
          <w:szCs w:val="28"/>
        </w:rPr>
        <w:t>附件</w:t>
      </w:r>
      <w:r>
        <w:rPr>
          <w:rFonts w:ascii="楷体" w:eastAsia="楷体" w:hAnsi="楷体" w:cs="楷体_GB2312" w:hint="eastAsia"/>
          <w:szCs w:val="28"/>
        </w:rPr>
        <w:t xml:space="preserve">1  </w:t>
      </w:r>
      <w:r>
        <w:rPr>
          <w:rFonts w:ascii="楷体" w:eastAsia="楷体" w:hAnsi="楷体" w:cs="楷体_GB2312" w:hint="eastAsia"/>
          <w:szCs w:val="28"/>
        </w:rPr>
        <w:t>泗水县地质灾害基本情况一览表</w:t>
      </w:r>
    </w:p>
    <w:p w:rsidR="00494413" w:rsidRDefault="00D41907">
      <w:pPr>
        <w:spacing w:line="276" w:lineRule="auto"/>
        <w:ind w:leftChars="192" w:left="538"/>
        <w:rPr>
          <w:rFonts w:ascii="楷体" w:eastAsia="楷体" w:hAnsi="楷体" w:cs="楷体_GB2312"/>
          <w:szCs w:val="28"/>
        </w:rPr>
      </w:pPr>
      <w:r>
        <w:rPr>
          <w:rFonts w:ascii="楷体" w:eastAsia="楷体" w:hAnsi="楷体" w:cs="楷体_GB2312" w:hint="eastAsia"/>
          <w:szCs w:val="28"/>
        </w:rPr>
        <w:t>附件</w:t>
      </w:r>
      <w:r>
        <w:rPr>
          <w:rFonts w:ascii="楷体" w:eastAsia="楷体" w:hAnsi="楷体" w:cs="楷体_GB2312" w:hint="eastAsia"/>
          <w:szCs w:val="28"/>
        </w:rPr>
        <w:t xml:space="preserve">2  </w:t>
      </w:r>
      <w:r>
        <w:rPr>
          <w:rFonts w:ascii="楷体" w:eastAsia="楷体" w:hAnsi="楷体" w:cs="楷体_GB2312" w:hint="eastAsia"/>
          <w:szCs w:val="28"/>
        </w:rPr>
        <w:t>泗水县地质灾害易发性分区图</w:t>
      </w:r>
    </w:p>
    <w:p w:rsidR="00494413" w:rsidRDefault="00D41907">
      <w:pPr>
        <w:spacing w:line="276" w:lineRule="auto"/>
        <w:ind w:leftChars="192" w:left="538"/>
        <w:rPr>
          <w:rFonts w:eastAsia="仿宋_GB2312"/>
          <w:b/>
          <w:bCs/>
          <w:sz w:val="30"/>
        </w:rPr>
      </w:pPr>
      <w:r>
        <w:rPr>
          <w:rFonts w:ascii="楷体" w:eastAsia="楷体" w:hAnsi="楷体" w:cs="楷体_GB2312" w:hint="eastAsia"/>
          <w:szCs w:val="28"/>
        </w:rPr>
        <w:t>附件</w:t>
      </w:r>
      <w:r>
        <w:rPr>
          <w:rFonts w:ascii="楷体" w:eastAsia="楷体" w:hAnsi="楷体" w:cs="楷体_GB2312" w:hint="eastAsia"/>
          <w:szCs w:val="28"/>
        </w:rPr>
        <w:t xml:space="preserve">3  </w:t>
      </w:r>
      <w:r>
        <w:rPr>
          <w:rFonts w:ascii="楷体" w:eastAsia="楷体" w:hAnsi="楷体" w:cs="楷体_GB2312" w:hint="eastAsia"/>
          <w:szCs w:val="28"/>
        </w:rPr>
        <w:t>泗水县地质灾害点防治规划分区图</w:t>
      </w:r>
    </w:p>
    <w:p w:rsidR="00494413" w:rsidRDefault="00494413">
      <w:pPr>
        <w:rPr>
          <w:rFonts w:eastAsia="仿宋_GB2312"/>
          <w:b/>
          <w:bCs/>
          <w:sz w:val="30"/>
        </w:rPr>
        <w:sectPr w:rsidR="00494413">
          <w:footerReference w:type="default" r:id="rId10"/>
          <w:pgSz w:w="11906" w:h="16838"/>
          <w:pgMar w:top="1418" w:right="1418" w:bottom="1418" w:left="1418" w:header="567" w:footer="907" w:gutter="0"/>
          <w:pgNumType w:fmt="upperRoman" w:start="1"/>
          <w:cols w:space="720"/>
          <w:docGrid w:linePitch="312"/>
        </w:sectPr>
      </w:pPr>
    </w:p>
    <w:p w:rsidR="00494413" w:rsidRDefault="00D41907">
      <w:pPr>
        <w:pStyle w:val="30"/>
        <w:jc w:val="center"/>
        <w:rPr>
          <w:rFonts w:eastAsia="黑体"/>
          <w:kern w:val="52"/>
        </w:rPr>
      </w:pPr>
      <w:bookmarkStart w:id="46" w:name="_Toc85246372"/>
      <w:bookmarkStart w:id="47" w:name="_Toc153870363"/>
      <w:bookmarkStart w:id="48" w:name="_Toc72304772"/>
      <w:bookmarkStart w:id="49" w:name="_Toc144538701"/>
      <w:bookmarkStart w:id="50" w:name="_Toc316028083"/>
      <w:r>
        <w:rPr>
          <w:rFonts w:eastAsia="黑体"/>
          <w:kern w:val="52"/>
        </w:rPr>
        <w:lastRenderedPageBreak/>
        <w:t>前</w:t>
      </w:r>
      <w:r>
        <w:rPr>
          <w:rFonts w:eastAsia="黑体"/>
          <w:kern w:val="52"/>
        </w:rPr>
        <w:t xml:space="preserve">    </w:t>
      </w:r>
      <w:r>
        <w:rPr>
          <w:rFonts w:eastAsia="黑体"/>
          <w:kern w:val="52"/>
        </w:rPr>
        <w:t>言</w:t>
      </w:r>
      <w:bookmarkEnd w:id="0"/>
      <w:bookmarkEnd w:id="1"/>
      <w:bookmarkEnd w:id="2"/>
      <w:bookmarkEnd w:id="3"/>
      <w:bookmarkEnd w:id="4"/>
      <w:bookmarkEnd w:id="5"/>
      <w:bookmarkEnd w:id="6"/>
      <w:bookmarkEnd w:id="7"/>
      <w:bookmarkEnd w:id="8"/>
      <w:bookmarkEnd w:id="9"/>
      <w:bookmarkEnd w:id="10"/>
      <w:bookmarkEnd w:id="11"/>
      <w:bookmarkEnd w:id="12"/>
      <w:bookmarkEnd w:id="13"/>
      <w:bookmarkEnd w:id="46"/>
      <w:bookmarkEnd w:id="47"/>
      <w:bookmarkEnd w:id="48"/>
      <w:bookmarkEnd w:id="49"/>
      <w:bookmarkEnd w:id="50"/>
    </w:p>
    <w:p w:rsidR="00494413" w:rsidRDefault="00D41907">
      <w:pPr>
        <w:spacing w:line="360" w:lineRule="auto"/>
        <w:ind w:firstLineChars="200" w:firstLine="560"/>
        <w:rPr>
          <w:rFonts w:eastAsia="楷体_GB2312"/>
          <w:szCs w:val="28"/>
        </w:rPr>
      </w:pPr>
      <w:r>
        <w:rPr>
          <w:rFonts w:eastAsia="楷体_GB2312" w:hint="eastAsia"/>
          <w:szCs w:val="28"/>
        </w:rPr>
        <w:t>为有效防治地质灾害，最大限度避免和减少地质灾害造成的人民群众生命财产损失，合理开发利用矿产资源，切实保护地质环境，促进泗水县经济社会可持续发展，依据《山东省地质环境保护条例》《山东省地质灾害防治规划》等</w:t>
      </w:r>
      <w:r>
        <w:rPr>
          <w:rFonts w:eastAsia="楷体_GB2312"/>
          <w:szCs w:val="28"/>
        </w:rPr>
        <w:t>，</w:t>
      </w:r>
      <w:r>
        <w:rPr>
          <w:rFonts w:eastAsia="楷体_GB2312" w:hint="eastAsia"/>
          <w:szCs w:val="28"/>
        </w:rPr>
        <w:t>泗水县人民政府于</w:t>
      </w:r>
      <w:r>
        <w:rPr>
          <w:rFonts w:eastAsia="楷体_GB2312" w:hint="eastAsia"/>
          <w:szCs w:val="28"/>
        </w:rPr>
        <w:t>2012</w:t>
      </w:r>
      <w:r>
        <w:rPr>
          <w:rFonts w:eastAsia="楷体_GB2312" w:hint="eastAsia"/>
          <w:szCs w:val="28"/>
        </w:rPr>
        <w:t>年</w:t>
      </w:r>
      <w:r>
        <w:rPr>
          <w:rFonts w:eastAsia="楷体_GB2312" w:hint="eastAsia"/>
          <w:szCs w:val="28"/>
        </w:rPr>
        <w:t>5</w:t>
      </w:r>
      <w:r>
        <w:rPr>
          <w:rFonts w:eastAsia="楷体_GB2312" w:hint="eastAsia"/>
          <w:szCs w:val="28"/>
        </w:rPr>
        <w:t>月发布实施了</w:t>
      </w:r>
      <w:r>
        <w:rPr>
          <w:rFonts w:eastAsia="楷体_GB2312"/>
          <w:szCs w:val="28"/>
        </w:rPr>
        <w:t>《</w:t>
      </w:r>
      <w:r>
        <w:rPr>
          <w:rFonts w:eastAsia="楷体_GB2312" w:hint="eastAsia"/>
          <w:szCs w:val="28"/>
        </w:rPr>
        <w:t>山东省泗水县</w:t>
      </w:r>
      <w:r>
        <w:rPr>
          <w:rFonts w:eastAsia="楷体_GB2312"/>
          <w:szCs w:val="28"/>
        </w:rPr>
        <w:t>地质灾害防治规划（</w:t>
      </w:r>
      <w:r>
        <w:rPr>
          <w:rFonts w:eastAsia="楷体_GB2312"/>
          <w:szCs w:val="28"/>
        </w:rPr>
        <w:t>20</w:t>
      </w:r>
      <w:r>
        <w:rPr>
          <w:rFonts w:eastAsia="楷体_GB2312" w:hint="eastAsia"/>
          <w:szCs w:val="28"/>
        </w:rPr>
        <w:t>12</w:t>
      </w:r>
      <w:r>
        <w:rPr>
          <w:rFonts w:eastAsia="楷体_GB2312"/>
          <w:szCs w:val="28"/>
        </w:rPr>
        <w:t>-202</w:t>
      </w:r>
      <w:r>
        <w:rPr>
          <w:rFonts w:eastAsia="楷体_GB2312" w:hint="eastAsia"/>
          <w:szCs w:val="28"/>
        </w:rPr>
        <w:t>5</w:t>
      </w:r>
      <w:r>
        <w:rPr>
          <w:rFonts w:eastAsia="楷体_GB2312"/>
          <w:szCs w:val="28"/>
        </w:rPr>
        <w:t>年）》</w:t>
      </w:r>
      <w:r>
        <w:rPr>
          <w:rFonts w:eastAsia="楷体_GB2312" w:hint="eastAsia"/>
          <w:szCs w:val="28"/>
        </w:rPr>
        <w:t>，取得了良好的效果。</w:t>
      </w:r>
    </w:p>
    <w:p w:rsidR="00494413" w:rsidRDefault="00D41907">
      <w:pPr>
        <w:spacing w:line="360" w:lineRule="auto"/>
        <w:ind w:firstLineChars="200" w:firstLine="560"/>
        <w:rPr>
          <w:rFonts w:eastAsia="楷体_GB2312"/>
          <w:szCs w:val="28"/>
        </w:rPr>
      </w:pPr>
      <w:r>
        <w:rPr>
          <w:rFonts w:eastAsia="楷体_GB2312" w:hint="eastAsia"/>
          <w:szCs w:val="28"/>
        </w:rPr>
        <w:t>随着全县经济社会的快速发展，</w:t>
      </w:r>
      <w:r>
        <w:rPr>
          <w:rFonts w:eastAsia="楷体_GB2312"/>
          <w:szCs w:val="28"/>
        </w:rPr>
        <w:t>《</w:t>
      </w:r>
      <w:r>
        <w:rPr>
          <w:rFonts w:eastAsia="楷体_GB2312" w:hint="eastAsia"/>
          <w:szCs w:val="28"/>
        </w:rPr>
        <w:t>山东省泗水县</w:t>
      </w:r>
      <w:r>
        <w:rPr>
          <w:rFonts w:eastAsia="楷体_GB2312"/>
          <w:szCs w:val="28"/>
        </w:rPr>
        <w:t>地质灾害防治规划（</w:t>
      </w:r>
      <w:r>
        <w:rPr>
          <w:rFonts w:eastAsia="楷体_GB2312"/>
          <w:szCs w:val="28"/>
        </w:rPr>
        <w:t>20</w:t>
      </w:r>
      <w:r>
        <w:rPr>
          <w:rFonts w:eastAsia="楷体_GB2312" w:hint="eastAsia"/>
          <w:szCs w:val="28"/>
        </w:rPr>
        <w:t>12</w:t>
      </w:r>
      <w:r>
        <w:rPr>
          <w:rFonts w:eastAsia="楷体_GB2312"/>
          <w:szCs w:val="28"/>
        </w:rPr>
        <w:t>-202</w:t>
      </w:r>
      <w:r>
        <w:rPr>
          <w:rFonts w:eastAsia="楷体_GB2312" w:hint="eastAsia"/>
          <w:szCs w:val="28"/>
        </w:rPr>
        <w:t>5</w:t>
      </w:r>
      <w:r>
        <w:rPr>
          <w:rFonts w:eastAsia="楷体_GB2312"/>
          <w:szCs w:val="28"/>
        </w:rPr>
        <w:t>年）》</w:t>
      </w:r>
      <w:r>
        <w:rPr>
          <w:rFonts w:eastAsia="楷体_GB2312" w:hint="eastAsia"/>
          <w:szCs w:val="28"/>
        </w:rPr>
        <w:t>已难以适应当前地质灾害防治工作的要求，为了促进地质灾害防治规划的规范化，增强规划的科学性、实用性和可操作性，结合全县地质灾害现状与发展趋势、经济社会发展特点及有关部门规划，泗水县自然资源和规划局修订编制了《山东省泗水县</w:t>
      </w:r>
      <w:r>
        <w:rPr>
          <w:rFonts w:eastAsia="楷体_GB2312"/>
          <w:szCs w:val="28"/>
        </w:rPr>
        <w:t>地质灾害防治规划（</w:t>
      </w:r>
      <w:r>
        <w:rPr>
          <w:rFonts w:eastAsia="楷体_GB2312"/>
          <w:szCs w:val="28"/>
        </w:rPr>
        <w:t>20</w:t>
      </w:r>
      <w:r>
        <w:rPr>
          <w:rFonts w:eastAsia="楷体_GB2312" w:hint="eastAsia"/>
          <w:szCs w:val="28"/>
        </w:rPr>
        <w:t>21</w:t>
      </w:r>
      <w:r>
        <w:rPr>
          <w:rFonts w:eastAsia="楷体_GB2312"/>
          <w:szCs w:val="28"/>
        </w:rPr>
        <w:t>-202</w:t>
      </w:r>
      <w:r>
        <w:rPr>
          <w:rFonts w:eastAsia="楷体_GB2312" w:hint="eastAsia"/>
          <w:szCs w:val="28"/>
        </w:rPr>
        <w:t>5</w:t>
      </w:r>
      <w:r>
        <w:rPr>
          <w:rFonts w:eastAsia="楷体_GB2312"/>
          <w:szCs w:val="28"/>
        </w:rPr>
        <w:t>年）》</w:t>
      </w:r>
      <w:r>
        <w:rPr>
          <w:rFonts w:eastAsia="楷体_GB2312" w:hint="eastAsia"/>
          <w:szCs w:val="28"/>
        </w:rPr>
        <w:t>（以下简称《规划》）。</w:t>
      </w:r>
    </w:p>
    <w:p w:rsidR="00494413" w:rsidRDefault="00D41907">
      <w:pPr>
        <w:spacing w:line="360" w:lineRule="auto"/>
        <w:ind w:firstLineChars="200" w:firstLine="560"/>
        <w:rPr>
          <w:rFonts w:eastAsia="楷体_GB2312"/>
          <w:szCs w:val="28"/>
        </w:rPr>
      </w:pPr>
      <w:r>
        <w:rPr>
          <w:rFonts w:eastAsia="楷体_GB2312" w:hint="eastAsia"/>
          <w:szCs w:val="28"/>
        </w:rPr>
        <w:t>《规划》是泗水县地质灾害防治工作的指导性文件，是县政府各职能部门开展地质灾害防治工作的主要依据，规划基准年为</w:t>
      </w:r>
      <w:r>
        <w:rPr>
          <w:rFonts w:eastAsia="楷体_GB2312" w:hint="eastAsia"/>
          <w:szCs w:val="28"/>
        </w:rPr>
        <w:t>2020</w:t>
      </w:r>
      <w:r>
        <w:rPr>
          <w:rFonts w:eastAsia="楷体_GB2312" w:hint="eastAsia"/>
          <w:szCs w:val="28"/>
        </w:rPr>
        <w:t>年，规划期为</w:t>
      </w:r>
      <w:r>
        <w:rPr>
          <w:rFonts w:eastAsia="楷体_GB2312" w:hint="eastAsia"/>
          <w:szCs w:val="28"/>
        </w:rPr>
        <w:t>2</w:t>
      </w:r>
      <w:r>
        <w:rPr>
          <w:rFonts w:eastAsia="楷体_GB2312"/>
          <w:szCs w:val="28"/>
        </w:rPr>
        <w:t>021-201</w:t>
      </w:r>
      <w:r>
        <w:rPr>
          <w:rFonts w:eastAsia="楷体_GB2312"/>
          <w:szCs w:val="28"/>
        </w:rPr>
        <w:t>5</w:t>
      </w:r>
      <w:r>
        <w:rPr>
          <w:rFonts w:eastAsia="楷体_GB2312" w:hint="eastAsia"/>
          <w:szCs w:val="28"/>
        </w:rPr>
        <w:t>年，规划范围为泗水县全县范围。</w:t>
      </w:r>
    </w:p>
    <w:p w:rsidR="00494413" w:rsidRDefault="00D41907">
      <w:pPr>
        <w:spacing w:line="360" w:lineRule="auto"/>
        <w:ind w:firstLineChars="200" w:firstLine="560"/>
        <w:rPr>
          <w:rFonts w:eastAsia="楷体_GB2312"/>
          <w:szCs w:val="28"/>
        </w:rPr>
      </w:pPr>
      <w:r>
        <w:rPr>
          <w:rFonts w:eastAsia="楷体_GB2312"/>
          <w:szCs w:val="28"/>
        </w:rPr>
        <w:t>本</w:t>
      </w:r>
      <w:r>
        <w:rPr>
          <w:rFonts w:eastAsia="楷体_GB2312" w:hint="eastAsia"/>
          <w:szCs w:val="28"/>
        </w:rPr>
        <w:t>《规划》</w:t>
      </w:r>
      <w:r>
        <w:rPr>
          <w:rFonts w:eastAsia="楷体_GB2312"/>
          <w:szCs w:val="28"/>
        </w:rPr>
        <w:t>所</w:t>
      </w:r>
      <w:r>
        <w:rPr>
          <w:rFonts w:eastAsia="楷体_GB2312" w:hint="eastAsia"/>
          <w:color w:val="000000" w:themeColor="text1"/>
          <w:szCs w:val="28"/>
        </w:rPr>
        <w:t>称</w:t>
      </w:r>
      <w:r>
        <w:rPr>
          <w:rFonts w:eastAsia="楷体_GB2312"/>
          <w:szCs w:val="28"/>
        </w:rPr>
        <w:t>地质灾害</w:t>
      </w:r>
      <w:r>
        <w:rPr>
          <w:rFonts w:eastAsia="楷体_GB2312" w:hint="eastAsia"/>
          <w:szCs w:val="28"/>
        </w:rPr>
        <w:t>，包括</w:t>
      </w:r>
      <w:r>
        <w:rPr>
          <w:rFonts w:eastAsia="楷体_GB2312"/>
          <w:szCs w:val="28"/>
        </w:rPr>
        <w:t>自然因素或人为活动引发的危害人民群众生命财产安全的山体崩塌、滑坡等与地质作用有关的灾害</w:t>
      </w:r>
      <w:r>
        <w:rPr>
          <w:rFonts w:eastAsia="楷体_GB2312" w:hint="eastAsia"/>
          <w:szCs w:val="28"/>
        </w:rPr>
        <w:t>，根据鲁国土资环函</w:t>
      </w:r>
      <w:r>
        <w:rPr>
          <w:rFonts w:eastAsia="楷体_GB2312" w:hint="eastAsia"/>
          <w:szCs w:val="28"/>
        </w:rPr>
        <w:t>[2011]5</w:t>
      </w:r>
      <w:r>
        <w:rPr>
          <w:rFonts w:eastAsia="楷体_GB2312" w:hint="eastAsia"/>
          <w:szCs w:val="28"/>
        </w:rPr>
        <w:t>号文“关于地质灾害防治规划修编有关问题的通知”，因矿产资源勘查开采等活动造成矿区地面塌陷、地裂缝、崩塌、滑坡不再纳入本规划。</w:t>
      </w:r>
    </w:p>
    <w:p w:rsidR="00494413" w:rsidRDefault="00494413">
      <w:pPr>
        <w:pStyle w:val="1"/>
        <w:jc w:val="both"/>
        <w:rPr>
          <w:rFonts w:ascii="楷体" w:eastAsia="楷体" w:hAnsi="楷体"/>
          <w:sz w:val="28"/>
          <w:szCs w:val="28"/>
        </w:rPr>
      </w:pPr>
    </w:p>
    <w:p w:rsidR="00494413" w:rsidRDefault="00494413">
      <w:pPr>
        <w:spacing w:line="520" w:lineRule="exact"/>
        <w:rPr>
          <w:rFonts w:eastAsia="楷体_GB2312"/>
          <w:szCs w:val="28"/>
        </w:rPr>
        <w:sectPr w:rsidR="00494413">
          <w:footerReference w:type="default" r:id="rId11"/>
          <w:pgSz w:w="11906" w:h="16838"/>
          <w:pgMar w:top="1418" w:right="1418" w:bottom="1418" w:left="1418" w:header="567" w:footer="907" w:gutter="0"/>
          <w:pgNumType w:start="1"/>
          <w:cols w:space="720"/>
          <w:docGrid w:linePitch="312"/>
        </w:sectPr>
      </w:pPr>
    </w:p>
    <w:p w:rsidR="00494413" w:rsidRDefault="00D41907">
      <w:pPr>
        <w:pStyle w:val="30"/>
        <w:jc w:val="center"/>
        <w:rPr>
          <w:rFonts w:eastAsia="黑体"/>
          <w:kern w:val="52"/>
        </w:rPr>
      </w:pPr>
      <w:bookmarkStart w:id="51" w:name="_Toc82594590"/>
      <w:bookmarkStart w:id="52" w:name="_Toc81969746"/>
      <w:bookmarkStart w:id="53" w:name="_Toc85077359"/>
      <w:bookmarkStart w:id="54" w:name="_Toc79809937"/>
      <w:bookmarkStart w:id="55" w:name="_Toc85246373"/>
      <w:bookmarkStart w:id="56" w:name="_Toc82678990"/>
      <w:bookmarkStart w:id="57" w:name="_Toc82679206"/>
      <w:bookmarkStart w:id="58" w:name="_Toc81816097"/>
      <w:bookmarkStart w:id="59" w:name="_Toc81185997"/>
      <w:bookmarkStart w:id="60" w:name="_Toc81816705"/>
      <w:bookmarkStart w:id="61" w:name="_Toc82658947"/>
      <w:bookmarkStart w:id="62" w:name="_Toc82678789"/>
      <w:bookmarkStart w:id="63" w:name="_Toc82677039"/>
      <w:bookmarkStart w:id="64" w:name="_Toc81816812"/>
      <w:bookmarkStart w:id="65" w:name="_Toc82678563"/>
      <w:bookmarkStart w:id="66" w:name="_Toc153870364"/>
      <w:bookmarkStart w:id="67" w:name="_Toc72304773"/>
      <w:bookmarkStart w:id="68" w:name="_Toc144538702"/>
      <w:r>
        <w:rPr>
          <w:rFonts w:eastAsia="黑体"/>
          <w:kern w:val="52"/>
        </w:rPr>
        <w:lastRenderedPageBreak/>
        <w:t>一、地质灾害</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Pr>
          <w:rFonts w:eastAsia="黑体" w:hint="eastAsia"/>
          <w:kern w:val="52"/>
        </w:rPr>
        <w:t>现状</w:t>
      </w:r>
      <w:r>
        <w:rPr>
          <w:rFonts w:eastAsia="黑体"/>
          <w:kern w:val="52"/>
        </w:rPr>
        <w:t>与防治工作进展</w:t>
      </w:r>
      <w:bookmarkEnd w:id="66"/>
      <w:bookmarkEnd w:id="67"/>
      <w:bookmarkEnd w:id="68"/>
    </w:p>
    <w:p w:rsidR="00494413" w:rsidRDefault="00D41907">
      <w:pPr>
        <w:pStyle w:val="4"/>
        <w:spacing w:before="120" w:after="120" w:line="560" w:lineRule="exact"/>
        <w:ind w:firstLineChars="200" w:firstLine="562"/>
        <w:rPr>
          <w:rFonts w:ascii="黑体" w:hAnsi="Times New Roman"/>
        </w:rPr>
      </w:pPr>
      <w:bookmarkStart w:id="69" w:name="_Toc82678564"/>
      <w:bookmarkStart w:id="70" w:name="_Toc79809938"/>
      <w:bookmarkStart w:id="71" w:name="_Toc85246374"/>
      <w:bookmarkStart w:id="72" w:name="_Toc82678991"/>
      <w:bookmarkStart w:id="73" w:name="_Toc82677040"/>
      <w:bookmarkStart w:id="74" w:name="_Toc82658948"/>
      <w:bookmarkStart w:id="75" w:name="_Toc81185998"/>
      <w:bookmarkStart w:id="76" w:name="_Toc81816098"/>
      <w:bookmarkStart w:id="77" w:name="_Toc81816813"/>
      <w:bookmarkStart w:id="78" w:name="_Toc81969747"/>
      <w:bookmarkStart w:id="79" w:name="_Toc85077360"/>
      <w:bookmarkStart w:id="80" w:name="_Toc81816706"/>
      <w:bookmarkStart w:id="81" w:name="_Toc82678790"/>
      <w:bookmarkStart w:id="82" w:name="_Toc82594591"/>
      <w:bookmarkStart w:id="83" w:name="_Toc72304774"/>
      <w:bookmarkStart w:id="84" w:name="_Toc153870365"/>
      <w:bookmarkStart w:id="85" w:name="_Toc82679207"/>
      <w:bookmarkStart w:id="86" w:name="_Toc144538703"/>
      <w:r>
        <w:rPr>
          <w:rFonts w:ascii="黑体" w:hAnsi="Times New Roman" w:hint="eastAsia"/>
        </w:rPr>
        <w:t>(</w:t>
      </w:r>
      <w:r>
        <w:rPr>
          <w:rFonts w:ascii="黑体" w:hAnsi="Times New Roman" w:hint="eastAsia"/>
        </w:rPr>
        <w:t>一</w:t>
      </w:r>
      <w:r>
        <w:rPr>
          <w:rFonts w:ascii="黑体" w:hAnsi="Times New Roman" w:hint="eastAsia"/>
        </w:rPr>
        <w:t>)</w:t>
      </w:r>
      <w:r>
        <w:rPr>
          <w:rFonts w:ascii="黑体" w:hAnsi="Times New Roman" w:hint="eastAsia"/>
        </w:rPr>
        <w:t>地质灾害现状</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494413" w:rsidRDefault="00D41907">
      <w:pPr>
        <w:spacing w:line="500" w:lineRule="exact"/>
        <w:ind w:firstLineChars="200" w:firstLine="560"/>
        <w:rPr>
          <w:rFonts w:eastAsia="楷体_GB2312"/>
          <w:szCs w:val="28"/>
        </w:rPr>
      </w:pPr>
      <w:r>
        <w:rPr>
          <w:rFonts w:eastAsia="楷体_GB2312"/>
          <w:szCs w:val="28"/>
        </w:rPr>
        <w:t>泗水县地处鲁中山区的西南部，地质环境条件</w:t>
      </w:r>
      <w:r>
        <w:rPr>
          <w:rFonts w:eastAsia="楷体_GB2312" w:hint="eastAsia"/>
          <w:szCs w:val="28"/>
        </w:rPr>
        <w:t>较为</w:t>
      </w:r>
      <w:r>
        <w:rPr>
          <w:rFonts w:eastAsia="楷体_GB2312"/>
          <w:szCs w:val="28"/>
        </w:rPr>
        <w:t>复杂，</w:t>
      </w:r>
      <w:r>
        <w:rPr>
          <w:rFonts w:eastAsia="楷体_GB2312" w:hint="eastAsia"/>
          <w:szCs w:val="28"/>
        </w:rPr>
        <w:t>工程活动频繁，降水相对集中，</w:t>
      </w:r>
      <w:r>
        <w:rPr>
          <w:rFonts w:eastAsia="楷体_GB2312"/>
          <w:szCs w:val="28"/>
        </w:rPr>
        <w:t>地质灾害隐患点</w:t>
      </w:r>
      <w:r>
        <w:rPr>
          <w:rFonts w:eastAsia="楷体_GB2312" w:hint="eastAsia"/>
          <w:szCs w:val="28"/>
        </w:rPr>
        <w:t>相对较</w:t>
      </w:r>
      <w:r>
        <w:rPr>
          <w:rFonts w:eastAsia="楷体_GB2312"/>
          <w:szCs w:val="28"/>
        </w:rPr>
        <w:t>多</w:t>
      </w:r>
      <w:r>
        <w:rPr>
          <w:rFonts w:eastAsia="楷体_GB2312" w:hint="eastAsia"/>
          <w:szCs w:val="28"/>
        </w:rPr>
        <w:t>，</w:t>
      </w:r>
      <w:r>
        <w:rPr>
          <w:rFonts w:eastAsia="楷体_GB2312"/>
          <w:szCs w:val="28"/>
        </w:rPr>
        <w:t>地质灾害类型主要有</w:t>
      </w:r>
      <w:r>
        <w:rPr>
          <w:rFonts w:eastAsia="楷体_GB2312" w:hint="eastAsia"/>
          <w:szCs w:val="28"/>
        </w:rPr>
        <w:t>崩塌、滑坡二种</w:t>
      </w:r>
      <w:r>
        <w:rPr>
          <w:rFonts w:eastAsia="楷体_GB2312"/>
          <w:szCs w:val="28"/>
        </w:rPr>
        <w:t>。截</w:t>
      </w:r>
      <w:r>
        <w:rPr>
          <w:rFonts w:eastAsia="楷体_GB2312" w:hint="eastAsia"/>
          <w:szCs w:val="28"/>
        </w:rPr>
        <w:t>至</w:t>
      </w:r>
      <w:r>
        <w:rPr>
          <w:rFonts w:eastAsia="楷体_GB2312" w:hint="eastAsia"/>
          <w:szCs w:val="28"/>
        </w:rPr>
        <w:t>202</w:t>
      </w:r>
      <w:r>
        <w:rPr>
          <w:rFonts w:eastAsia="楷体_GB2312"/>
          <w:szCs w:val="28"/>
        </w:rPr>
        <w:t>0</w:t>
      </w:r>
      <w:r>
        <w:rPr>
          <w:rFonts w:eastAsia="楷体_GB2312"/>
          <w:szCs w:val="28"/>
        </w:rPr>
        <w:t>年</w:t>
      </w:r>
      <w:r>
        <w:rPr>
          <w:rFonts w:eastAsia="楷体_GB2312" w:hint="eastAsia"/>
          <w:szCs w:val="28"/>
        </w:rPr>
        <w:t>1</w:t>
      </w:r>
      <w:r>
        <w:rPr>
          <w:rFonts w:eastAsia="楷体_GB2312"/>
          <w:szCs w:val="28"/>
        </w:rPr>
        <w:t>2</w:t>
      </w:r>
      <w:r>
        <w:rPr>
          <w:rFonts w:eastAsia="楷体_GB2312" w:hint="eastAsia"/>
          <w:szCs w:val="28"/>
        </w:rPr>
        <w:t>月</w:t>
      </w:r>
      <w:r>
        <w:rPr>
          <w:rFonts w:eastAsia="楷体_GB2312"/>
          <w:szCs w:val="28"/>
        </w:rPr>
        <w:t>，全</w:t>
      </w:r>
      <w:r>
        <w:rPr>
          <w:rFonts w:eastAsia="楷体_GB2312" w:hint="eastAsia"/>
          <w:szCs w:val="28"/>
        </w:rPr>
        <w:t>县</w:t>
      </w:r>
      <w:r>
        <w:rPr>
          <w:rFonts w:eastAsia="楷体_GB2312"/>
          <w:szCs w:val="28"/>
        </w:rPr>
        <w:t>共</w:t>
      </w:r>
      <w:r>
        <w:rPr>
          <w:rFonts w:eastAsia="楷体_GB2312" w:hint="eastAsia"/>
          <w:szCs w:val="28"/>
        </w:rPr>
        <w:t>有</w:t>
      </w:r>
      <w:r>
        <w:rPr>
          <w:rFonts w:eastAsia="楷体_GB2312"/>
          <w:szCs w:val="28"/>
        </w:rPr>
        <w:t>地质灾害</w:t>
      </w:r>
      <w:r>
        <w:rPr>
          <w:rFonts w:eastAsia="楷体_GB2312" w:hint="eastAsia"/>
          <w:szCs w:val="28"/>
        </w:rPr>
        <w:t>隐患</w:t>
      </w:r>
      <w:r>
        <w:rPr>
          <w:rFonts w:eastAsia="楷体_GB2312"/>
          <w:szCs w:val="28"/>
        </w:rPr>
        <w:t>点</w:t>
      </w:r>
      <w:r>
        <w:rPr>
          <w:rFonts w:eastAsia="楷体_GB2312" w:hint="eastAsia"/>
          <w:szCs w:val="28"/>
        </w:rPr>
        <w:t>26</w:t>
      </w:r>
      <w:r>
        <w:rPr>
          <w:rFonts w:eastAsia="楷体_GB2312"/>
          <w:szCs w:val="28"/>
        </w:rPr>
        <w:t>处，</w:t>
      </w:r>
      <w:r>
        <w:rPr>
          <w:rFonts w:eastAsia="楷体_GB2312" w:hint="eastAsia"/>
          <w:szCs w:val="28"/>
        </w:rPr>
        <w:t>其中</w:t>
      </w:r>
      <w:r>
        <w:rPr>
          <w:rFonts w:eastAsia="楷体_GB2312"/>
          <w:szCs w:val="28"/>
        </w:rPr>
        <w:t>崩塌</w:t>
      </w:r>
      <w:r>
        <w:rPr>
          <w:rFonts w:eastAsia="楷体_GB2312" w:hint="eastAsia"/>
          <w:szCs w:val="28"/>
        </w:rPr>
        <w:t>25</w:t>
      </w:r>
      <w:r>
        <w:rPr>
          <w:rFonts w:eastAsia="楷体_GB2312"/>
          <w:szCs w:val="28"/>
        </w:rPr>
        <w:t>处</w:t>
      </w:r>
      <w:r>
        <w:rPr>
          <w:rFonts w:eastAsia="楷体_GB2312" w:hint="eastAsia"/>
          <w:szCs w:val="28"/>
        </w:rPr>
        <w:t>、滑</w:t>
      </w:r>
      <w:r>
        <w:rPr>
          <w:rFonts w:eastAsia="楷体_GB2312"/>
          <w:szCs w:val="28"/>
        </w:rPr>
        <w:t>坡</w:t>
      </w:r>
      <w:r>
        <w:rPr>
          <w:rFonts w:eastAsia="楷体_GB2312" w:hint="eastAsia"/>
          <w:szCs w:val="28"/>
        </w:rPr>
        <w:t>1</w:t>
      </w:r>
      <w:r>
        <w:rPr>
          <w:rFonts w:eastAsia="楷体_GB2312"/>
          <w:szCs w:val="28"/>
        </w:rPr>
        <w:t>处，威胁人口</w:t>
      </w:r>
      <w:r>
        <w:rPr>
          <w:rFonts w:eastAsia="楷体_GB2312"/>
          <w:szCs w:val="28"/>
        </w:rPr>
        <w:t>97</w:t>
      </w:r>
      <w:r>
        <w:rPr>
          <w:rFonts w:eastAsia="楷体_GB2312"/>
          <w:szCs w:val="28"/>
        </w:rPr>
        <w:t>人，潜在威胁财产</w:t>
      </w:r>
      <w:r>
        <w:rPr>
          <w:rFonts w:eastAsia="楷体_GB2312" w:hint="eastAsia"/>
          <w:szCs w:val="28"/>
        </w:rPr>
        <w:t>41</w:t>
      </w:r>
      <w:r>
        <w:rPr>
          <w:rFonts w:eastAsia="楷体_GB2312"/>
          <w:szCs w:val="28"/>
        </w:rPr>
        <w:t>6</w:t>
      </w:r>
      <w:r>
        <w:rPr>
          <w:rFonts w:eastAsia="楷体_GB2312"/>
          <w:szCs w:val="28"/>
        </w:rPr>
        <w:t>万元。已发生</w:t>
      </w:r>
      <w:r>
        <w:rPr>
          <w:rFonts w:eastAsia="楷体_GB2312" w:hint="eastAsia"/>
          <w:szCs w:val="28"/>
        </w:rPr>
        <w:t>23</w:t>
      </w:r>
      <w:r>
        <w:rPr>
          <w:rFonts w:eastAsia="楷体_GB2312"/>
          <w:szCs w:val="28"/>
        </w:rPr>
        <w:t>处，</w:t>
      </w:r>
      <w:r>
        <w:rPr>
          <w:rFonts w:eastAsia="楷体_GB2312" w:hint="eastAsia"/>
          <w:szCs w:val="28"/>
        </w:rPr>
        <w:t>全部</w:t>
      </w:r>
      <w:r>
        <w:rPr>
          <w:rFonts w:eastAsia="楷体_GB2312"/>
          <w:szCs w:val="28"/>
        </w:rPr>
        <w:t>为崩塌地质灾害。</w:t>
      </w:r>
      <w:r>
        <w:rPr>
          <w:rFonts w:eastAsia="楷体_GB2312"/>
          <w:szCs w:val="28"/>
        </w:rPr>
        <w:t>1</w:t>
      </w:r>
      <w:r>
        <w:rPr>
          <w:rFonts w:eastAsia="楷体_GB2312" w:hint="eastAsia"/>
          <w:szCs w:val="28"/>
        </w:rPr>
        <w:t>3</w:t>
      </w:r>
      <w:r>
        <w:rPr>
          <w:rFonts w:eastAsia="楷体_GB2312"/>
          <w:szCs w:val="28"/>
        </w:rPr>
        <w:t>个镇</w:t>
      </w:r>
      <w:r>
        <w:rPr>
          <w:rFonts w:eastAsia="楷体_GB2312" w:hint="eastAsia"/>
          <w:szCs w:val="28"/>
        </w:rPr>
        <w:t>（街道）</w:t>
      </w:r>
      <w:r>
        <w:rPr>
          <w:rFonts w:eastAsia="楷体_GB2312"/>
          <w:szCs w:val="28"/>
        </w:rPr>
        <w:t>中有</w:t>
      </w:r>
      <w:r>
        <w:rPr>
          <w:rFonts w:eastAsia="楷体_GB2312" w:hint="eastAsia"/>
          <w:szCs w:val="28"/>
        </w:rPr>
        <w:t>4</w:t>
      </w:r>
      <w:r>
        <w:rPr>
          <w:rFonts w:eastAsia="楷体_GB2312"/>
          <w:szCs w:val="28"/>
        </w:rPr>
        <w:t>个镇存在地质灾害</w:t>
      </w:r>
      <w:r>
        <w:rPr>
          <w:rFonts w:eastAsia="楷体_GB2312" w:hint="eastAsia"/>
          <w:szCs w:val="28"/>
        </w:rPr>
        <w:t>隐患</w:t>
      </w:r>
      <w:r>
        <w:rPr>
          <w:rFonts w:eastAsia="楷体_GB2312"/>
          <w:szCs w:val="28"/>
        </w:rPr>
        <w:t>点（表</w:t>
      </w:r>
      <w:r>
        <w:rPr>
          <w:rFonts w:eastAsia="楷体_GB2312"/>
          <w:szCs w:val="28"/>
        </w:rPr>
        <w:t>1-1</w:t>
      </w:r>
      <w:r>
        <w:rPr>
          <w:rFonts w:eastAsia="楷体_GB2312" w:hint="eastAsia"/>
          <w:szCs w:val="28"/>
        </w:rPr>
        <w:t>，附表</w:t>
      </w:r>
      <w:r>
        <w:rPr>
          <w:rFonts w:eastAsia="楷体_GB2312" w:hint="eastAsia"/>
          <w:szCs w:val="28"/>
        </w:rPr>
        <w:t>1</w:t>
      </w:r>
      <w:r>
        <w:rPr>
          <w:rFonts w:eastAsia="楷体_GB2312"/>
          <w:szCs w:val="28"/>
        </w:rPr>
        <w:t>）。地质灾害</w:t>
      </w:r>
      <w:r>
        <w:rPr>
          <w:rFonts w:eastAsia="楷体_GB2312" w:hint="eastAsia"/>
          <w:szCs w:val="28"/>
        </w:rPr>
        <w:t>隐患</w:t>
      </w:r>
      <w:r>
        <w:rPr>
          <w:rFonts w:eastAsia="楷体_GB2312"/>
          <w:szCs w:val="28"/>
        </w:rPr>
        <w:t>点</w:t>
      </w:r>
      <w:r>
        <w:rPr>
          <w:rFonts w:eastAsia="楷体_GB2312" w:hint="eastAsia"/>
          <w:szCs w:val="28"/>
        </w:rPr>
        <w:t>在</w:t>
      </w:r>
      <w:r>
        <w:rPr>
          <w:rFonts w:eastAsia="楷体_GB2312"/>
          <w:szCs w:val="28"/>
        </w:rPr>
        <w:t>空间上的分布主要受</w:t>
      </w:r>
      <w:r>
        <w:rPr>
          <w:rFonts w:eastAsia="楷体_GB2312" w:hint="eastAsia"/>
          <w:szCs w:val="28"/>
        </w:rPr>
        <w:t>地质环境</w:t>
      </w:r>
      <w:r>
        <w:rPr>
          <w:rFonts w:eastAsia="楷体_GB2312"/>
          <w:szCs w:val="28"/>
        </w:rPr>
        <w:t>条件、人类工程</w:t>
      </w:r>
      <w:r>
        <w:rPr>
          <w:rFonts w:eastAsia="楷体_GB2312" w:hint="eastAsia"/>
          <w:szCs w:val="28"/>
        </w:rPr>
        <w:t>建设</w:t>
      </w:r>
      <w:r>
        <w:rPr>
          <w:rFonts w:eastAsia="楷体_GB2312"/>
          <w:szCs w:val="28"/>
        </w:rPr>
        <w:t>活动的影响，多集中在中低山丘陵区，在时间分布上呈现明显的集中性，各类地质灾害</w:t>
      </w:r>
      <w:r>
        <w:rPr>
          <w:rFonts w:eastAsia="楷体_GB2312" w:hint="eastAsia"/>
          <w:szCs w:val="28"/>
        </w:rPr>
        <w:t>主要发生</w:t>
      </w:r>
      <w:r>
        <w:rPr>
          <w:rFonts w:eastAsia="楷体_GB2312"/>
          <w:szCs w:val="28"/>
        </w:rPr>
        <w:t>在每年的汛期（</w:t>
      </w:r>
      <w:r>
        <w:rPr>
          <w:rFonts w:eastAsia="楷体_GB2312"/>
          <w:szCs w:val="28"/>
        </w:rPr>
        <w:t>6-9</w:t>
      </w:r>
      <w:r>
        <w:rPr>
          <w:rFonts w:eastAsia="楷体_GB2312"/>
          <w:szCs w:val="28"/>
        </w:rPr>
        <w:t>月份）。</w:t>
      </w:r>
    </w:p>
    <w:p w:rsidR="00494413" w:rsidRDefault="00D41907">
      <w:pPr>
        <w:spacing w:line="560" w:lineRule="exact"/>
        <w:jc w:val="center"/>
        <w:rPr>
          <w:rFonts w:ascii="黑体" w:eastAsia="黑体" w:hAnsi="黑体"/>
          <w:sz w:val="24"/>
        </w:rPr>
      </w:pPr>
      <w:r>
        <w:rPr>
          <w:rFonts w:ascii="黑体" w:eastAsia="黑体" w:hAnsi="黑体" w:hint="eastAsia"/>
          <w:sz w:val="24"/>
        </w:rPr>
        <w:t>表</w:t>
      </w:r>
      <w:r>
        <w:rPr>
          <w:rFonts w:ascii="黑体" w:eastAsia="黑体" w:hAnsi="黑体" w:hint="eastAsia"/>
          <w:sz w:val="24"/>
        </w:rPr>
        <w:t>1</w:t>
      </w:r>
      <w:r>
        <w:rPr>
          <w:rFonts w:ascii="黑体" w:eastAsia="黑体" w:hAnsi="黑体"/>
          <w:sz w:val="24"/>
        </w:rPr>
        <w:t>-1</w:t>
      </w:r>
      <w:r>
        <w:rPr>
          <w:rFonts w:ascii="黑体" w:eastAsia="黑体" w:hAnsi="黑体" w:hint="eastAsia"/>
          <w:sz w:val="24"/>
        </w:rPr>
        <w:t xml:space="preserve">  </w:t>
      </w:r>
      <w:r>
        <w:rPr>
          <w:rFonts w:ascii="黑体" w:eastAsia="黑体" w:hAnsi="黑体" w:hint="eastAsia"/>
          <w:sz w:val="24"/>
        </w:rPr>
        <w:t>泗水县地质灾害隐患点分布表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2250"/>
        <w:gridCol w:w="2251"/>
        <w:gridCol w:w="2028"/>
      </w:tblGrid>
      <w:tr w:rsidR="00494413">
        <w:trPr>
          <w:jc w:val="center"/>
        </w:trPr>
        <w:tc>
          <w:tcPr>
            <w:tcW w:w="2113" w:type="dxa"/>
            <w:shd w:val="clear" w:color="auto" w:fill="auto"/>
            <w:vAlign w:val="center"/>
          </w:tcPr>
          <w:p w:rsidR="00494413" w:rsidRDefault="00D41907">
            <w:pPr>
              <w:spacing w:line="276" w:lineRule="auto"/>
              <w:jc w:val="center"/>
              <w:rPr>
                <w:rFonts w:eastAsia="楷体_GB2312"/>
                <w:sz w:val="21"/>
                <w:szCs w:val="21"/>
              </w:rPr>
            </w:pPr>
            <w:r>
              <w:rPr>
                <w:rFonts w:eastAsia="楷体_GB2312" w:hint="eastAsia"/>
                <w:sz w:val="21"/>
                <w:szCs w:val="21"/>
              </w:rPr>
              <w:t>乡镇</w:t>
            </w:r>
          </w:p>
        </w:tc>
        <w:tc>
          <w:tcPr>
            <w:tcW w:w="2250" w:type="dxa"/>
            <w:shd w:val="clear" w:color="auto" w:fill="auto"/>
            <w:vAlign w:val="center"/>
          </w:tcPr>
          <w:p w:rsidR="00494413" w:rsidRDefault="00D41907">
            <w:pPr>
              <w:spacing w:line="276" w:lineRule="auto"/>
              <w:jc w:val="center"/>
              <w:rPr>
                <w:rFonts w:eastAsia="楷体_GB2312"/>
                <w:sz w:val="21"/>
                <w:szCs w:val="21"/>
              </w:rPr>
            </w:pPr>
            <w:r>
              <w:rPr>
                <w:rFonts w:eastAsia="楷体_GB2312" w:hint="eastAsia"/>
                <w:sz w:val="21"/>
                <w:szCs w:val="21"/>
              </w:rPr>
              <w:t>地质灾害隐患点</w:t>
            </w:r>
            <w:r>
              <w:rPr>
                <w:rFonts w:eastAsia="楷体_GB2312" w:hint="eastAsia"/>
                <w:sz w:val="21"/>
                <w:szCs w:val="21"/>
              </w:rPr>
              <w:t>(</w:t>
            </w:r>
            <w:r>
              <w:rPr>
                <w:rFonts w:eastAsia="楷体_GB2312" w:hint="eastAsia"/>
                <w:sz w:val="21"/>
                <w:szCs w:val="21"/>
              </w:rPr>
              <w:t>个</w:t>
            </w:r>
            <w:r>
              <w:rPr>
                <w:rFonts w:eastAsia="楷体_GB2312" w:hint="eastAsia"/>
                <w:sz w:val="21"/>
                <w:szCs w:val="21"/>
              </w:rPr>
              <w:t>)</w:t>
            </w:r>
          </w:p>
        </w:tc>
        <w:tc>
          <w:tcPr>
            <w:tcW w:w="2251" w:type="dxa"/>
            <w:shd w:val="clear" w:color="auto" w:fill="auto"/>
            <w:vAlign w:val="center"/>
          </w:tcPr>
          <w:p w:rsidR="00494413" w:rsidRDefault="00D41907">
            <w:pPr>
              <w:spacing w:line="276" w:lineRule="auto"/>
              <w:jc w:val="center"/>
              <w:rPr>
                <w:rFonts w:eastAsia="楷体_GB2312"/>
                <w:sz w:val="21"/>
                <w:szCs w:val="21"/>
              </w:rPr>
            </w:pPr>
            <w:r>
              <w:rPr>
                <w:rFonts w:eastAsia="楷体_GB2312" w:hint="eastAsia"/>
                <w:sz w:val="21"/>
                <w:szCs w:val="21"/>
              </w:rPr>
              <w:t>威胁人口</w:t>
            </w:r>
            <w:r>
              <w:rPr>
                <w:rFonts w:eastAsia="楷体_GB2312" w:hint="eastAsia"/>
                <w:sz w:val="21"/>
                <w:szCs w:val="21"/>
              </w:rPr>
              <w:t>(</w:t>
            </w:r>
            <w:r>
              <w:rPr>
                <w:rFonts w:eastAsia="楷体_GB2312" w:hint="eastAsia"/>
                <w:sz w:val="21"/>
                <w:szCs w:val="21"/>
              </w:rPr>
              <w:t>人</w:t>
            </w:r>
            <w:r>
              <w:rPr>
                <w:rFonts w:eastAsia="楷体_GB2312" w:hint="eastAsia"/>
                <w:sz w:val="21"/>
                <w:szCs w:val="21"/>
              </w:rPr>
              <w:t>)</w:t>
            </w:r>
          </w:p>
        </w:tc>
        <w:tc>
          <w:tcPr>
            <w:tcW w:w="2028" w:type="dxa"/>
            <w:shd w:val="clear" w:color="auto" w:fill="auto"/>
            <w:vAlign w:val="center"/>
          </w:tcPr>
          <w:p w:rsidR="00494413" w:rsidRDefault="00D41907">
            <w:pPr>
              <w:spacing w:line="276" w:lineRule="auto"/>
              <w:jc w:val="center"/>
              <w:rPr>
                <w:rFonts w:eastAsia="楷体_GB2312"/>
                <w:sz w:val="21"/>
                <w:szCs w:val="21"/>
              </w:rPr>
            </w:pPr>
            <w:r>
              <w:rPr>
                <w:rFonts w:eastAsia="楷体_GB2312" w:hint="eastAsia"/>
                <w:sz w:val="21"/>
                <w:szCs w:val="21"/>
              </w:rPr>
              <w:t>威胁财产</w:t>
            </w:r>
            <w:r>
              <w:rPr>
                <w:rFonts w:eastAsia="楷体_GB2312" w:hint="eastAsia"/>
                <w:sz w:val="21"/>
                <w:szCs w:val="21"/>
              </w:rPr>
              <w:t>(</w:t>
            </w:r>
            <w:r>
              <w:rPr>
                <w:rFonts w:eastAsia="楷体_GB2312" w:hint="eastAsia"/>
                <w:sz w:val="21"/>
                <w:szCs w:val="21"/>
              </w:rPr>
              <w:t>万元</w:t>
            </w:r>
            <w:r>
              <w:rPr>
                <w:rFonts w:eastAsia="楷体_GB2312" w:hint="eastAsia"/>
                <w:sz w:val="21"/>
                <w:szCs w:val="21"/>
              </w:rPr>
              <w:t>)</w:t>
            </w:r>
          </w:p>
        </w:tc>
      </w:tr>
      <w:tr w:rsidR="00494413">
        <w:trPr>
          <w:jc w:val="center"/>
        </w:trPr>
        <w:tc>
          <w:tcPr>
            <w:tcW w:w="2113" w:type="dxa"/>
            <w:shd w:val="clear" w:color="auto" w:fill="auto"/>
            <w:vAlign w:val="center"/>
          </w:tcPr>
          <w:p w:rsidR="00494413" w:rsidRDefault="00D41907">
            <w:pPr>
              <w:spacing w:line="276" w:lineRule="auto"/>
              <w:jc w:val="center"/>
              <w:rPr>
                <w:rFonts w:eastAsia="楷体_GB2312"/>
                <w:sz w:val="21"/>
                <w:szCs w:val="21"/>
              </w:rPr>
            </w:pPr>
            <w:r>
              <w:rPr>
                <w:rFonts w:eastAsia="楷体_GB2312" w:hint="eastAsia"/>
                <w:sz w:val="21"/>
                <w:szCs w:val="21"/>
              </w:rPr>
              <w:t>金庄镇</w:t>
            </w:r>
          </w:p>
        </w:tc>
        <w:tc>
          <w:tcPr>
            <w:tcW w:w="2250" w:type="dxa"/>
            <w:shd w:val="clear" w:color="auto" w:fill="auto"/>
            <w:vAlign w:val="center"/>
          </w:tcPr>
          <w:p w:rsidR="00494413" w:rsidRDefault="00D41907">
            <w:pPr>
              <w:widowControl/>
              <w:adjustRightInd w:val="0"/>
              <w:snapToGrid w:val="0"/>
              <w:spacing w:line="276" w:lineRule="auto"/>
              <w:jc w:val="center"/>
              <w:rPr>
                <w:rFonts w:eastAsia="楷体_GB2312"/>
                <w:sz w:val="21"/>
                <w:szCs w:val="21"/>
              </w:rPr>
            </w:pPr>
            <w:r>
              <w:rPr>
                <w:color w:val="000000"/>
                <w:kern w:val="0"/>
                <w:sz w:val="22"/>
                <w:szCs w:val="22"/>
              </w:rPr>
              <w:t>8</w:t>
            </w:r>
          </w:p>
        </w:tc>
        <w:tc>
          <w:tcPr>
            <w:tcW w:w="2251" w:type="dxa"/>
            <w:shd w:val="clear" w:color="auto" w:fill="auto"/>
            <w:vAlign w:val="center"/>
          </w:tcPr>
          <w:p w:rsidR="00494413" w:rsidRDefault="00D41907">
            <w:pPr>
              <w:widowControl/>
              <w:adjustRightInd w:val="0"/>
              <w:snapToGrid w:val="0"/>
              <w:spacing w:line="276" w:lineRule="auto"/>
              <w:jc w:val="center"/>
              <w:rPr>
                <w:rFonts w:eastAsia="楷体_GB2312"/>
                <w:sz w:val="21"/>
                <w:szCs w:val="21"/>
              </w:rPr>
            </w:pPr>
            <w:r>
              <w:rPr>
                <w:color w:val="000000"/>
                <w:kern w:val="0"/>
                <w:sz w:val="22"/>
                <w:szCs w:val="22"/>
              </w:rPr>
              <w:t>21</w:t>
            </w:r>
          </w:p>
        </w:tc>
        <w:tc>
          <w:tcPr>
            <w:tcW w:w="2028" w:type="dxa"/>
            <w:shd w:val="clear" w:color="auto" w:fill="auto"/>
            <w:vAlign w:val="center"/>
          </w:tcPr>
          <w:p w:rsidR="00494413" w:rsidRDefault="00D41907">
            <w:pPr>
              <w:widowControl/>
              <w:adjustRightInd w:val="0"/>
              <w:snapToGrid w:val="0"/>
              <w:spacing w:line="276" w:lineRule="auto"/>
              <w:jc w:val="center"/>
              <w:rPr>
                <w:rFonts w:eastAsia="楷体_GB2312"/>
                <w:sz w:val="21"/>
                <w:szCs w:val="21"/>
              </w:rPr>
            </w:pPr>
            <w:r>
              <w:rPr>
                <w:color w:val="000000"/>
                <w:kern w:val="0"/>
                <w:sz w:val="22"/>
                <w:szCs w:val="22"/>
              </w:rPr>
              <w:t>92</w:t>
            </w:r>
          </w:p>
        </w:tc>
      </w:tr>
      <w:tr w:rsidR="00494413">
        <w:trPr>
          <w:jc w:val="center"/>
        </w:trPr>
        <w:tc>
          <w:tcPr>
            <w:tcW w:w="2113" w:type="dxa"/>
            <w:shd w:val="clear" w:color="auto" w:fill="auto"/>
            <w:vAlign w:val="center"/>
          </w:tcPr>
          <w:p w:rsidR="00494413" w:rsidRDefault="00D41907">
            <w:pPr>
              <w:spacing w:line="276" w:lineRule="auto"/>
              <w:jc w:val="center"/>
              <w:rPr>
                <w:rFonts w:eastAsia="楷体_GB2312"/>
                <w:sz w:val="21"/>
                <w:szCs w:val="21"/>
              </w:rPr>
            </w:pPr>
            <w:r>
              <w:rPr>
                <w:rFonts w:eastAsia="楷体_GB2312" w:hint="eastAsia"/>
                <w:sz w:val="21"/>
                <w:szCs w:val="21"/>
              </w:rPr>
              <w:t>圣水峪镇</w:t>
            </w:r>
          </w:p>
        </w:tc>
        <w:tc>
          <w:tcPr>
            <w:tcW w:w="2250" w:type="dxa"/>
            <w:shd w:val="clear" w:color="auto" w:fill="auto"/>
            <w:vAlign w:val="center"/>
          </w:tcPr>
          <w:p w:rsidR="00494413" w:rsidRDefault="00D41907">
            <w:pPr>
              <w:widowControl/>
              <w:adjustRightInd w:val="0"/>
              <w:snapToGrid w:val="0"/>
              <w:spacing w:line="276" w:lineRule="auto"/>
              <w:jc w:val="center"/>
              <w:rPr>
                <w:rFonts w:eastAsia="楷体_GB2312"/>
                <w:sz w:val="21"/>
                <w:szCs w:val="21"/>
              </w:rPr>
            </w:pPr>
            <w:r>
              <w:rPr>
                <w:color w:val="000000"/>
                <w:kern w:val="0"/>
                <w:sz w:val="22"/>
                <w:szCs w:val="22"/>
              </w:rPr>
              <w:t>6</w:t>
            </w:r>
          </w:p>
        </w:tc>
        <w:tc>
          <w:tcPr>
            <w:tcW w:w="2251" w:type="dxa"/>
            <w:shd w:val="clear" w:color="auto" w:fill="auto"/>
            <w:vAlign w:val="center"/>
          </w:tcPr>
          <w:p w:rsidR="00494413" w:rsidRDefault="00D41907">
            <w:pPr>
              <w:widowControl/>
              <w:adjustRightInd w:val="0"/>
              <w:snapToGrid w:val="0"/>
              <w:spacing w:line="276" w:lineRule="auto"/>
              <w:jc w:val="center"/>
              <w:rPr>
                <w:rFonts w:eastAsia="楷体_GB2312"/>
                <w:sz w:val="21"/>
                <w:szCs w:val="21"/>
              </w:rPr>
            </w:pPr>
            <w:r>
              <w:rPr>
                <w:color w:val="000000"/>
                <w:kern w:val="0"/>
                <w:sz w:val="22"/>
                <w:szCs w:val="22"/>
              </w:rPr>
              <w:t>18</w:t>
            </w:r>
          </w:p>
        </w:tc>
        <w:tc>
          <w:tcPr>
            <w:tcW w:w="2028" w:type="dxa"/>
            <w:shd w:val="clear" w:color="auto" w:fill="auto"/>
            <w:vAlign w:val="center"/>
          </w:tcPr>
          <w:p w:rsidR="00494413" w:rsidRDefault="00D41907">
            <w:pPr>
              <w:widowControl/>
              <w:adjustRightInd w:val="0"/>
              <w:snapToGrid w:val="0"/>
              <w:spacing w:line="276" w:lineRule="auto"/>
              <w:jc w:val="center"/>
              <w:rPr>
                <w:rFonts w:eastAsia="楷体_GB2312"/>
                <w:sz w:val="21"/>
                <w:szCs w:val="21"/>
              </w:rPr>
            </w:pPr>
            <w:r>
              <w:rPr>
                <w:color w:val="000000"/>
                <w:kern w:val="0"/>
                <w:sz w:val="22"/>
                <w:szCs w:val="22"/>
              </w:rPr>
              <w:t>71</w:t>
            </w:r>
          </w:p>
        </w:tc>
      </w:tr>
      <w:tr w:rsidR="00494413">
        <w:trPr>
          <w:jc w:val="center"/>
        </w:trPr>
        <w:tc>
          <w:tcPr>
            <w:tcW w:w="2113" w:type="dxa"/>
            <w:shd w:val="clear" w:color="auto" w:fill="auto"/>
            <w:vAlign w:val="center"/>
          </w:tcPr>
          <w:p w:rsidR="00494413" w:rsidRDefault="00D41907">
            <w:pPr>
              <w:spacing w:line="276" w:lineRule="auto"/>
              <w:jc w:val="center"/>
              <w:rPr>
                <w:rFonts w:eastAsia="楷体_GB2312"/>
                <w:sz w:val="21"/>
                <w:szCs w:val="21"/>
              </w:rPr>
            </w:pPr>
            <w:r>
              <w:rPr>
                <w:rFonts w:eastAsia="楷体_GB2312" w:hint="eastAsia"/>
                <w:sz w:val="21"/>
                <w:szCs w:val="21"/>
              </w:rPr>
              <w:t>泗张镇</w:t>
            </w:r>
          </w:p>
        </w:tc>
        <w:tc>
          <w:tcPr>
            <w:tcW w:w="2250" w:type="dxa"/>
            <w:shd w:val="clear" w:color="auto" w:fill="auto"/>
            <w:vAlign w:val="center"/>
          </w:tcPr>
          <w:p w:rsidR="00494413" w:rsidRDefault="00D41907">
            <w:pPr>
              <w:widowControl/>
              <w:adjustRightInd w:val="0"/>
              <w:snapToGrid w:val="0"/>
              <w:spacing w:line="276" w:lineRule="auto"/>
              <w:jc w:val="center"/>
              <w:rPr>
                <w:rFonts w:eastAsia="楷体_GB2312"/>
                <w:sz w:val="21"/>
                <w:szCs w:val="21"/>
              </w:rPr>
            </w:pPr>
            <w:r>
              <w:rPr>
                <w:color w:val="000000"/>
                <w:kern w:val="0"/>
                <w:sz w:val="22"/>
                <w:szCs w:val="22"/>
              </w:rPr>
              <w:t>11</w:t>
            </w:r>
          </w:p>
        </w:tc>
        <w:tc>
          <w:tcPr>
            <w:tcW w:w="2251" w:type="dxa"/>
            <w:shd w:val="clear" w:color="auto" w:fill="auto"/>
            <w:vAlign w:val="center"/>
          </w:tcPr>
          <w:p w:rsidR="00494413" w:rsidRDefault="00D41907">
            <w:pPr>
              <w:widowControl/>
              <w:adjustRightInd w:val="0"/>
              <w:snapToGrid w:val="0"/>
              <w:spacing w:line="276" w:lineRule="auto"/>
              <w:jc w:val="center"/>
              <w:rPr>
                <w:rFonts w:eastAsia="楷体_GB2312"/>
                <w:sz w:val="21"/>
                <w:szCs w:val="21"/>
              </w:rPr>
            </w:pPr>
            <w:r>
              <w:rPr>
                <w:color w:val="000000"/>
                <w:kern w:val="0"/>
                <w:sz w:val="22"/>
                <w:szCs w:val="22"/>
              </w:rPr>
              <w:t>43</w:t>
            </w:r>
          </w:p>
        </w:tc>
        <w:tc>
          <w:tcPr>
            <w:tcW w:w="2028" w:type="dxa"/>
            <w:shd w:val="clear" w:color="auto" w:fill="auto"/>
            <w:vAlign w:val="center"/>
          </w:tcPr>
          <w:p w:rsidR="00494413" w:rsidRDefault="00D41907">
            <w:pPr>
              <w:widowControl/>
              <w:adjustRightInd w:val="0"/>
              <w:snapToGrid w:val="0"/>
              <w:spacing w:line="276" w:lineRule="auto"/>
              <w:jc w:val="center"/>
              <w:rPr>
                <w:rFonts w:eastAsia="楷体_GB2312"/>
                <w:sz w:val="21"/>
                <w:szCs w:val="21"/>
              </w:rPr>
            </w:pPr>
            <w:r>
              <w:rPr>
                <w:color w:val="000000"/>
                <w:kern w:val="0"/>
                <w:sz w:val="22"/>
                <w:szCs w:val="22"/>
              </w:rPr>
              <w:t>223</w:t>
            </w:r>
          </w:p>
        </w:tc>
      </w:tr>
      <w:tr w:rsidR="00494413">
        <w:trPr>
          <w:jc w:val="center"/>
        </w:trPr>
        <w:tc>
          <w:tcPr>
            <w:tcW w:w="2113" w:type="dxa"/>
            <w:shd w:val="clear" w:color="auto" w:fill="auto"/>
            <w:vAlign w:val="center"/>
          </w:tcPr>
          <w:p w:rsidR="00494413" w:rsidRDefault="00D41907">
            <w:pPr>
              <w:spacing w:line="276" w:lineRule="auto"/>
              <w:jc w:val="center"/>
              <w:rPr>
                <w:rFonts w:eastAsia="楷体_GB2312"/>
                <w:sz w:val="21"/>
                <w:szCs w:val="21"/>
              </w:rPr>
            </w:pPr>
            <w:r>
              <w:rPr>
                <w:rFonts w:eastAsia="楷体_GB2312" w:hint="eastAsia"/>
                <w:sz w:val="21"/>
                <w:szCs w:val="21"/>
              </w:rPr>
              <w:t>苗馆镇</w:t>
            </w:r>
          </w:p>
        </w:tc>
        <w:tc>
          <w:tcPr>
            <w:tcW w:w="2250" w:type="dxa"/>
            <w:shd w:val="clear" w:color="auto" w:fill="auto"/>
            <w:vAlign w:val="center"/>
          </w:tcPr>
          <w:p w:rsidR="00494413" w:rsidRDefault="00D41907">
            <w:pPr>
              <w:spacing w:line="276" w:lineRule="auto"/>
              <w:jc w:val="center"/>
              <w:rPr>
                <w:rFonts w:eastAsia="楷体_GB2312"/>
                <w:sz w:val="21"/>
                <w:szCs w:val="21"/>
              </w:rPr>
            </w:pPr>
            <w:r>
              <w:rPr>
                <w:rFonts w:eastAsia="楷体_GB2312"/>
                <w:sz w:val="21"/>
                <w:szCs w:val="21"/>
              </w:rPr>
              <w:t>1</w:t>
            </w:r>
          </w:p>
        </w:tc>
        <w:tc>
          <w:tcPr>
            <w:tcW w:w="2251" w:type="dxa"/>
            <w:shd w:val="clear" w:color="auto" w:fill="auto"/>
            <w:vAlign w:val="center"/>
          </w:tcPr>
          <w:p w:rsidR="00494413" w:rsidRDefault="00D41907">
            <w:pPr>
              <w:spacing w:line="276" w:lineRule="auto"/>
              <w:jc w:val="center"/>
              <w:rPr>
                <w:rFonts w:eastAsia="楷体_GB2312"/>
                <w:sz w:val="21"/>
                <w:szCs w:val="21"/>
              </w:rPr>
            </w:pPr>
            <w:r>
              <w:rPr>
                <w:rFonts w:eastAsia="楷体_GB2312"/>
                <w:sz w:val="21"/>
                <w:szCs w:val="21"/>
              </w:rPr>
              <w:t>15</w:t>
            </w:r>
          </w:p>
        </w:tc>
        <w:tc>
          <w:tcPr>
            <w:tcW w:w="2028" w:type="dxa"/>
            <w:shd w:val="clear" w:color="auto" w:fill="auto"/>
            <w:vAlign w:val="center"/>
          </w:tcPr>
          <w:p w:rsidR="00494413" w:rsidRDefault="00D41907">
            <w:pPr>
              <w:spacing w:line="276" w:lineRule="auto"/>
              <w:jc w:val="center"/>
              <w:rPr>
                <w:rFonts w:eastAsia="楷体_GB2312"/>
                <w:sz w:val="21"/>
                <w:szCs w:val="21"/>
              </w:rPr>
            </w:pPr>
            <w:r>
              <w:rPr>
                <w:rFonts w:eastAsia="楷体_GB2312"/>
                <w:sz w:val="21"/>
                <w:szCs w:val="21"/>
              </w:rPr>
              <w:t>30</w:t>
            </w:r>
          </w:p>
        </w:tc>
      </w:tr>
      <w:tr w:rsidR="00494413">
        <w:trPr>
          <w:jc w:val="center"/>
        </w:trPr>
        <w:tc>
          <w:tcPr>
            <w:tcW w:w="2113" w:type="dxa"/>
            <w:shd w:val="clear" w:color="auto" w:fill="auto"/>
            <w:vAlign w:val="center"/>
          </w:tcPr>
          <w:p w:rsidR="00494413" w:rsidRDefault="00D41907">
            <w:pPr>
              <w:spacing w:line="276" w:lineRule="auto"/>
              <w:jc w:val="center"/>
              <w:rPr>
                <w:rFonts w:eastAsia="楷体_GB2312"/>
                <w:sz w:val="21"/>
                <w:szCs w:val="21"/>
              </w:rPr>
            </w:pPr>
            <w:r>
              <w:rPr>
                <w:rFonts w:eastAsia="楷体_GB2312" w:hint="eastAsia"/>
                <w:sz w:val="21"/>
                <w:szCs w:val="21"/>
              </w:rPr>
              <w:t>合</w:t>
            </w:r>
            <w:r>
              <w:rPr>
                <w:rFonts w:eastAsia="楷体_GB2312" w:hint="eastAsia"/>
                <w:sz w:val="21"/>
                <w:szCs w:val="21"/>
              </w:rPr>
              <w:t xml:space="preserve"> </w:t>
            </w:r>
            <w:r>
              <w:rPr>
                <w:rFonts w:eastAsia="楷体_GB2312"/>
                <w:sz w:val="21"/>
                <w:szCs w:val="21"/>
              </w:rPr>
              <w:t xml:space="preserve"> </w:t>
            </w:r>
            <w:r>
              <w:rPr>
                <w:rFonts w:eastAsia="楷体_GB2312" w:hint="eastAsia"/>
                <w:sz w:val="21"/>
                <w:szCs w:val="21"/>
              </w:rPr>
              <w:t>计</w:t>
            </w:r>
          </w:p>
        </w:tc>
        <w:tc>
          <w:tcPr>
            <w:tcW w:w="2250" w:type="dxa"/>
            <w:shd w:val="clear" w:color="auto" w:fill="auto"/>
            <w:vAlign w:val="center"/>
          </w:tcPr>
          <w:p w:rsidR="00494413" w:rsidRDefault="00D41907">
            <w:pPr>
              <w:widowControl/>
              <w:adjustRightInd w:val="0"/>
              <w:snapToGrid w:val="0"/>
              <w:spacing w:line="276" w:lineRule="auto"/>
              <w:jc w:val="center"/>
              <w:rPr>
                <w:rFonts w:eastAsia="楷体_GB2312"/>
                <w:sz w:val="21"/>
                <w:szCs w:val="21"/>
              </w:rPr>
            </w:pPr>
            <w:r>
              <w:rPr>
                <w:color w:val="000000"/>
                <w:kern w:val="0"/>
                <w:sz w:val="22"/>
                <w:szCs w:val="22"/>
              </w:rPr>
              <w:t>26</w:t>
            </w:r>
          </w:p>
        </w:tc>
        <w:tc>
          <w:tcPr>
            <w:tcW w:w="2251" w:type="dxa"/>
            <w:shd w:val="clear" w:color="auto" w:fill="auto"/>
            <w:vAlign w:val="center"/>
          </w:tcPr>
          <w:p w:rsidR="00494413" w:rsidRDefault="00D41907">
            <w:pPr>
              <w:widowControl/>
              <w:adjustRightInd w:val="0"/>
              <w:snapToGrid w:val="0"/>
              <w:spacing w:line="276" w:lineRule="auto"/>
              <w:jc w:val="center"/>
              <w:rPr>
                <w:rFonts w:eastAsia="楷体_GB2312"/>
                <w:sz w:val="21"/>
                <w:szCs w:val="21"/>
              </w:rPr>
            </w:pPr>
            <w:r>
              <w:rPr>
                <w:color w:val="000000"/>
                <w:kern w:val="0"/>
                <w:sz w:val="22"/>
                <w:szCs w:val="22"/>
              </w:rPr>
              <w:t>97</w:t>
            </w:r>
          </w:p>
        </w:tc>
        <w:tc>
          <w:tcPr>
            <w:tcW w:w="2028" w:type="dxa"/>
            <w:shd w:val="clear" w:color="auto" w:fill="auto"/>
            <w:vAlign w:val="center"/>
          </w:tcPr>
          <w:p w:rsidR="00494413" w:rsidRDefault="00D41907">
            <w:pPr>
              <w:widowControl/>
              <w:adjustRightInd w:val="0"/>
              <w:snapToGrid w:val="0"/>
              <w:spacing w:line="276" w:lineRule="auto"/>
              <w:jc w:val="center"/>
              <w:rPr>
                <w:rFonts w:eastAsia="楷体_GB2312"/>
                <w:sz w:val="21"/>
                <w:szCs w:val="21"/>
              </w:rPr>
            </w:pPr>
            <w:r>
              <w:rPr>
                <w:color w:val="000000"/>
                <w:kern w:val="0"/>
                <w:sz w:val="22"/>
                <w:szCs w:val="22"/>
              </w:rPr>
              <w:t>416</w:t>
            </w:r>
          </w:p>
        </w:tc>
      </w:tr>
    </w:tbl>
    <w:p w:rsidR="00494413" w:rsidRDefault="00D41907">
      <w:pPr>
        <w:spacing w:line="500" w:lineRule="exact"/>
        <w:ind w:firstLineChars="200" w:firstLine="560"/>
        <w:rPr>
          <w:rFonts w:eastAsia="楷体_GB2312"/>
          <w:szCs w:val="28"/>
        </w:rPr>
      </w:pPr>
      <w:r>
        <w:rPr>
          <w:rFonts w:eastAsia="楷体_GB2312" w:hint="eastAsia"/>
          <w:szCs w:val="28"/>
        </w:rPr>
        <w:t>根据原国土资源部</w:t>
      </w:r>
      <w:r>
        <w:rPr>
          <w:rFonts w:eastAsia="楷体_GB2312"/>
          <w:szCs w:val="28"/>
        </w:rPr>
        <w:t>《县（市）地质灾害调查与区划基本要求实施细则》地质灾害规模分级标准</w:t>
      </w:r>
      <w:r>
        <w:rPr>
          <w:rFonts w:eastAsia="楷体_GB2312" w:hint="eastAsia"/>
          <w:szCs w:val="28"/>
        </w:rPr>
        <w:t>，泗水县</w:t>
      </w:r>
      <w:r>
        <w:rPr>
          <w:rFonts w:eastAsia="楷体_GB2312" w:hint="eastAsia"/>
          <w:szCs w:val="28"/>
        </w:rPr>
        <w:t>26</w:t>
      </w:r>
      <w:r>
        <w:rPr>
          <w:rFonts w:eastAsia="楷体_GB2312" w:hint="eastAsia"/>
          <w:szCs w:val="28"/>
        </w:rPr>
        <w:t>处</w:t>
      </w:r>
      <w:r>
        <w:rPr>
          <w:rFonts w:eastAsia="楷体_GB2312"/>
          <w:szCs w:val="28"/>
        </w:rPr>
        <w:t>地质灾害</w:t>
      </w:r>
      <w:r>
        <w:rPr>
          <w:rFonts w:eastAsia="楷体_GB2312" w:hint="eastAsia"/>
          <w:szCs w:val="28"/>
        </w:rPr>
        <w:t>隐患点全部为小型地质灾害隐患点。</w:t>
      </w:r>
    </w:p>
    <w:p w:rsidR="00494413" w:rsidRDefault="00D41907">
      <w:pPr>
        <w:spacing w:line="560" w:lineRule="exact"/>
        <w:ind w:firstLineChars="200" w:firstLine="562"/>
        <w:rPr>
          <w:rFonts w:eastAsia="楷体_GB2312"/>
          <w:b/>
          <w:szCs w:val="28"/>
        </w:rPr>
      </w:pPr>
      <w:r>
        <w:rPr>
          <w:rFonts w:eastAsia="楷体_GB2312"/>
          <w:b/>
          <w:szCs w:val="28"/>
        </w:rPr>
        <w:t>1</w:t>
      </w:r>
      <w:r>
        <w:rPr>
          <w:rFonts w:eastAsia="楷体_GB2312"/>
          <w:b/>
          <w:szCs w:val="28"/>
        </w:rPr>
        <w:t>、崩塌</w:t>
      </w:r>
    </w:p>
    <w:p w:rsidR="00494413" w:rsidRDefault="00D41907">
      <w:pPr>
        <w:spacing w:line="560" w:lineRule="exact"/>
        <w:ind w:firstLineChars="200" w:firstLine="560"/>
        <w:rPr>
          <w:rFonts w:eastAsia="楷体_GB2312"/>
          <w:szCs w:val="28"/>
        </w:rPr>
      </w:pPr>
      <w:r>
        <w:rPr>
          <w:rFonts w:eastAsia="楷体_GB2312"/>
          <w:szCs w:val="28"/>
        </w:rPr>
        <w:t>崩塌地质灾害是</w:t>
      </w:r>
      <w:r>
        <w:rPr>
          <w:rFonts w:eastAsia="楷体_GB2312" w:hint="eastAsia"/>
          <w:szCs w:val="28"/>
        </w:rPr>
        <w:t>泗水县</w:t>
      </w:r>
      <w:r>
        <w:rPr>
          <w:rFonts w:eastAsia="楷体_GB2312"/>
          <w:szCs w:val="28"/>
        </w:rPr>
        <w:t>区内发育的主要地质灾害类型之一，目前已发现崩塌灾害点</w:t>
      </w:r>
      <w:r>
        <w:rPr>
          <w:rFonts w:eastAsia="楷体_GB2312" w:hint="eastAsia"/>
          <w:szCs w:val="28"/>
        </w:rPr>
        <w:t>25</w:t>
      </w:r>
      <w:r>
        <w:rPr>
          <w:rFonts w:eastAsia="楷体_GB2312"/>
          <w:szCs w:val="28"/>
        </w:rPr>
        <w:t>处</w:t>
      </w:r>
      <w:r>
        <w:rPr>
          <w:rFonts w:eastAsia="楷体_GB2312" w:hint="eastAsia"/>
          <w:szCs w:val="28"/>
        </w:rPr>
        <w:t>，出现于泗水县南部低山丘陵区内，地面高程一般为</w:t>
      </w:r>
      <w:r>
        <w:rPr>
          <w:rFonts w:eastAsia="楷体_GB2312" w:hint="eastAsia"/>
          <w:szCs w:val="28"/>
        </w:rPr>
        <w:t>200-520</w:t>
      </w:r>
      <w:r>
        <w:rPr>
          <w:rFonts w:eastAsia="楷体_GB2312" w:hint="eastAsia"/>
          <w:szCs w:val="28"/>
        </w:rPr>
        <w:t>米。崩塌地质灾害隐患点一是受筑路、景点开发等人类工程活动影响，被人为开挖，形成陡坡和破碎松散的崩落体，在降雨或震动等外力作用下，容易发生崩塌；二是新太古代花岗岩球状风化强烈，常形成球状危岩体，极易发生崩塌地质灾害。</w:t>
      </w:r>
    </w:p>
    <w:p w:rsidR="00494413" w:rsidRDefault="00D41907">
      <w:pPr>
        <w:spacing w:line="560" w:lineRule="exact"/>
        <w:ind w:firstLineChars="200" w:firstLine="562"/>
        <w:rPr>
          <w:rFonts w:eastAsia="楷体_GB2312"/>
          <w:b/>
          <w:szCs w:val="28"/>
        </w:rPr>
      </w:pPr>
      <w:r>
        <w:rPr>
          <w:rFonts w:eastAsia="楷体_GB2312"/>
          <w:b/>
          <w:szCs w:val="28"/>
        </w:rPr>
        <w:lastRenderedPageBreak/>
        <w:t>2</w:t>
      </w:r>
      <w:r>
        <w:rPr>
          <w:rFonts w:eastAsia="楷体_GB2312"/>
          <w:b/>
          <w:szCs w:val="28"/>
        </w:rPr>
        <w:t>、</w:t>
      </w:r>
      <w:r>
        <w:rPr>
          <w:rFonts w:eastAsia="楷体_GB2312" w:hint="eastAsia"/>
          <w:b/>
          <w:szCs w:val="28"/>
        </w:rPr>
        <w:t>滑坡</w:t>
      </w:r>
    </w:p>
    <w:p w:rsidR="00494413" w:rsidRDefault="00D41907">
      <w:pPr>
        <w:spacing w:line="560" w:lineRule="exact"/>
        <w:ind w:firstLineChars="200" w:firstLine="560"/>
        <w:rPr>
          <w:rFonts w:eastAsia="楷体_GB2312"/>
          <w:szCs w:val="28"/>
        </w:rPr>
      </w:pPr>
      <w:r>
        <w:rPr>
          <w:rFonts w:eastAsia="楷体_GB2312" w:hint="eastAsia"/>
          <w:szCs w:val="28"/>
        </w:rPr>
        <w:t>泗水县现有滑坡隐患点</w:t>
      </w:r>
      <w:r>
        <w:rPr>
          <w:rFonts w:eastAsia="楷体_GB2312" w:hint="eastAsia"/>
          <w:szCs w:val="28"/>
        </w:rPr>
        <w:t>1</w:t>
      </w:r>
      <w:r>
        <w:rPr>
          <w:rFonts w:eastAsia="楷体_GB2312" w:hint="eastAsia"/>
          <w:szCs w:val="28"/>
        </w:rPr>
        <w:t>处，位于苗馆镇查山峪南侧，位于地面标高</w:t>
      </w:r>
      <w:r>
        <w:rPr>
          <w:rFonts w:eastAsia="楷体_GB2312"/>
          <w:szCs w:val="28"/>
        </w:rPr>
        <w:t>200m</w:t>
      </w:r>
      <w:r>
        <w:rPr>
          <w:rFonts w:eastAsia="楷体_GB2312" w:hint="eastAsia"/>
          <w:szCs w:val="28"/>
        </w:rPr>
        <w:t>以上地段，地面植被不发育，总体坡度大于</w:t>
      </w:r>
      <w:r>
        <w:rPr>
          <w:rFonts w:eastAsia="楷体_GB2312"/>
          <w:szCs w:val="28"/>
        </w:rPr>
        <w:t>35</w:t>
      </w:r>
      <w:r>
        <w:rPr>
          <w:rFonts w:eastAsia="楷体_GB2312" w:hint="eastAsia"/>
          <w:szCs w:val="28"/>
        </w:rPr>
        <w:t>°，属小型土质滑坡，滑床为寒武系灰岩，滑体为坡积土及碎石等。</w:t>
      </w:r>
    </w:p>
    <w:p w:rsidR="00494413" w:rsidRDefault="00D41907">
      <w:pPr>
        <w:pStyle w:val="4"/>
        <w:spacing w:before="120" w:after="120" w:line="560" w:lineRule="exact"/>
        <w:ind w:firstLineChars="200" w:firstLine="562"/>
        <w:rPr>
          <w:rFonts w:ascii="黑体" w:hAnsi="Times New Roman"/>
        </w:rPr>
      </w:pPr>
      <w:bookmarkStart w:id="87" w:name="_Toc81816707"/>
      <w:bookmarkStart w:id="88" w:name="_Toc82678565"/>
      <w:bookmarkStart w:id="89" w:name="_Toc82678992"/>
      <w:bookmarkStart w:id="90" w:name="_Toc144538704"/>
      <w:bookmarkStart w:id="91" w:name="_Toc72304775"/>
      <w:bookmarkStart w:id="92" w:name="_Toc81816099"/>
      <w:bookmarkStart w:id="93" w:name="_Toc82677041"/>
      <w:bookmarkStart w:id="94" w:name="_Toc85246375"/>
      <w:bookmarkStart w:id="95" w:name="_Toc82658949"/>
      <w:bookmarkStart w:id="96" w:name="_Toc81185999"/>
      <w:bookmarkStart w:id="97" w:name="_Toc82679208"/>
      <w:bookmarkStart w:id="98" w:name="_Toc81816814"/>
      <w:bookmarkStart w:id="99" w:name="_Toc79809939"/>
      <w:bookmarkStart w:id="100" w:name="_Toc81969748"/>
      <w:bookmarkStart w:id="101" w:name="_Toc82594592"/>
      <w:bookmarkStart w:id="102" w:name="_Toc85077361"/>
      <w:bookmarkStart w:id="103" w:name="_Toc153870366"/>
      <w:bookmarkStart w:id="104" w:name="_Toc82678791"/>
      <w:r>
        <w:rPr>
          <w:rFonts w:ascii="黑体" w:hAnsi="Times New Roman" w:hint="eastAsia"/>
        </w:rPr>
        <w:t>(</w:t>
      </w:r>
      <w:r>
        <w:rPr>
          <w:rFonts w:ascii="黑体" w:hAnsi="Times New Roman" w:hint="eastAsia"/>
        </w:rPr>
        <w:t>二</w:t>
      </w:r>
      <w:r>
        <w:rPr>
          <w:rFonts w:ascii="黑体" w:hAnsi="Times New Roman" w:hint="eastAsia"/>
        </w:rPr>
        <w:t>)</w:t>
      </w:r>
      <w:r>
        <w:rPr>
          <w:rFonts w:ascii="黑体" w:hAnsi="Times New Roman" w:hint="eastAsia"/>
        </w:rPr>
        <w:t>地质灾害趋势预测</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p>
    <w:p w:rsidR="00494413" w:rsidRDefault="00D41907">
      <w:pPr>
        <w:spacing w:line="560" w:lineRule="exact"/>
        <w:ind w:firstLineChars="200" w:firstLine="560"/>
        <w:rPr>
          <w:rFonts w:eastAsia="楷体_GB2312"/>
          <w:szCs w:val="28"/>
        </w:rPr>
      </w:pPr>
      <w:r>
        <w:rPr>
          <w:rFonts w:eastAsia="楷体_GB2312" w:hint="eastAsia"/>
          <w:szCs w:val="28"/>
        </w:rPr>
        <w:t>崩塌、滑坡</w:t>
      </w:r>
      <w:r>
        <w:rPr>
          <w:rFonts w:eastAsia="楷体_GB2312"/>
          <w:szCs w:val="28"/>
        </w:rPr>
        <w:t>地质灾害</w:t>
      </w:r>
      <w:r>
        <w:rPr>
          <w:rFonts w:eastAsia="楷体_GB2312" w:hint="eastAsia"/>
          <w:szCs w:val="28"/>
        </w:rPr>
        <w:t>隐患点主要分布于泗水县南部低山丘陵区，该区山高势陡，尤其是侵入岩和变质岩山体植被较差，岩石风化破碎较严重，部分地段</w:t>
      </w:r>
      <w:r>
        <w:rPr>
          <w:rFonts w:eastAsia="楷体_GB2312"/>
          <w:szCs w:val="28"/>
        </w:rPr>
        <w:t>人为活动强烈。在持续强降雨或剧烈震动时</w:t>
      </w:r>
      <w:r>
        <w:rPr>
          <w:rFonts w:eastAsia="楷体_GB2312" w:hint="eastAsia"/>
          <w:szCs w:val="28"/>
        </w:rPr>
        <w:t>，规划期内</w:t>
      </w:r>
      <w:r>
        <w:rPr>
          <w:rFonts w:eastAsia="楷体_GB2312"/>
          <w:szCs w:val="28"/>
        </w:rPr>
        <w:t>发生崩塌、</w:t>
      </w:r>
      <w:r>
        <w:rPr>
          <w:rFonts w:eastAsia="楷体_GB2312" w:hint="eastAsia"/>
          <w:szCs w:val="28"/>
        </w:rPr>
        <w:t>滑坡</w:t>
      </w:r>
      <w:r>
        <w:rPr>
          <w:rFonts w:eastAsia="楷体_GB2312"/>
          <w:szCs w:val="28"/>
        </w:rPr>
        <w:t>等地质灾害的可能</w:t>
      </w:r>
      <w:r>
        <w:rPr>
          <w:rFonts w:eastAsia="楷体_GB2312" w:hint="eastAsia"/>
          <w:szCs w:val="28"/>
        </w:rPr>
        <w:t>性大。由于所在区域为多为休闲旅游区，随着景点的开发，人类工程活动的增多，崩塌、滑坡受其影响发生的概率较大</w:t>
      </w:r>
      <w:r>
        <w:rPr>
          <w:rFonts w:eastAsia="楷体_GB2312"/>
          <w:szCs w:val="28"/>
        </w:rPr>
        <w:t>。</w:t>
      </w:r>
    </w:p>
    <w:p w:rsidR="00494413" w:rsidRDefault="00D41907">
      <w:pPr>
        <w:pStyle w:val="4"/>
        <w:spacing w:before="120" w:after="120" w:line="560" w:lineRule="exact"/>
        <w:ind w:firstLineChars="200" w:firstLine="562"/>
        <w:rPr>
          <w:rFonts w:ascii="黑体" w:hAnsi="Times New Roman"/>
        </w:rPr>
      </w:pPr>
      <w:bookmarkStart w:id="105" w:name="_Toc81969749"/>
      <w:bookmarkStart w:id="106" w:name="_Toc82678566"/>
      <w:bookmarkStart w:id="107" w:name="_Toc82679209"/>
      <w:bookmarkStart w:id="108" w:name="_Toc81816100"/>
      <w:bookmarkStart w:id="109" w:name="_Toc144538705"/>
      <w:bookmarkStart w:id="110" w:name="_Toc82594593"/>
      <w:bookmarkStart w:id="111" w:name="_Toc81816815"/>
      <w:bookmarkStart w:id="112" w:name="_Toc82677042"/>
      <w:bookmarkStart w:id="113" w:name="_Toc82678993"/>
      <w:bookmarkStart w:id="114" w:name="_Toc153870367"/>
      <w:bookmarkStart w:id="115" w:name="_Toc81186000"/>
      <w:bookmarkStart w:id="116" w:name="_Toc82678792"/>
      <w:bookmarkStart w:id="117" w:name="_Toc85246376"/>
      <w:bookmarkStart w:id="118" w:name="_Toc81816708"/>
      <w:bookmarkStart w:id="119" w:name="_Toc79809940"/>
      <w:bookmarkStart w:id="120" w:name="_Toc82658950"/>
      <w:bookmarkStart w:id="121" w:name="_Toc85077362"/>
      <w:bookmarkStart w:id="122" w:name="_Toc72304776"/>
      <w:r>
        <w:rPr>
          <w:rFonts w:ascii="黑体" w:hAnsi="Times New Roman" w:hint="eastAsia"/>
        </w:rPr>
        <w:t>(</w:t>
      </w:r>
      <w:r>
        <w:rPr>
          <w:rFonts w:ascii="黑体" w:hAnsi="Times New Roman" w:hint="eastAsia"/>
        </w:rPr>
        <w:t>三</w:t>
      </w:r>
      <w:r>
        <w:rPr>
          <w:rFonts w:ascii="黑体" w:hAnsi="Times New Roman" w:hint="eastAsia"/>
        </w:rPr>
        <w:t>)</w:t>
      </w:r>
      <w:r>
        <w:rPr>
          <w:rFonts w:ascii="黑体" w:hAnsi="Times New Roman" w:hint="eastAsia"/>
        </w:rPr>
        <w:t>地质灾害防治</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r>
        <w:rPr>
          <w:rFonts w:ascii="黑体" w:hAnsi="Times New Roman" w:hint="eastAsia"/>
        </w:rPr>
        <w:t>成效</w:t>
      </w:r>
      <w:bookmarkEnd w:id="122"/>
    </w:p>
    <w:p w:rsidR="00494413" w:rsidRDefault="00D41907">
      <w:pPr>
        <w:pStyle w:val="a7"/>
        <w:spacing w:line="360" w:lineRule="auto"/>
        <w:ind w:firstLineChars="200" w:firstLine="560"/>
        <w:rPr>
          <w:rFonts w:eastAsia="楷体_GB2312"/>
          <w:sz w:val="28"/>
          <w:szCs w:val="28"/>
        </w:rPr>
      </w:pPr>
      <w:r>
        <w:rPr>
          <w:rFonts w:eastAsia="楷体_GB2312" w:hint="eastAsia"/>
          <w:sz w:val="28"/>
          <w:szCs w:val="28"/>
        </w:rPr>
        <w:t>自《山东省泗水县地质灾害防治规划（</w:t>
      </w:r>
      <w:r>
        <w:rPr>
          <w:rFonts w:eastAsia="楷体_GB2312" w:hint="eastAsia"/>
          <w:sz w:val="28"/>
          <w:szCs w:val="28"/>
        </w:rPr>
        <w:t>2012</w:t>
      </w:r>
      <w:r>
        <w:rPr>
          <w:rFonts w:eastAsia="楷体_GB2312"/>
          <w:sz w:val="28"/>
          <w:szCs w:val="28"/>
        </w:rPr>
        <w:t>-</w:t>
      </w:r>
      <w:r>
        <w:rPr>
          <w:rFonts w:eastAsia="楷体_GB2312" w:hint="eastAsia"/>
          <w:sz w:val="28"/>
          <w:szCs w:val="28"/>
        </w:rPr>
        <w:t>2025</w:t>
      </w:r>
      <w:r>
        <w:rPr>
          <w:rFonts w:eastAsia="楷体_GB2312" w:hint="eastAsia"/>
          <w:sz w:val="28"/>
          <w:szCs w:val="28"/>
        </w:rPr>
        <w:t>年）》实施以来，在县委、县政府的高度重视和领导下，在县自然资源和规划局的组织、协调、指导和监督下，坚持以“预防为主，避让与治理相结合”的</w:t>
      </w:r>
      <w:r>
        <w:rPr>
          <w:rFonts w:eastAsia="楷体_GB2312" w:hint="eastAsia"/>
          <w:sz w:val="28"/>
          <w:szCs w:val="28"/>
        </w:rPr>
        <w:t>原则，结合实际、全面规划、突出重点，按照《地质灾害防治条例》要求，积极开展防治工作，在防灾减灾方面取得了显著成绩。</w:t>
      </w:r>
    </w:p>
    <w:p w:rsidR="00494413" w:rsidRDefault="00D41907">
      <w:pPr>
        <w:spacing w:line="560" w:lineRule="exact"/>
        <w:ind w:firstLineChars="200" w:firstLine="562"/>
        <w:rPr>
          <w:rFonts w:eastAsia="楷体_GB2312"/>
          <w:b/>
          <w:szCs w:val="28"/>
        </w:rPr>
      </w:pPr>
      <w:r>
        <w:rPr>
          <w:rFonts w:eastAsia="楷体_GB2312" w:hint="eastAsia"/>
          <w:b/>
          <w:szCs w:val="28"/>
        </w:rPr>
        <w:t>1</w:t>
      </w:r>
      <w:r>
        <w:rPr>
          <w:rFonts w:eastAsia="楷体_GB2312" w:hint="eastAsia"/>
          <w:b/>
          <w:szCs w:val="28"/>
        </w:rPr>
        <w:t>、地质灾害防治管理体系基本建立</w:t>
      </w:r>
    </w:p>
    <w:p w:rsidR="00494413" w:rsidRDefault="00D41907">
      <w:pPr>
        <w:spacing w:line="560" w:lineRule="exact"/>
        <w:ind w:firstLineChars="200" w:firstLine="560"/>
        <w:rPr>
          <w:rFonts w:eastAsia="楷体_GB2312"/>
          <w:szCs w:val="28"/>
        </w:rPr>
      </w:pPr>
      <w:r>
        <w:rPr>
          <w:rFonts w:eastAsia="楷体_GB2312" w:hint="eastAsia"/>
          <w:szCs w:val="28"/>
        </w:rPr>
        <w:t>全面编制并实施了《山东省泗水县地质灾害防治规划（</w:t>
      </w:r>
      <w:r>
        <w:rPr>
          <w:rFonts w:eastAsia="楷体_GB2312" w:hint="eastAsia"/>
          <w:szCs w:val="28"/>
        </w:rPr>
        <w:t>2012</w:t>
      </w:r>
      <w:r>
        <w:rPr>
          <w:rFonts w:eastAsia="楷体_GB2312"/>
          <w:szCs w:val="28"/>
        </w:rPr>
        <w:t>-</w:t>
      </w:r>
      <w:r>
        <w:rPr>
          <w:rFonts w:eastAsia="楷体_GB2312" w:hint="eastAsia"/>
          <w:szCs w:val="28"/>
        </w:rPr>
        <w:t>2025</w:t>
      </w:r>
      <w:r>
        <w:rPr>
          <w:rFonts w:eastAsia="楷体_GB2312" w:hint="eastAsia"/>
          <w:szCs w:val="28"/>
        </w:rPr>
        <w:t>年）》，为全县地质灾害防治工作提供了科学依据，为国土空间规划、美丽宜居乡村建设提供了重要参考。初步建立了县、镇（街道）、村三级地质灾害防治管理机构和监测网络体系，明确了防治责任人，且每年都依据《规划》制订防灾预案，明确防治重点和防治措施，落实了汛前排查、汛中巡查、汛后核查的“三查”制度、灾情险情</w:t>
      </w:r>
      <w:r>
        <w:rPr>
          <w:rFonts w:eastAsia="楷体_GB2312" w:hint="eastAsia"/>
          <w:szCs w:val="28"/>
        </w:rPr>
        <w:t>速报制度、</w:t>
      </w:r>
      <w:r>
        <w:rPr>
          <w:rFonts w:eastAsia="楷体_GB2312" w:hint="eastAsia"/>
          <w:szCs w:val="28"/>
        </w:rPr>
        <w:t>24</w:t>
      </w:r>
      <w:r>
        <w:rPr>
          <w:rFonts w:eastAsia="楷体_GB2312" w:hint="eastAsia"/>
          <w:szCs w:val="28"/>
        </w:rPr>
        <w:t>小时值班制度等汛期工作制度。</w:t>
      </w:r>
    </w:p>
    <w:p w:rsidR="00494413" w:rsidRDefault="00D41907">
      <w:pPr>
        <w:spacing w:line="560" w:lineRule="exact"/>
        <w:ind w:firstLineChars="200" w:firstLine="562"/>
        <w:rPr>
          <w:rFonts w:eastAsia="楷体_GB2312"/>
          <w:b/>
          <w:szCs w:val="28"/>
        </w:rPr>
      </w:pPr>
      <w:r>
        <w:rPr>
          <w:rFonts w:eastAsia="楷体_GB2312" w:hint="eastAsia"/>
          <w:b/>
          <w:szCs w:val="28"/>
        </w:rPr>
        <w:lastRenderedPageBreak/>
        <w:t>2</w:t>
      </w:r>
      <w:r>
        <w:rPr>
          <w:rFonts w:eastAsia="楷体_GB2312" w:hint="eastAsia"/>
          <w:b/>
          <w:szCs w:val="28"/>
        </w:rPr>
        <w:t>、地质灾害调查工作逐步开展</w:t>
      </w:r>
    </w:p>
    <w:p w:rsidR="00494413" w:rsidRDefault="00D41907">
      <w:pPr>
        <w:spacing w:line="560" w:lineRule="exact"/>
        <w:ind w:firstLineChars="200" w:firstLine="560"/>
        <w:rPr>
          <w:rFonts w:eastAsia="楷体_GB2312"/>
          <w:szCs w:val="28"/>
        </w:rPr>
      </w:pPr>
      <w:r>
        <w:rPr>
          <w:rFonts w:eastAsia="楷体_GB2312" w:hint="eastAsia"/>
          <w:szCs w:val="28"/>
        </w:rPr>
        <w:t>完成了</w:t>
      </w:r>
      <w:r>
        <w:rPr>
          <w:rFonts w:eastAsia="楷体_GB2312" w:hint="eastAsia"/>
          <w:szCs w:val="28"/>
        </w:rPr>
        <w:t>1:5</w:t>
      </w:r>
      <w:r>
        <w:rPr>
          <w:rFonts w:eastAsia="楷体_GB2312" w:hint="eastAsia"/>
          <w:szCs w:val="28"/>
        </w:rPr>
        <w:t>万地质灾害调查，基本查明了全县地质灾害的类型、数量、规模与分布规律，掌握了地质灾害的发育特征、形成条件和影响因素，初步评价了地质灾害隐患点的稳定性与危害性，划分了地质灾害易发分区，为地质灾害防治、城乡建设、国土空间规划编制等提供了依据。</w:t>
      </w:r>
    </w:p>
    <w:p w:rsidR="00494413" w:rsidRDefault="00D41907">
      <w:pPr>
        <w:spacing w:line="560" w:lineRule="exact"/>
        <w:ind w:firstLineChars="200" w:firstLine="562"/>
        <w:rPr>
          <w:rFonts w:eastAsia="楷体_GB2312"/>
          <w:b/>
          <w:szCs w:val="28"/>
        </w:rPr>
      </w:pPr>
      <w:r>
        <w:rPr>
          <w:rFonts w:eastAsia="楷体_GB2312" w:hint="eastAsia"/>
          <w:b/>
          <w:szCs w:val="28"/>
        </w:rPr>
        <w:t>3</w:t>
      </w:r>
      <w:r>
        <w:rPr>
          <w:rFonts w:eastAsia="楷体_GB2312" w:hint="eastAsia"/>
          <w:b/>
          <w:szCs w:val="28"/>
        </w:rPr>
        <w:t>、积极推进地质灾害危险性评估制度</w:t>
      </w:r>
    </w:p>
    <w:p w:rsidR="00494413" w:rsidRDefault="00D41907">
      <w:pPr>
        <w:spacing w:line="560" w:lineRule="exact"/>
        <w:ind w:firstLineChars="200" w:firstLine="560"/>
        <w:rPr>
          <w:rFonts w:eastAsia="楷体_GB2312"/>
          <w:szCs w:val="28"/>
        </w:rPr>
      </w:pPr>
      <w:r>
        <w:rPr>
          <w:rFonts w:eastAsia="楷体_GB2312" w:hint="eastAsia"/>
          <w:szCs w:val="28"/>
        </w:rPr>
        <w:t>为从源头上杜绝人类工程活动引发地质灾害，在建设用地审批、矿业权设置等环节，严格执行部、省、市有关地质灾害危险性评估的各项制度，不断加大地质灾害危险性评估</w:t>
      </w:r>
      <w:r>
        <w:rPr>
          <w:rFonts w:eastAsia="楷体_GB2312" w:hint="eastAsia"/>
          <w:szCs w:val="28"/>
        </w:rPr>
        <w:t>工作监管力度，降低了人类工程活动引发的地质灾害。</w:t>
      </w:r>
    </w:p>
    <w:p w:rsidR="00494413" w:rsidRDefault="00D41907">
      <w:pPr>
        <w:spacing w:line="560" w:lineRule="exact"/>
        <w:ind w:firstLineChars="200" w:firstLine="562"/>
        <w:rPr>
          <w:rFonts w:eastAsia="楷体_GB2312"/>
          <w:b/>
          <w:szCs w:val="28"/>
        </w:rPr>
      </w:pPr>
      <w:r>
        <w:rPr>
          <w:rFonts w:eastAsia="楷体_GB2312" w:hint="eastAsia"/>
          <w:b/>
          <w:szCs w:val="28"/>
        </w:rPr>
        <w:t>4</w:t>
      </w:r>
      <w:r>
        <w:rPr>
          <w:rFonts w:eastAsia="楷体_GB2312" w:hint="eastAsia"/>
          <w:b/>
          <w:szCs w:val="28"/>
        </w:rPr>
        <w:t>、建立了地质灾害群测群防网络</w:t>
      </w:r>
    </w:p>
    <w:p w:rsidR="00494413" w:rsidRDefault="00D41907">
      <w:pPr>
        <w:spacing w:line="560" w:lineRule="exact"/>
        <w:ind w:firstLineChars="200" w:firstLine="560"/>
        <w:rPr>
          <w:rFonts w:eastAsia="楷体_GB2312"/>
          <w:szCs w:val="28"/>
        </w:rPr>
      </w:pPr>
      <w:r>
        <w:rPr>
          <w:rFonts w:eastAsia="楷体_GB2312" w:hint="eastAsia"/>
          <w:szCs w:val="28"/>
        </w:rPr>
        <w:t>建成了县、镇（街道）、村三级地质灾害管理体系，建立了地质灾害群测群防的网络体系，获得原国土资源部地质灾害群测群防“十有县”称号。通过报纸、电视、广播、墙面标语、警示牌等手段，加强了地质灾害防治有关知识的宣传力度，在地质灾害隐患点设置了地质灾害“防治工作明白卡”和“避险明白卡”。</w:t>
      </w:r>
    </w:p>
    <w:p w:rsidR="00494413" w:rsidRDefault="00D41907">
      <w:pPr>
        <w:spacing w:line="560" w:lineRule="exact"/>
        <w:ind w:firstLineChars="200" w:firstLine="562"/>
        <w:rPr>
          <w:rFonts w:eastAsia="楷体_GB2312"/>
          <w:b/>
          <w:szCs w:val="28"/>
        </w:rPr>
      </w:pPr>
      <w:r>
        <w:rPr>
          <w:rFonts w:eastAsia="楷体_GB2312" w:hint="eastAsia"/>
          <w:b/>
          <w:szCs w:val="28"/>
        </w:rPr>
        <w:t>5</w:t>
      </w:r>
      <w:r>
        <w:rPr>
          <w:rFonts w:eastAsia="楷体_GB2312" w:hint="eastAsia"/>
          <w:b/>
          <w:szCs w:val="28"/>
        </w:rPr>
        <w:t>、地质灾害防治工作取得初步成效</w:t>
      </w:r>
    </w:p>
    <w:p w:rsidR="00494413" w:rsidRDefault="00D41907">
      <w:pPr>
        <w:spacing w:line="560" w:lineRule="exact"/>
        <w:ind w:firstLineChars="200" w:firstLine="560"/>
        <w:rPr>
          <w:rFonts w:eastAsia="楷体_GB2312"/>
          <w:szCs w:val="28"/>
        </w:rPr>
      </w:pPr>
      <w:r>
        <w:rPr>
          <w:rFonts w:eastAsia="楷体_GB2312" w:hint="eastAsia"/>
          <w:szCs w:val="28"/>
        </w:rPr>
        <w:t>积极做好地质灾害及其隐患的应急排险、勘查治理和搬迁避让工作，努力减少地质灾害威胁，完成了泉林镇青山滑坡治理、金庄镇立</w:t>
      </w:r>
      <w:r>
        <w:rPr>
          <w:rFonts w:eastAsia="楷体_GB2312" w:hint="eastAsia"/>
          <w:szCs w:val="28"/>
        </w:rPr>
        <w:t>山崆崩塌治理、泗张镇苇子沟村搬迁避让工作，同时正在积极申请财政资金与社会资金，加快地质灾害隐患点治理工作。</w:t>
      </w:r>
    </w:p>
    <w:p w:rsidR="00494413" w:rsidRDefault="00D41907">
      <w:pPr>
        <w:spacing w:line="560" w:lineRule="exact"/>
        <w:ind w:firstLineChars="200" w:firstLine="562"/>
        <w:rPr>
          <w:rFonts w:eastAsia="楷体_GB2312"/>
          <w:b/>
          <w:szCs w:val="28"/>
        </w:rPr>
      </w:pPr>
      <w:r>
        <w:rPr>
          <w:rFonts w:eastAsia="楷体_GB2312" w:hint="eastAsia"/>
          <w:b/>
          <w:szCs w:val="28"/>
        </w:rPr>
        <w:t>6</w:t>
      </w:r>
      <w:r>
        <w:rPr>
          <w:rFonts w:eastAsia="楷体_GB2312" w:hint="eastAsia"/>
          <w:b/>
          <w:szCs w:val="28"/>
        </w:rPr>
        <w:t>、科普宣传工作初见成效</w:t>
      </w:r>
    </w:p>
    <w:p w:rsidR="00494413" w:rsidRDefault="00D41907">
      <w:pPr>
        <w:spacing w:line="560" w:lineRule="exact"/>
        <w:ind w:firstLineChars="200" w:firstLine="560"/>
        <w:rPr>
          <w:rFonts w:eastAsia="楷体_GB2312"/>
          <w:szCs w:val="28"/>
        </w:rPr>
      </w:pPr>
      <w:r>
        <w:rPr>
          <w:rFonts w:eastAsia="楷体_GB2312" w:hint="eastAsia"/>
          <w:szCs w:val="28"/>
        </w:rPr>
        <w:t>近年来，泗水县采取多种形式，利用“世界地球日”、“防灾减灾日”、“环境日”、“土地日”等有利时机，广泛开展地质环境及地质灾害防治科普宣传活动，提高了灾害多发区及矿山企业干部群众的防灾减灾意识。</w:t>
      </w:r>
    </w:p>
    <w:p w:rsidR="00494413" w:rsidRDefault="00D41907">
      <w:pPr>
        <w:pStyle w:val="4"/>
        <w:spacing w:before="120" w:after="120" w:line="560" w:lineRule="exact"/>
        <w:ind w:firstLineChars="200" w:firstLine="562"/>
        <w:rPr>
          <w:rFonts w:ascii="黑体" w:hAnsi="Times New Roman"/>
        </w:rPr>
      </w:pPr>
      <w:bookmarkStart w:id="123" w:name="_Toc82679210"/>
      <w:bookmarkStart w:id="124" w:name="_Toc153870368"/>
      <w:bookmarkStart w:id="125" w:name="_Toc82678793"/>
      <w:bookmarkStart w:id="126" w:name="_Toc81186001"/>
      <w:bookmarkStart w:id="127" w:name="_Toc81816709"/>
      <w:bookmarkStart w:id="128" w:name="_Toc144538706"/>
      <w:bookmarkStart w:id="129" w:name="_Toc82677043"/>
      <w:bookmarkStart w:id="130" w:name="_Toc72304777"/>
      <w:bookmarkStart w:id="131" w:name="_Toc81969750"/>
      <w:bookmarkStart w:id="132" w:name="_Toc82594594"/>
      <w:bookmarkStart w:id="133" w:name="_Toc81816101"/>
      <w:bookmarkStart w:id="134" w:name="_Toc85077363"/>
      <w:bookmarkStart w:id="135" w:name="_Toc82678567"/>
      <w:bookmarkStart w:id="136" w:name="_Toc79809941"/>
      <w:bookmarkStart w:id="137" w:name="_Toc85246377"/>
      <w:bookmarkStart w:id="138" w:name="_Toc82678994"/>
      <w:bookmarkStart w:id="139" w:name="_Toc81816816"/>
      <w:bookmarkStart w:id="140" w:name="_Toc82658951"/>
      <w:r>
        <w:rPr>
          <w:rFonts w:ascii="黑体" w:hAnsi="Times New Roman"/>
        </w:rPr>
        <w:lastRenderedPageBreak/>
        <w:t>(</w:t>
      </w:r>
      <w:r>
        <w:rPr>
          <w:rFonts w:ascii="黑体" w:hAnsi="Times New Roman"/>
        </w:rPr>
        <w:t>四</w:t>
      </w:r>
      <w:r>
        <w:rPr>
          <w:rFonts w:ascii="黑体" w:hAnsi="Times New Roman"/>
        </w:rPr>
        <w:t>)</w:t>
      </w:r>
      <w:r>
        <w:rPr>
          <w:rFonts w:ascii="黑体" w:hAnsi="Times New Roman"/>
        </w:rPr>
        <w:t>地质灾害防治工作存在的主要问题</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p>
    <w:p w:rsidR="00494413" w:rsidRDefault="00D41907">
      <w:pPr>
        <w:spacing w:line="560" w:lineRule="exact"/>
        <w:ind w:firstLineChars="200" w:firstLine="562"/>
        <w:rPr>
          <w:rFonts w:eastAsia="楷体_GB2312"/>
          <w:b/>
          <w:szCs w:val="28"/>
        </w:rPr>
      </w:pPr>
      <w:bookmarkStart w:id="141" w:name="_Toc82678568"/>
      <w:bookmarkStart w:id="142" w:name="_Toc81816710"/>
      <w:bookmarkStart w:id="143" w:name="_Toc81186002"/>
      <w:bookmarkStart w:id="144" w:name="_Toc82678794"/>
      <w:bookmarkStart w:id="145" w:name="_Toc81969751"/>
      <w:bookmarkStart w:id="146" w:name="_Toc82678995"/>
      <w:bookmarkStart w:id="147" w:name="_Toc81816817"/>
      <w:bookmarkStart w:id="148" w:name="_Toc82677044"/>
      <w:bookmarkStart w:id="149" w:name="_Toc82679211"/>
      <w:bookmarkStart w:id="150" w:name="_Toc81816102"/>
      <w:bookmarkStart w:id="151" w:name="_Toc82594595"/>
      <w:bookmarkStart w:id="152" w:name="_Toc82658952"/>
      <w:bookmarkStart w:id="153" w:name="_Toc85077364"/>
      <w:bookmarkStart w:id="154" w:name="_Toc85246378"/>
      <w:bookmarkStart w:id="155" w:name="_Toc79809942"/>
      <w:r>
        <w:rPr>
          <w:rFonts w:eastAsia="楷体_GB2312" w:hint="eastAsia"/>
          <w:b/>
          <w:szCs w:val="28"/>
        </w:rPr>
        <w:t>1</w:t>
      </w:r>
      <w:r>
        <w:rPr>
          <w:rFonts w:eastAsia="楷体_GB2312" w:hint="eastAsia"/>
          <w:b/>
          <w:szCs w:val="28"/>
        </w:rPr>
        <w:t>、地质灾害的监测、预警预报系统有待完善</w:t>
      </w:r>
    </w:p>
    <w:p w:rsidR="00494413" w:rsidRDefault="00D41907">
      <w:pPr>
        <w:spacing w:line="560" w:lineRule="exact"/>
        <w:ind w:firstLineChars="200" w:firstLine="560"/>
        <w:rPr>
          <w:rFonts w:eastAsia="楷体_GB2312"/>
          <w:szCs w:val="28"/>
        </w:rPr>
      </w:pPr>
      <w:r>
        <w:rPr>
          <w:rFonts w:eastAsia="楷体_GB2312" w:hint="eastAsia"/>
          <w:szCs w:val="28"/>
        </w:rPr>
        <w:t>地质灾害监测、预警预报体系刚刚起步，尚不能为地质灾害防治提供较为充分的支持。县级监测机构尚未健全，地质灾害信息系统处于基本数据库建设阶段，不能提供快速动态查询服务。</w:t>
      </w:r>
    </w:p>
    <w:p w:rsidR="00494413" w:rsidRDefault="00D41907">
      <w:pPr>
        <w:spacing w:line="560" w:lineRule="exact"/>
        <w:ind w:firstLineChars="200" w:firstLine="562"/>
        <w:rPr>
          <w:rFonts w:eastAsia="楷体_GB2312"/>
          <w:b/>
          <w:szCs w:val="28"/>
        </w:rPr>
      </w:pPr>
      <w:r>
        <w:rPr>
          <w:rFonts w:eastAsia="楷体_GB2312" w:hint="eastAsia"/>
          <w:b/>
          <w:szCs w:val="28"/>
        </w:rPr>
        <w:t>2</w:t>
      </w:r>
      <w:r>
        <w:rPr>
          <w:rFonts w:eastAsia="楷体_GB2312" w:hint="eastAsia"/>
          <w:b/>
          <w:szCs w:val="28"/>
        </w:rPr>
        <w:t>、防治资金来源与渠道单一</w:t>
      </w:r>
    </w:p>
    <w:p w:rsidR="00494413" w:rsidRDefault="00D41907">
      <w:pPr>
        <w:spacing w:line="560" w:lineRule="exact"/>
        <w:ind w:firstLineChars="200" w:firstLine="560"/>
        <w:rPr>
          <w:rFonts w:eastAsia="楷体_GB2312"/>
          <w:szCs w:val="28"/>
        </w:rPr>
      </w:pPr>
      <w:r>
        <w:rPr>
          <w:rFonts w:eastAsia="楷体_GB2312" w:hint="eastAsia"/>
          <w:szCs w:val="28"/>
        </w:rPr>
        <w:t>地质灾害防治治理资金仅靠财政拨款，资金来源与渠道相对单一，缺乏社会资金的投入，导致一些急需治理的特别是影响社会安定的隐患点，得不到及时勘查和治理。</w:t>
      </w:r>
    </w:p>
    <w:p w:rsidR="00494413" w:rsidRDefault="00D41907">
      <w:pPr>
        <w:spacing w:line="560" w:lineRule="exact"/>
        <w:ind w:firstLineChars="200" w:firstLine="562"/>
        <w:rPr>
          <w:rFonts w:eastAsia="楷体_GB2312"/>
          <w:b/>
          <w:szCs w:val="28"/>
        </w:rPr>
      </w:pPr>
      <w:r>
        <w:rPr>
          <w:rFonts w:eastAsia="楷体_GB2312" w:hint="eastAsia"/>
          <w:b/>
          <w:szCs w:val="28"/>
        </w:rPr>
        <w:t>3</w:t>
      </w:r>
      <w:r>
        <w:rPr>
          <w:rFonts w:eastAsia="楷体_GB2312" w:hint="eastAsia"/>
          <w:b/>
          <w:szCs w:val="28"/>
        </w:rPr>
        <w:t>、防灾意识需要进一步提高</w:t>
      </w:r>
    </w:p>
    <w:p w:rsidR="00494413" w:rsidRDefault="00D41907">
      <w:pPr>
        <w:spacing w:line="560" w:lineRule="exact"/>
        <w:ind w:firstLineChars="200" w:firstLine="560"/>
        <w:rPr>
          <w:rFonts w:eastAsia="楷体_GB2312"/>
          <w:szCs w:val="28"/>
        </w:rPr>
      </w:pPr>
      <w:r>
        <w:rPr>
          <w:rFonts w:eastAsia="楷体_GB2312" w:hint="eastAsia"/>
          <w:szCs w:val="28"/>
        </w:rPr>
        <w:t>随着经济建设的发展，人类工程活动越来越强烈，由于缺乏科学预见性，或防范措施不到位，人为引发的地质灾害时有发生。地质灾害防治知识宣传力度不够，干</w:t>
      </w:r>
      <w:r>
        <w:rPr>
          <w:rFonts w:eastAsia="楷体_GB2312" w:hint="eastAsia"/>
          <w:szCs w:val="28"/>
        </w:rPr>
        <w:t>部群众防灾意识不够深入。避免人为引发地质灾害，提高全民防灾意识，是当前及今后地质灾害防治工作的重点和难点。</w:t>
      </w:r>
    </w:p>
    <w:p w:rsidR="00494413" w:rsidRDefault="00494413">
      <w:pPr>
        <w:pStyle w:val="1"/>
        <w:rPr>
          <w:rFonts w:eastAsia="仿宋_GB2312"/>
          <w:b/>
          <w:bCs/>
        </w:rPr>
      </w:pPr>
    </w:p>
    <w:p w:rsidR="00494413" w:rsidRDefault="00494413">
      <w:pPr>
        <w:pStyle w:val="1"/>
        <w:jc w:val="both"/>
        <w:rPr>
          <w:rFonts w:eastAsia="仿宋_GB2312"/>
          <w:b/>
          <w:bCs/>
        </w:rPr>
      </w:pPr>
    </w:p>
    <w:p w:rsidR="00494413" w:rsidRDefault="00494413">
      <w:pPr>
        <w:pStyle w:val="1"/>
        <w:rPr>
          <w:rFonts w:eastAsia="仿宋_GB2312"/>
          <w:b/>
          <w:bCs/>
        </w:rPr>
        <w:sectPr w:rsidR="00494413">
          <w:pgSz w:w="11906" w:h="16838"/>
          <w:pgMar w:top="1418" w:right="1418" w:bottom="1418" w:left="1418" w:header="567" w:footer="907" w:gutter="0"/>
          <w:pgNumType w:start="1"/>
          <w:cols w:space="720"/>
          <w:docGrid w:linePitch="312"/>
        </w:sectPr>
      </w:pPr>
    </w:p>
    <w:p w:rsidR="00494413" w:rsidRDefault="00D41907">
      <w:pPr>
        <w:pStyle w:val="30"/>
        <w:jc w:val="center"/>
        <w:rPr>
          <w:rFonts w:eastAsia="黑体"/>
          <w:kern w:val="52"/>
        </w:rPr>
      </w:pPr>
      <w:bookmarkStart w:id="156" w:name="_Toc144538707"/>
      <w:bookmarkStart w:id="157" w:name="_Toc153870369"/>
      <w:bookmarkStart w:id="158" w:name="_Toc72304778"/>
      <w:r>
        <w:rPr>
          <w:rFonts w:eastAsia="黑体"/>
          <w:kern w:val="52"/>
        </w:rPr>
        <w:lastRenderedPageBreak/>
        <w:t>二、规划</w:t>
      </w:r>
      <w:r>
        <w:rPr>
          <w:rFonts w:eastAsia="黑体" w:hint="eastAsia"/>
          <w:kern w:val="52"/>
        </w:rPr>
        <w:t>指导思想、</w:t>
      </w:r>
      <w:r>
        <w:rPr>
          <w:rFonts w:eastAsia="黑体"/>
          <w:kern w:val="52"/>
        </w:rPr>
        <w:t>原则和目标</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rsidR="00494413" w:rsidRDefault="00D41907">
      <w:pPr>
        <w:pStyle w:val="4"/>
        <w:spacing w:before="120" w:after="120" w:line="560" w:lineRule="exact"/>
        <w:ind w:firstLineChars="200" w:firstLine="562"/>
        <w:rPr>
          <w:rFonts w:ascii="黑体" w:hAnsi="Times New Roman"/>
        </w:rPr>
      </w:pPr>
      <w:bookmarkStart w:id="159" w:name="_Toc85077365"/>
      <w:bookmarkStart w:id="160" w:name="_Toc82594596"/>
      <w:bookmarkStart w:id="161" w:name="_Toc144538708"/>
      <w:bookmarkStart w:id="162" w:name="_Toc82677045"/>
      <w:bookmarkStart w:id="163" w:name="_Toc79809943"/>
      <w:bookmarkStart w:id="164" w:name="_Toc82658953"/>
      <w:bookmarkStart w:id="165" w:name="_Toc82678795"/>
      <w:bookmarkStart w:id="166" w:name="_Toc81969752"/>
      <w:bookmarkStart w:id="167" w:name="_Toc81816818"/>
      <w:bookmarkStart w:id="168" w:name="_Toc82678569"/>
      <w:bookmarkStart w:id="169" w:name="_Toc82678996"/>
      <w:bookmarkStart w:id="170" w:name="_Toc81186003"/>
      <w:bookmarkStart w:id="171" w:name="_Toc82679212"/>
      <w:bookmarkStart w:id="172" w:name="_Toc81816103"/>
      <w:bookmarkStart w:id="173" w:name="_Toc153870370"/>
      <w:bookmarkStart w:id="174" w:name="_Toc85246379"/>
      <w:bookmarkStart w:id="175" w:name="_Toc81816711"/>
      <w:bookmarkStart w:id="176" w:name="_Toc72304779"/>
      <w:r>
        <w:rPr>
          <w:rFonts w:ascii="黑体" w:hAnsi="Times New Roman"/>
        </w:rPr>
        <w:t>(</w:t>
      </w:r>
      <w:r>
        <w:rPr>
          <w:rFonts w:ascii="黑体" w:hAnsi="Times New Roman" w:hint="eastAsia"/>
        </w:rPr>
        <w:t>一</w:t>
      </w:r>
      <w:r>
        <w:rPr>
          <w:rFonts w:ascii="黑体" w:hAnsi="Times New Roman"/>
        </w:rPr>
        <w:t>)</w:t>
      </w:r>
      <w:r>
        <w:rPr>
          <w:rFonts w:ascii="黑体" w:hAnsi="Times New Roman"/>
        </w:rPr>
        <w:t>指导思想</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494413" w:rsidRDefault="00D41907">
      <w:pPr>
        <w:spacing w:line="560" w:lineRule="exact"/>
        <w:ind w:firstLineChars="200" w:firstLine="560"/>
        <w:rPr>
          <w:rFonts w:eastAsia="楷体_GB2312"/>
          <w:szCs w:val="28"/>
        </w:rPr>
      </w:pPr>
      <w:r>
        <w:rPr>
          <w:rFonts w:eastAsia="楷体_GB2312"/>
          <w:szCs w:val="28"/>
        </w:rPr>
        <w:t>坚持以习近平新时代中国特色社会主义思想为指导，深入贯彻党的十九大和十九届二中、三中、四中</w:t>
      </w:r>
      <w:r>
        <w:rPr>
          <w:rFonts w:eastAsia="楷体_GB2312" w:hint="eastAsia"/>
          <w:szCs w:val="28"/>
        </w:rPr>
        <w:t>、五中</w:t>
      </w:r>
      <w:r>
        <w:rPr>
          <w:rFonts w:eastAsia="楷体_GB2312"/>
          <w:szCs w:val="28"/>
        </w:rPr>
        <w:t>全会精神。</w:t>
      </w:r>
      <w:r>
        <w:rPr>
          <w:rFonts w:eastAsia="楷体_GB2312" w:hint="eastAsia"/>
          <w:szCs w:val="28"/>
        </w:rPr>
        <w:t>把</w:t>
      </w:r>
      <w:r>
        <w:rPr>
          <w:rFonts w:eastAsia="楷体_GB2312"/>
          <w:szCs w:val="28"/>
        </w:rPr>
        <w:t>“</w:t>
      </w:r>
      <w:r>
        <w:rPr>
          <w:rFonts w:eastAsia="楷体_GB2312"/>
          <w:szCs w:val="28"/>
        </w:rPr>
        <w:t>以人为本</w:t>
      </w:r>
      <w:r>
        <w:rPr>
          <w:rFonts w:eastAsia="楷体_GB2312"/>
          <w:szCs w:val="28"/>
        </w:rPr>
        <w:t>”</w:t>
      </w:r>
      <w:r>
        <w:rPr>
          <w:rFonts w:eastAsia="楷体_GB2312"/>
          <w:szCs w:val="28"/>
        </w:rPr>
        <w:t>、人与自然和谐发展</w:t>
      </w:r>
      <w:r>
        <w:rPr>
          <w:rFonts w:eastAsia="楷体_GB2312" w:hint="eastAsia"/>
          <w:szCs w:val="28"/>
        </w:rPr>
        <w:t>作为</w:t>
      </w:r>
      <w:r>
        <w:rPr>
          <w:rFonts w:eastAsia="楷体_GB2312"/>
          <w:szCs w:val="28"/>
        </w:rPr>
        <w:t>主</w:t>
      </w:r>
      <w:r>
        <w:rPr>
          <w:rFonts w:eastAsia="楷体_GB2312" w:hint="eastAsia"/>
          <w:szCs w:val="28"/>
        </w:rPr>
        <w:t>线</w:t>
      </w:r>
      <w:r>
        <w:rPr>
          <w:rFonts w:eastAsia="楷体_GB2312"/>
          <w:szCs w:val="28"/>
        </w:rPr>
        <w:t>，</w:t>
      </w:r>
      <w:r>
        <w:rPr>
          <w:rFonts w:eastAsia="楷体_GB2312" w:hint="eastAsia"/>
          <w:szCs w:val="28"/>
        </w:rPr>
        <w:t>改善</w:t>
      </w:r>
      <w:r>
        <w:rPr>
          <w:rFonts w:eastAsia="楷体_GB2312"/>
          <w:szCs w:val="28"/>
        </w:rPr>
        <w:t>地质环境，</w:t>
      </w:r>
      <w:r>
        <w:rPr>
          <w:rFonts w:eastAsia="楷体_GB2312" w:hint="eastAsia"/>
          <w:szCs w:val="28"/>
        </w:rPr>
        <w:t>以</w:t>
      </w:r>
      <w:r>
        <w:rPr>
          <w:rFonts w:eastAsia="楷体_GB2312"/>
          <w:szCs w:val="28"/>
        </w:rPr>
        <w:t>保护人民群众生命财产安全，</w:t>
      </w:r>
      <w:r>
        <w:rPr>
          <w:rFonts w:eastAsia="楷体_GB2312" w:hint="eastAsia"/>
          <w:szCs w:val="28"/>
        </w:rPr>
        <w:t>维护</w:t>
      </w:r>
      <w:r>
        <w:rPr>
          <w:rFonts w:eastAsia="楷体_GB2312"/>
          <w:szCs w:val="28"/>
        </w:rPr>
        <w:t>社会稳定为目标，突发性地质灾害</w:t>
      </w:r>
      <w:r>
        <w:rPr>
          <w:rFonts w:eastAsia="楷体_GB2312" w:hint="eastAsia"/>
          <w:szCs w:val="28"/>
        </w:rPr>
        <w:t>防治</w:t>
      </w:r>
      <w:r>
        <w:rPr>
          <w:rFonts w:eastAsia="楷体_GB2312"/>
          <w:szCs w:val="28"/>
        </w:rPr>
        <w:t>为重点，</w:t>
      </w:r>
      <w:r>
        <w:rPr>
          <w:rFonts w:eastAsia="楷体_GB2312" w:hint="eastAsia"/>
          <w:szCs w:val="28"/>
        </w:rPr>
        <w:t>以</w:t>
      </w:r>
      <w:r>
        <w:rPr>
          <w:rFonts w:eastAsia="楷体_GB2312"/>
          <w:szCs w:val="28"/>
        </w:rPr>
        <w:t>地质灾害调查为基础，科学技术为依托，群测群防、治理为手段，采取以防为主，避让与治理相结合的方法，把地质灾害防治与经济发展紧密结合起来，提高地质灾害的</w:t>
      </w:r>
      <w:r>
        <w:rPr>
          <w:rFonts w:eastAsia="楷体_GB2312" w:hint="eastAsia"/>
          <w:szCs w:val="28"/>
        </w:rPr>
        <w:t>监测</w:t>
      </w:r>
      <w:r>
        <w:rPr>
          <w:rFonts w:eastAsia="楷体_GB2312"/>
          <w:szCs w:val="28"/>
        </w:rPr>
        <w:t>预警</w:t>
      </w:r>
      <w:r>
        <w:rPr>
          <w:rFonts w:eastAsia="楷体_GB2312" w:hint="eastAsia"/>
          <w:szCs w:val="28"/>
        </w:rPr>
        <w:t>预报</w:t>
      </w:r>
      <w:r>
        <w:rPr>
          <w:rFonts w:eastAsia="楷体_GB2312"/>
          <w:szCs w:val="28"/>
        </w:rPr>
        <w:t>能力和防治水平，建立和完善防灾减灾体系等长效机制，最大限度地减少</w:t>
      </w:r>
      <w:r>
        <w:rPr>
          <w:rFonts w:eastAsia="楷体_GB2312" w:hint="eastAsia"/>
          <w:szCs w:val="28"/>
        </w:rPr>
        <w:t>地质灾害造成的</w:t>
      </w:r>
      <w:r>
        <w:rPr>
          <w:rFonts w:eastAsia="楷体_GB2312"/>
          <w:szCs w:val="28"/>
        </w:rPr>
        <w:t>人员伤亡和经济损失</w:t>
      </w:r>
      <w:r>
        <w:rPr>
          <w:rFonts w:eastAsia="楷体_GB2312" w:hint="eastAsia"/>
          <w:szCs w:val="28"/>
        </w:rPr>
        <w:t>。</w:t>
      </w:r>
    </w:p>
    <w:p w:rsidR="00494413" w:rsidRDefault="00D41907">
      <w:pPr>
        <w:pStyle w:val="4"/>
        <w:spacing w:before="120" w:after="120" w:line="560" w:lineRule="exact"/>
        <w:ind w:firstLineChars="200" w:firstLine="562"/>
        <w:rPr>
          <w:rFonts w:ascii="黑体" w:hAnsi="Times New Roman"/>
        </w:rPr>
      </w:pPr>
      <w:bookmarkStart w:id="177" w:name="_Toc81816712"/>
      <w:bookmarkStart w:id="178" w:name="_Toc82678997"/>
      <w:bookmarkStart w:id="179" w:name="_Toc82678570"/>
      <w:bookmarkStart w:id="180" w:name="_Toc82679213"/>
      <w:bookmarkStart w:id="181" w:name="_Toc85246380"/>
      <w:bookmarkStart w:id="182" w:name="_Toc81816104"/>
      <w:bookmarkStart w:id="183" w:name="_Toc81816819"/>
      <w:bookmarkStart w:id="184" w:name="_Toc82677046"/>
      <w:bookmarkStart w:id="185" w:name="_Toc144538709"/>
      <w:bookmarkStart w:id="186" w:name="_Toc81969753"/>
      <w:bookmarkStart w:id="187" w:name="_Toc72304780"/>
      <w:bookmarkStart w:id="188" w:name="_Toc153870371"/>
      <w:bookmarkStart w:id="189" w:name="_Toc85077366"/>
      <w:bookmarkStart w:id="190" w:name="_Toc82678796"/>
      <w:bookmarkStart w:id="191" w:name="_Toc82594597"/>
      <w:bookmarkStart w:id="192" w:name="_Toc82658954"/>
      <w:bookmarkStart w:id="193" w:name="_Toc79809944"/>
      <w:bookmarkStart w:id="194" w:name="_Toc81186004"/>
      <w:r>
        <w:rPr>
          <w:rFonts w:ascii="黑体" w:hAnsi="Times New Roman"/>
        </w:rPr>
        <w:t>(</w:t>
      </w:r>
      <w:r>
        <w:rPr>
          <w:rFonts w:ascii="黑体" w:hAnsi="Times New Roman"/>
        </w:rPr>
        <w:t>二</w:t>
      </w:r>
      <w:r>
        <w:rPr>
          <w:rFonts w:ascii="黑体" w:hAnsi="Times New Roman"/>
        </w:rPr>
        <w:t>)</w:t>
      </w:r>
      <w:r>
        <w:rPr>
          <w:rFonts w:ascii="黑体" w:hAnsi="Times New Roman"/>
        </w:rPr>
        <w:t>规划原则</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rsidR="00494413" w:rsidRDefault="00D41907">
      <w:pPr>
        <w:pStyle w:val="24"/>
        <w:spacing w:before="40" w:after="40" w:line="560" w:lineRule="exact"/>
        <w:ind w:firstLineChars="200" w:firstLine="562"/>
        <w:rPr>
          <w:rFonts w:eastAsia="楷体_GB2312"/>
          <w:kern w:val="0"/>
          <w:sz w:val="28"/>
          <w:szCs w:val="28"/>
        </w:rPr>
      </w:pPr>
      <w:r>
        <w:rPr>
          <w:rFonts w:eastAsia="楷体_GB2312"/>
          <w:sz w:val="28"/>
          <w:szCs w:val="28"/>
        </w:rPr>
        <w:t>1</w:t>
      </w:r>
      <w:r>
        <w:rPr>
          <w:rFonts w:eastAsia="楷体_GB2312"/>
          <w:sz w:val="28"/>
          <w:szCs w:val="28"/>
        </w:rPr>
        <w:t>、坚持</w:t>
      </w:r>
      <w:r>
        <w:rPr>
          <w:rFonts w:eastAsia="楷体_GB2312" w:hint="eastAsia"/>
          <w:sz w:val="28"/>
          <w:szCs w:val="28"/>
        </w:rPr>
        <w:t>“</w:t>
      </w:r>
      <w:r>
        <w:rPr>
          <w:rFonts w:eastAsia="楷体_GB2312"/>
          <w:sz w:val="28"/>
          <w:szCs w:val="28"/>
        </w:rPr>
        <w:t>以人为本</w:t>
      </w:r>
      <w:r>
        <w:rPr>
          <w:rFonts w:eastAsia="楷体_GB2312" w:hint="eastAsia"/>
          <w:sz w:val="28"/>
          <w:szCs w:val="28"/>
        </w:rPr>
        <w:t>”</w:t>
      </w:r>
      <w:r>
        <w:rPr>
          <w:rFonts w:eastAsia="楷体_GB2312"/>
          <w:sz w:val="28"/>
          <w:szCs w:val="28"/>
        </w:rPr>
        <w:t>的原则</w:t>
      </w:r>
    </w:p>
    <w:p w:rsidR="00494413" w:rsidRDefault="00D41907">
      <w:pPr>
        <w:spacing w:line="560" w:lineRule="exact"/>
        <w:ind w:firstLineChars="200" w:firstLine="560"/>
        <w:rPr>
          <w:rFonts w:eastAsia="楷体_GB2312"/>
          <w:kern w:val="0"/>
          <w:szCs w:val="28"/>
        </w:rPr>
      </w:pPr>
      <w:r>
        <w:rPr>
          <w:rFonts w:eastAsia="楷体_GB2312"/>
          <w:szCs w:val="28"/>
        </w:rPr>
        <w:t>把人民群众生命安全放在首位，最大限度的减少地质灾害造成的人员伤亡和经济损失，重点防治人群活动聚集地。同时</w:t>
      </w:r>
      <w:r>
        <w:rPr>
          <w:rFonts w:eastAsia="楷体_GB2312" w:hint="eastAsia"/>
          <w:szCs w:val="28"/>
        </w:rPr>
        <w:t>，</w:t>
      </w:r>
      <w:r>
        <w:rPr>
          <w:rFonts w:eastAsia="楷体_GB2312"/>
          <w:szCs w:val="28"/>
        </w:rPr>
        <w:t>加强地质灾害知识的宣传普及，提高公众防灾减灾意识和能力。</w:t>
      </w:r>
    </w:p>
    <w:p w:rsidR="00494413" w:rsidRDefault="00D41907">
      <w:pPr>
        <w:pStyle w:val="24"/>
        <w:spacing w:before="40" w:after="40" w:line="560" w:lineRule="exact"/>
        <w:ind w:firstLineChars="200" w:firstLine="562"/>
        <w:rPr>
          <w:rFonts w:eastAsia="楷体_GB2312"/>
          <w:sz w:val="28"/>
          <w:szCs w:val="28"/>
        </w:rPr>
      </w:pPr>
      <w:r>
        <w:rPr>
          <w:rFonts w:eastAsia="楷体_GB2312"/>
          <w:sz w:val="28"/>
          <w:szCs w:val="28"/>
        </w:rPr>
        <w:t>2</w:t>
      </w:r>
      <w:r>
        <w:rPr>
          <w:rFonts w:eastAsia="楷体_GB2312"/>
          <w:sz w:val="28"/>
          <w:szCs w:val="28"/>
        </w:rPr>
        <w:t>、坚持预防为主、避让与治理相结合的原则</w:t>
      </w:r>
    </w:p>
    <w:p w:rsidR="00494413" w:rsidRDefault="00D41907">
      <w:pPr>
        <w:spacing w:line="560" w:lineRule="exact"/>
        <w:ind w:firstLineChars="200" w:firstLine="560"/>
        <w:rPr>
          <w:rFonts w:eastAsia="楷体_GB2312"/>
          <w:szCs w:val="28"/>
        </w:rPr>
      </w:pPr>
      <w:r>
        <w:rPr>
          <w:rFonts w:eastAsia="楷体_GB2312"/>
          <w:szCs w:val="28"/>
        </w:rPr>
        <w:t>开展地质灾害防治工作，首先考虑预防，特别是预防人为诱发</w:t>
      </w:r>
      <w:r>
        <w:rPr>
          <w:rFonts w:eastAsia="楷体_GB2312" w:hint="eastAsia"/>
          <w:szCs w:val="28"/>
        </w:rPr>
        <w:t>的</w:t>
      </w:r>
      <w:r>
        <w:rPr>
          <w:rFonts w:eastAsia="楷体_GB2312"/>
          <w:szCs w:val="28"/>
        </w:rPr>
        <w:t>地质灾害</w:t>
      </w:r>
      <w:r>
        <w:rPr>
          <w:rFonts w:eastAsia="楷体_GB2312" w:hint="eastAsia"/>
          <w:szCs w:val="28"/>
        </w:rPr>
        <w:t>，</w:t>
      </w:r>
      <w:r>
        <w:rPr>
          <w:rFonts w:eastAsia="楷体_GB2312"/>
          <w:szCs w:val="28"/>
        </w:rPr>
        <w:t>其次合理避让，最后选择治理。充分发挥政府</w:t>
      </w:r>
      <w:r>
        <w:rPr>
          <w:rFonts w:eastAsia="楷体_GB2312" w:hint="eastAsia"/>
          <w:szCs w:val="28"/>
        </w:rPr>
        <w:t>部门</w:t>
      </w:r>
      <w:r>
        <w:rPr>
          <w:rFonts w:eastAsia="楷体_GB2312"/>
          <w:szCs w:val="28"/>
        </w:rPr>
        <w:t>的主导作用，</w:t>
      </w:r>
      <w:r>
        <w:rPr>
          <w:rFonts w:eastAsia="楷体_GB2312" w:hint="eastAsia"/>
          <w:szCs w:val="28"/>
        </w:rPr>
        <w:t>广泛</w:t>
      </w:r>
      <w:r>
        <w:rPr>
          <w:rFonts w:eastAsia="楷体_GB2312"/>
          <w:szCs w:val="28"/>
        </w:rPr>
        <w:t>调动企业、</w:t>
      </w:r>
      <w:r>
        <w:rPr>
          <w:rFonts w:eastAsia="楷体_GB2312" w:hint="eastAsia"/>
          <w:szCs w:val="28"/>
        </w:rPr>
        <w:t>团体、其他</w:t>
      </w:r>
      <w:r>
        <w:rPr>
          <w:rFonts w:eastAsia="楷体_GB2312"/>
          <w:szCs w:val="28"/>
        </w:rPr>
        <w:t>社会组织和广大公众的积极性，从实际工作出发，因地制宜，讲</w:t>
      </w:r>
      <w:r>
        <w:rPr>
          <w:rFonts w:eastAsia="楷体_GB2312" w:hint="eastAsia"/>
          <w:szCs w:val="28"/>
        </w:rPr>
        <w:t>求</w:t>
      </w:r>
      <w:r>
        <w:rPr>
          <w:rFonts w:eastAsia="楷体_GB2312"/>
          <w:szCs w:val="28"/>
        </w:rPr>
        <w:t>实效。</w:t>
      </w:r>
    </w:p>
    <w:p w:rsidR="00494413" w:rsidRDefault="00D41907">
      <w:pPr>
        <w:pStyle w:val="24"/>
        <w:spacing w:before="40" w:after="40" w:line="560" w:lineRule="exact"/>
        <w:ind w:firstLineChars="200" w:firstLine="562"/>
        <w:rPr>
          <w:rFonts w:eastAsia="楷体_GB2312"/>
          <w:kern w:val="0"/>
          <w:sz w:val="28"/>
          <w:szCs w:val="28"/>
        </w:rPr>
      </w:pPr>
      <w:r>
        <w:rPr>
          <w:rFonts w:eastAsia="楷体_GB2312"/>
          <w:kern w:val="0"/>
          <w:sz w:val="28"/>
          <w:szCs w:val="28"/>
        </w:rPr>
        <w:t>3</w:t>
      </w:r>
      <w:r>
        <w:rPr>
          <w:rFonts w:eastAsia="楷体_GB2312"/>
          <w:kern w:val="0"/>
          <w:sz w:val="28"/>
          <w:szCs w:val="28"/>
        </w:rPr>
        <w:t>、坚持统筹规划、突出重点、分步实施、全面推进的原则</w:t>
      </w:r>
    </w:p>
    <w:p w:rsidR="00494413" w:rsidRDefault="00D41907">
      <w:pPr>
        <w:spacing w:line="560" w:lineRule="exact"/>
        <w:ind w:firstLineChars="200" w:firstLine="560"/>
        <w:rPr>
          <w:rFonts w:eastAsia="楷体_GB2312"/>
          <w:szCs w:val="28"/>
        </w:rPr>
      </w:pPr>
      <w:r>
        <w:rPr>
          <w:rFonts w:eastAsia="楷体_GB2312"/>
          <w:szCs w:val="28"/>
        </w:rPr>
        <w:t>地质灾害防治</w:t>
      </w:r>
      <w:r>
        <w:rPr>
          <w:rFonts w:eastAsia="楷体_GB2312" w:hint="eastAsia"/>
          <w:szCs w:val="28"/>
        </w:rPr>
        <w:t>工作</w:t>
      </w:r>
      <w:r>
        <w:rPr>
          <w:rFonts w:eastAsia="楷体_GB2312"/>
          <w:szCs w:val="28"/>
        </w:rPr>
        <w:t>需要投入大量人</w:t>
      </w:r>
      <w:r>
        <w:rPr>
          <w:rFonts w:eastAsia="楷体_GB2312" w:hint="eastAsia"/>
          <w:szCs w:val="28"/>
        </w:rPr>
        <w:t>力</w:t>
      </w:r>
      <w:r>
        <w:rPr>
          <w:rFonts w:eastAsia="楷体_GB2312"/>
          <w:szCs w:val="28"/>
        </w:rPr>
        <w:t>、</w:t>
      </w:r>
      <w:r>
        <w:rPr>
          <w:rFonts w:eastAsia="楷体_GB2312" w:hint="eastAsia"/>
          <w:szCs w:val="28"/>
        </w:rPr>
        <w:t>物力和财力的工作</w:t>
      </w:r>
      <w:r>
        <w:rPr>
          <w:rFonts w:eastAsia="楷体_GB2312"/>
          <w:szCs w:val="28"/>
        </w:rPr>
        <w:t>，是一项长</w:t>
      </w:r>
      <w:r>
        <w:rPr>
          <w:rFonts w:eastAsia="楷体_GB2312"/>
          <w:szCs w:val="28"/>
        </w:rPr>
        <w:lastRenderedPageBreak/>
        <w:t>期性工作</w:t>
      </w:r>
      <w:r>
        <w:rPr>
          <w:rFonts w:eastAsia="楷体_GB2312" w:hint="eastAsia"/>
          <w:szCs w:val="28"/>
        </w:rPr>
        <w:t>，</w:t>
      </w:r>
      <w:r>
        <w:rPr>
          <w:rFonts w:eastAsia="楷体_GB2312"/>
          <w:szCs w:val="28"/>
        </w:rPr>
        <w:t>综合考虑</w:t>
      </w:r>
      <w:r>
        <w:rPr>
          <w:rFonts w:eastAsia="楷体_GB2312" w:hint="eastAsia"/>
          <w:szCs w:val="28"/>
        </w:rPr>
        <w:t>各镇（街道）</w:t>
      </w:r>
      <w:r>
        <w:rPr>
          <w:rFonts w:eastAsia="楷体_GB2312"/>
          <w:szCs w:val="28"/>
        </w:rPr>
        <w:t>地质灾害特点和经济社会发展水平，进行统一规划，选择重点地区进行重点</w:t>
      </w:r>
      <w:r>
        <w:rPr>
          <w:rFonts w:eastAsia="楷体_GB2312" w:hint="eastAsia"/>
          <w:szCs w:val="28"/>
        </w:rPr>
        <w:t>工程</w:t>
      </w:r>
      <w:r>
        <w:rPr>
          <w:rFonts w:eastAsia="楷体_GB2312"/>
          <w:szCs w:val="28"/>
        </w:rPr>
        <w:t>防治，分步实施。根据地质灾害的危险程度，按照轻重缓急，先易后难的程序，有计划、有步骤的</w:t>
      </w:r>
      <w:r>
        <w:rPr>
          <w:rFonts w:eastAsia="楷体_GB2312"/>
          <w:szCs w:val="28"/>
        </w:rPr>
        <w:t>分阶段、分层次实施，进而推动全</w:t>
      </w:r>
      <w:r>
        <w:rPr>
          <w:rFonts w:eastAsia="楷体_GB2312" w:hint="eastAsia"/>
          <w:szCs w:val="28"/>
        </w:rPr>
        <w:t>县</w:t>
      </w:r>
      <w:r>
        <w:rPr>
          <w:rFonts w:eastAsia="楷体_GB2312"/>
          <w:szCs w:val="28"/>
        </w:rPr>
        <w:t>地质灾害防治工作。</w:t>
      </w:r>
    </w:p>
    <w:p w:rsidR="00494413" w:rsidRDefault="00D41907">
      <w:pPr>
        <w:spacing w:line="560" w:lineRule="exact"/>
        <w:ind w:firstLineChars="200" w:firstLine="562"/>
        <w:rPr>
          <w:rFonts w:eastAsia="楷体_GB2312"/>
          <w:szCs w:val="28"/>
        </w:rPr>
      </w:pPr>
      <w:r>
        <w:rPr>
          <w:rFonts w:eastAsia="楷体_GB2312"/>
          <w:b/>
          <w:bCs/>
          <w:kern w:val="0"/>
          <w:szCs w:val="28"/>
        </w:rPr>
        <w:t>4</w:t>
      </w:r>
      <w:r>
        <w:rPr>
          <w:rFonts w:eastAsia="楷体_GB2312"/>
          <w:b/>
          <w:bCs/>
          <w:kern w:val="0"/>
          <w:szCs w:val="28"/>
        </w:rPr>
        <w:t>、坚持各级政府对辖区内地质灾害防治负责的原则</w:t>
      </w:r>
    </w:p>
    <w:p w:rsidR="00494413" w:rsidRDefault="00D41907">
      <w:pPr>
        <w:spacing w:line="560" w:lineRule="exact"/>
        <w:ind w:firstLineChars="200" w:firstLine="560"/>
        <w:rPr>
          <w:rFonts w:eastAsia="楷体_GB2312"/>
          <w:szCs w:val="28"/>
        </w:rPr>
      </w:pPr>
      <w:bookmarkStart w:id="195" w:name="_Toc82678998"/>
      <w:bookmarkStart w:id="196" w:name="_Toc153870372"/>
      <w:bookmarkStart w:id="197" w:name="_Toc82677047"/>
      <w:bookmarkStart w:id="198" w:name="_Toc82679214"/>
      <w:bookmarkStart w:id="199" w:name="_Toc81816713"/>
      <w:bookmarkStart w:id="200" w:name="_Toc82678571"/>
      <w:bookmarkStart w:id="201" w:name="_Toc82658955"/>
      <w:bookmarkStart w:id="202" w:name="_Toc81969754"/>
      <w:bookmarkStart w:id="203" w:name="_Toc144538710"/>
      <w:bookmarkStart w:id="204" w:name="_Toc81186005"/>
      <w:bookmarkStart w:id="205" w:name="_Toc81816105"/>
      <w:bookmarkStart w:id="206" w:name="_Toc85077367"/>
      <w:bookmarkStart w:id="207" w:name="_Toc82678797"/>
      <w:bookmarkStart w:id="208" w:name="_Toc82594598"/>
      <w:bookmarkStart w:id="209" w:name="_Toc81816820"/>
      <w:bookmarkStart w:id="210" w:name="_Toc79809945"/>
      <w:bookmarkStart w:id="211" w:name="_Toc85246381"/>
      <w:r>
        <w:rPr>
          <w:rFonts w:eastAsia="楷体_GB2312" w:hint="eastAsia"/>
          <w:szCs w:val="28"/>
        </w:rPr>
        <w:t>县、镇两级</w:t>
      </w:r>
      <w:r>
        <w:rPr>
          <w:rFonts w:eastAsia="楷体_GB2312"/>
          <w:szCs w:val="28"/>
        </w:rPr>
        <w:t>政府对辖区内地质灾害防治工作负责。</w:t>
      </w:r>
      <w:r>
        <w:rPr>
          <w:rFonts w:eastAsia="楷体_GB2312" w:hint="eastAsia"/>
          <w:szCs w:val="28"/>
        </w:rPr>
        <w:t>县自然资源和规划局</w:t>
      </w:r>
      <w:r>
        <w:rPr>
          <w:rFonts w:eastAsia="楷体_GB2312"/>
          <w:szCs w:val="28"/>
        </w:rPr>
        <w:t>负责</w:t>
      </w:r>
      <w:r>
        <w:rPr>
          <w:rFonts w:eastAsia="楷体_GB2312" w:hint="eastAsia"/>
          <w:szCs w:val="28"/>
        </w:rPr>
        <w:t>全县范围内的</w:t>
      </w:r>
      <w:r>
        <w:rPr>
          <w:rFonts w:eastAsia="楷体_GB2312"/>
          <w:szCs w:val="28"/>
        </w:rPr>
        <w:t>地质灾害防治的组织、协调、指导和监督</w:t>
      </w:r>
      <w:r>
        <w:rPr>
          <w:rFonts w:eastAsia="楷体_GB2312" w:hint="eastAsia"/>
          <w:szCs w:val="28"/>
        </w:rPr>
        <w:t>，县各</w:t>
      </w:r>
      <w:r>
        <w:rPr>
          <w:rFonts w:eastAsia="楷体_GB2312"/>
          <w:szCs w:val="28"/>
        </w:rPr>
        <w:t>有关</w:t>
      </w:r>
      <w:r>
        <w:rPr>
          <w:rFonts w:eastAsia="楷体_GB2312" w:hint="eastAsia"/>
          <w:szCs w:val="28"/>
        </w:rPr>
        <w:t>管理</w:t>
      </w:r>
      <w:r>
        <w:rPr>
          <w:rFonts w:eastAsia="楷体_GB2312"/>
          <w:szCs w:val="28"/>
        </w:rPr>
        <w:t>部门按照各自职责开展地质灾害防治工作，充分调动企业、</w:t>
      </w:r>
      <w:r>
        <w:rPr>
          <w:rFonts w:eastAsia="楷体_GB2312" w:hint="eastAsia"/>
          <w:szCs w:val="28"/>
        </w:rPr>
        <w:t>团体、其他</w:t>
      </w:r>
      <w:r>
        <w:rPr>
          <w:rFonts w:eastAsia="楷体_GB2312"/>
          <w:szCs w:val="28"/>
        </w:rPr>
        <w:t>社会组织和广大公众的积极性，参与地质灾害的防治工作。因自然因素造成的地质灾害的防治经费，</w:t>
      </w:r>
      <w:r>
        <w:rPr>
          <w:rFonts w:eastAsia="楷体_GB2312" w:hint="eastAsia"/>
          <w:szCs w:val="28"/>
        </w:rPr>
        <w:t>要</w:t>
      </w:r>
      <w:r>
        <w:rPr>
          <w:rFonts w:eastAsia="楷体_GB2312"/>
          <w:szCs w:val="28"/>
        </w:rPr>
        <w:t>分别列入</w:t>
      </w:r>
      <w:r>
        <w:rPr>
          <w:rFonts w:eastAsia="楷体_GB2312" w:hint="eastAsia"/>
          <w:szCs w:val="28"/>
        </w:rPr>
        <w:t>县、镇两级</w:t>
      </w:r>
      <w:r>
        <w:rPr>
          <w:rFonts w:eastAsia="楷体_GB2312"/>
          <w:szCs w:val="28"/>
        </w:rPr>
        <w:t>政府的财政预算</w:t>
      </w:r>
      <w:r>
        <w:rPr>
          <w:rFonts w:eastAsia="楷体_GB2312" w:hint="eastAsia"/>
          <w:szCs w:val="28"/>
        </w:rPr>
        <w:t>；</w:t>
      </w:r>
      <w:r>
        <w:rPr>
          <w:rFonts w:eastAsia="楷体_GB2312"/>
          <w:szCs w:val="28"/>
        </w:rPr>
        <w:t>因工程建设引发的地质灾害的治理费用，由责任单位承担。</w:t>
      </w:r>
    </w:p>
    <w:p w:rsidR="00494413" w:rsidRDefault="00D41907">
      <w:pPr>
        <w:spacing w:line="560" w:lineRule="exact"/>
        <w:ind w:firstLineChars="200" w:firstLine="562"/>
        <w:rPr>
          <w:rFonts w:eastAsia="楷体_GB2312"/>
          <w:b/>
          <w:bCs/>
          <w:kern w:val="0"/>
          <w:szCs w:val="28"/>
        </w:rPr>
      </w:pPr>
      <w:r>
        <w:rPr>
          <w:rFonts w:eastAsia="楷体_GB2312"/>
          <w:b/>
          <w:bCs/>
          <w:kern w:val="0"/>
          <w:szCs w:val="28"/>
        </w:rPr>
        <w:t>5</w:t>
      </w:r>
      <w:r>
        <w:rPr>
          <w:rFonts w:eastAsia="楷体_GB2312"/>
          <w:b/>
          <w:bCs/>
          <w:kern w:val="0"/>
          <w:szCs w:val="28"/>
        </w:rPr>
        <w:t>、</w:t>
      </w:r>
      <w:r>
        <w:rPr>
          <w:rFonts w:eastAsia="楷体_GB2312" w:hint="eastAsia"/>
          <w:b/>
          <w:bCs/>
          <w:kern w:val="0"/>
          <w:szCs w:val="28"/>
        </w:rPr>
        <w:t>地质灾害防治与泗水县经济社会发展相协调</w:t>
      </w:r>
    </w:p>
    <w:p w:rsidR="00494413" w:rsidRDefault="00D41907">
      <w:pPr>
        <w:spacing w:line="560" w:lineRule="exact"/>
        <w:ind w:firstLineChars="200" w:firstLine="560"/>
        <w:rPr>
          <w:rFonts w:eastAsia="楷体_GB2312"/>
          <w:szCs w:val="28"/>
        </w:rPr>
      </w:pPr>
      <w:r>
        <w:rPr>
          <w:rFonts w:eastAsia="楷体_GB2312" w:hint="eastAsia"/>
          <w:szCs w:val="28"/>
        </w:rPr>
        <w:t>围绕泗水县经济社会发展战略部署地质灾害防治工作，地质灾害调查、预警预报、监测预警和减灾工程在空间布局和时间安排上，与泗水县经济社会发展紧密衔接，增强全县的可持续发展能力。</w:t>
      </w:r>
    </w:p>
    <w:p w:rsidR="00494413" w:rsidRDefault="00D41907">
      <w:pPr>
        <w:pStyle w:val="4"/>
        <w:spacing w:before="120" w:after="120" w:line="560" w:lineRule="exact"/>
        <w:ind w:firstLineChars="200" w:firstLine="562"/>
        <w:rPr>
          <w:rFonts w:ascii="黑体" w:hAnsi="Times New Roman"/>
        </w:rPr>
      </w:pPr>
      <w:bookmarkStart w:id="212" w:name="_Toc72304781"/>
      <w:r>
        <w:rPr>
          <w:rFonts w:ascii="黑体" w:hAnsi="Times New Roman"/>
        </w:rPr>
        <w:t>(</w:t>
      </w:r>
      <w:r>
        <w:rPr>
          <w:rFonts w:ascii="黑体" w:hAnsi="Times New Roman"/>
        </w:rPr>
        <w:t>三</w:t>
      </w:r>
      <w:r>
        <w:rPr>
          <w:rFonts w:ascii="黑体" w:hAnsi="Times New Roman"/>
        </w:rPr>
        <w:t>)</w:t>
      </w:r>
      <w:r>
        <w:rPr>
          <w:rFonts w:ascii="黑体" w:hAnsi="Times New Roman"/>
        </w:rPr>
        <w:t>规划目标</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rsidR="00494413" w:rsidRDefault="00D41907">
      <w:pPr>
        <w:spacing w:line="560" w:lineRule="exact"/>
        <w:ind w:firstLineChars="200" w:firstLine="560"/>
        <w:rPr>
          <w:rFonts w:eastAsia="楷体_GB2312"/>
          <w:szCs w:val="28"/>
        </w:rPr>
      </w:pPr>
      <w:r>
        <w:rPr>
          <w:rFonts w:eastAsia="楷体_GB2312" w:hint="eastAsia"/>
          <w:szCs w:val="28"/>
        </w:rPr>
        <w:t>到</w:t>
      </w:r>
      <w:r>
        <w:rPr>
          <w:rFonts w:eastAsia="楷体_GB2312" w:hint="eastAsia"/>
          <w:szCs w:val="28"/>
        </w:rPr>
        <w:t>2025</w:t>
      </w:r>
      <w:r>
        <w:rPr>
          <w:rFonts w:eastAsia="楷体_GB2312" w:hint="eastAsia"/>
          <w:szCs w:val="28"/>
        </w:rPr>
        <w:t>年，基本建立科学高效的地质灾害防治体系，最大限度防范和化解地质灾害风险。全面开展地质灾害风险调查评价工作，必要时建立视频监测系统。提升地质灾害风险动态监测预警预报能力。积极推进地质灾害综合治理和避险移民搬迁工程建设。加强科技创新和科普宣传，建立群专结合的地质灾害监测网络和信息系统。</w:t>
      </w:r>
    </w:p>
    <w:p w:rsidR="00494413" w:rsidRDefault="00D41907">
      <w:pPr>
        <w:pStyle w:val="4"/>
        <w:spacing w:before="120" w:after="120" w:line="560" w:lineRule="exact"/>
        <w:ind w:firstLineChars="200" w:firstLine="562"/>
        <w:rPr>
          <w:rFonts w:ascii="黑体" w:hAnsi="Times New Roman"/>
        </w:rPr>
      </w:pPr>
      <w:bookmarkStart w:id="213" w:name="_Toc72304782"/>
      <w:r>
        <w:rPr>
          <w:rFonts w:ascii="黑体" w:hAnsi="Times New Roman"/>
        </w:rPr>
        <w:t>(</w:t>
      </w:r>
      <w:r>
        <w:rPr>
          <w:rFonts w:ascii="黑体" w:hAnsi="Times New Roman" w:hint="eastAsia"/>
        </w:rPr>
        <w:t>四</w:t>
      </w:r>
      <w:r>
        <w:rPr>
          <w:rFonts w:ascii="黑体" w:hAnsi="Times New Roman"/>
        </w:rPr>
        <w:t>)</w:t>
      </w:r>
      <w:r>
        <w:rPr>
          <w:rFonts w:ascii="黑体" w:hAnsi="Times New Roman"/>
        </w:rPr>
        <w:t>规划</w:t>
      </w:r>
      <w:r>
        <w:rPr>
          <w:rFonts w:ascii="黑体" w:hAnsi="Times New Roman" w:hint="eastAsia"/>
        </w:rPr>
        <w:t>编制依据</w:t>
      </w:r>
      <w:bookmarkEnd w:id="213"/>
    </w:p>
    <w:p w:rsidR="00494413" w:rsidRDefault="00D41907">
      <w:pPr>
        <w:spacing w:line="560" w:lineRule="exact"/>
        <w:ind w:firstLineChars="200" w:firstLine="560"/>
        <w:rPr>
          <w:rFonts w:eastAsia="楷体_GB2312"/>
          <w:szCs w:val="28"/>
        </w:rPr>
      </w:pPr>
      <w:r>
        <w:rPr>
          <w:rFonts w:eastAsia="楷体_GB2312" w:hint="eastAsia"/>
          <w:szCs w:val="28"/>
        </w:rPr>
        <w:t>本次《规划</w:t>
      </w:r>
      <w:r>
        <w:rPr>
          <w:rFonts w:eastAsia="楷体_GB2312" w:hint="eastAsia"/>
          <w:szCs w:val="28"/>
        </w:rPr>
        <w:t>》编制依据主要有：</w:t>
      </w:r>
    </w:p>
    <w:p w:rsidR="00494413" w:rsidRDefault="00D41907">
      <w:pPr>
        <w:spacing w:line="560" w:lineRule="exact"/>
        <w:ind w:firstLineChars="200" w:firstLine="560"/>
        <w:rPr>
          <w:rFonts w:eastAsia="楷体_GB2312"/>
          <w:szCs w:val="28"/>
        </w:rPr>
      </w:pPr>
      <w:r>
        <w:rPr>
          <w:rFonts w:eastAsia="楷体_GB2312" w:hint="eastAsia"/>
          <w:szCs w:val="28"/>
        </w:rPr>
        <w:t>1</w:t>
      </w:r>
      <w:r>
        <w:rPr>
          <w:rFonts w:eastAsia="楷体_GB2312" w:hint="eastAsia"/>
          <w:szCs w:val="28"/>
        </w:rPr>
        <w:t>、《地质灾害防治条例》（国发〔</w:t>
      </w:r>
      <w:r>
        <w:rPr>
          <w:rFonts w:eastAsia="楷体_GB2312" w:hint="eastAsia"/>
          <w:szCs w:val="28"/>
        </w:rPr>
        <w:t>2003</w:t>
      </w:r>
      <w:r>
        <w:rPr>
          <w:rFonts w:eastAsia="楷体_GB2312" w:hint="eastAsia"/>
          <w:szCs w:val="28"/>
        </w:rPr>
        <w:t>〕</w:t>
      </w:r>
      <w:r>
        <w:rPr>
          <w:rFonts w:eastAsia="楷体_GB2312" w:hint="eastAsia"/>
          <w:szCs w:val="28"/>
        </w:rPr>
        <w:t>394</w:t>
      </w:r>
      <w:r>
        <w:rPr>
          <w:rFonts w:eastAsia="楷体_GB2312" w:hint="eastAsia"/>
          <w:szCs w:val="28"/>
        </w:rPr>
        <w:t>号）；</w:t>
      </w:r>
    </w:p>
    <w:p w:rsidR="00494413" w:rsidRDefault="00D41907">
      <w:pPr>
        <w:spacing w:line="560" w:lineRule="exact"/>
        <w:ind w:firstLineChars="200" w:firstLine="560"/>
        <w:rPr>
          <w:rFonts w:eastAsia="楷体_GB2312"/>
          <w:szCs w:val="28"/>
        </w:rPr>
      </w:pPr>
      <w:r>
        <w:rPr>
          <w:rFonts w:eastAsia="楷体_GB2312" w:hint="eastAsia"/>
          <w:szCs w:val="28"/>
        </w:rPr>
        <w:lastRenderedPageBreak/>
        <w:t>2</w:t>
      </w:r>
      <w:r>
        <w:rPr>
          <w:rFonts w:eastAsia="楷体_GB2312" w:hint="eastAsia"/>
          <w:szCs w:val="28"/>
        </w:rPr>
        <w:t>、《国务院关于加强地质灾害防治工作的决定》（国发〔</w:t>
      </w:r>
      <w:r>
        <w:rPr>
          <w:rFonts w:eastAsia="楷体_GB2312" w:hint="eastAsia"/>
          <w:szCs w:val="28"/>
        </w:rPr>
        <w:t>2011</w:t>
      </w:r>
      <w:r>
        <w:rPr>
          <w:rFonts w:eastAsia="楷体_GB2312" w:hint="eastAsia"/>
          <w:szCs w:val="28"/>
        </w:rPr>
        <w:t>〕</w:t>
      </w:r>
      <w:r>
        <w:rPr>
          <w:rFonts w:eastAsia="楷体_GB2312" w:hint="eastAsia"/>
          <w:szCs w:val="28"/>
        </w:rPr>
        <w:t>20</w:t>
      </w:r>
      <w:r>
        <w:rPr>
          <w:rFonts w:eastAsia="楷体_GB2312" w:hint="eastAsia"/>
          <w:szCs w:val="28"/>
        </w:rPr>
        <w:t>号）；</w:t>
      </w:r>
    </w:p>
    <w:p w:rsidR="00494413" w:rsidRDefault="00D41907">
      <w:pPr>
        <w:spacing w:line="560" w:lineRule="exact"/>
        <w:ind w:firstLineChars="200" w:firstLine="560"/>
        <w:rPr>
          <w:rFonts w:eastAsia="楷体_GB2312"/>
          <w:szCs w:val="28"/>
        </w:rPr>
      </w:pPr>
      <w:r>
        <w:rPr>
          <w:rFonts w:eastAsia="楷体_GB2312" w:hint="eastAsia"/>
          <w:szCs w:val="28"/>
        </w:rPr>
        <w:t>3</w:t>
      </w:r>
      <w:r>
        <w:rPr>
          <w:rFonts w:eastAsia="楷体_GB2312" w:hint="eastAsia"/>
          <w:szCs w:val="28"/>
        </w:rPr>
        <w:t>、《山东省地质灾害防治三年（</w:t>
      </w:r>
      <w:r>
        <w:rPr>
          <w:rFonts w:eastAsia="楷体_GB2312" w:hint="eastAsia"/>
          <w:szCs w:val="28"/>
        </w:rPr>
        <w:t>2019-2021</w:t>
      </w:r>
      <w:r>
        <w:rPr>
          <w:rFonts w:eastAsia="楷体_GB2312" w:hint="eastAsia"/>
          <w:szCs w:val="28"/>
        </w:rPr>
        <w:t>年）行动地质灾害综合治理和避险移民搬迁工程实施方案》（山东省自然资源厅、山东省发展和改革委员会等单位联合印发）；</w:t>
      </w:r>
    </w:p>
    <w:p w:rsidR="00494413" w:rsidRDefault="00D41907">
      <w:pPr>
        <w:spacing w:line="560" w:lineRule="exact"/>
        <w:ind w:firstLineChars="200" w:firstLine="560"/>
        <w:rPr>
          <w:rFonts w:eastAsia="楷体_GB2312"/>
          <w:szCs w:val="28"/>
        </w:rPr>
      </w:pPr>
      <w:r>
        <w:rPr>
          <w:rFonts w:eastAsia="楷体_GB2312" w:hint="eastAsia"/>
          <w:szCs w:val="28"/>
        </w:rPr>
        <w:t>4</w:t>
      </w:r>
      <w:r>
        <w:rPr>
          <w:rFonts w:eastAsia="楷体_GB2312" w:hint="eastAsia"/>
          <w:szCs w:val="28"/>
        </w:rPr>
        <w:t>、《地质灾害防治三年行动实施纲要》（</w:t>
      </w:r>
      <w:r>
        <w:rPr>
          <w:rFonts w:eastAsia="楷体_GB2312" w:hint="eastAsia"/>
          <w:szCs w:val="28"/>
        </w:rPr>
        <w:t>2020</w:t>
      </w:r>
      <w:r>
        <w:rPr>
          <w:rFonts w:eastAsia="楷体_GB2312" w:hint="eastAsia"/>
          <w:szCs w:val="28"/>
        </w:rPr>
        <w:t>年自然资源部印发）；</w:t>
      </w:r>
    </w:p>
    <w:p w:rsidR="00494413" w:rsidRDefault="00D41907">
      <w:pPr>
        <w:spacing w:line="560" w:lineRule="exact"/>
        <w:ind w:firstLineChars="200" w:firstLine="560"/>
        <w:rPr>
          <w:rFonts w:eastAsia="楷体_GB2312"/>
          <w:szCs w:val="28"/>
        </w:rPr>
      </w:pPr>
      <w:r>
        <w:rPr>
          <w:rFonts w:eastAsia="楷体_GB2312" w:hint="eastAsia"/>
          <w:szCs w:val="28"/>
        </w:rPr>
        <w:t>5</w:t>
      </w:r>
      <w:r>
        <w:rPr>
          <w:rFonts w:eastAsia="楷体_GB2312" w:hint="eastAsia"/>
          <w:szCs w:val="28"/>
        </w:rPr>
        <w:t>、《山东省自然灾害风险防治办法》（省政府令〔</w:t>
      </w:r>
      <w:r>
        <w:rPr>
          <w:rFonts w:eastAsia="楷体_GB2312" w:hint="eastAsia"/>
          <w:szCs w:val="28"/>
        </w:rPr>
        <w:t>2020</w:t>
      </w:r>
      <w:r>
        <w:rPr>
          <w:rFonts w:eastAsia="楷体_GB2312" w:hint="eastAsia"/>
          <w:szCs w:val="28"/>
        </w:rPr>
        <w:t>〕</w:t>
      </w:r>
      <w:r>
        <w:rPr>
          <w:rFonts w:eastAsia="楷体_GB2312" w:hint="eastAsia"/>
          <w:szCs w:val="28"/>
        </w:rPr>
        <w:t>330</w:t>
      </w:r>
      <w:r>
        <w:rPr>
          <w:rFonts w:eastAsia="楷体_GB2312" w:hint="eastAsia"/>
          <w:szCs w:val="28"/>
        </w:rPr>
        <w:t>号）；</w:t>
      </w:r>
    </w:p>
    <w:p w:rsidR="00494413" w:rsidRDefault="00D41907">
      <w:pPr>
        <w:spacing w:line="560" w:lineRule="exact"/>
        <w:ind w:firstLineChars="200" w:firstLine="560"/>
        <w:rPr>
          <w:rFonts w:eastAsia="楷体_GB2312"/>
          <w:szCs w:val="28"/>
        </w:rPr>
      </w:pPr>
      <w:r>
        <w:rPr>
          <w:rFonts w:eastAsia="楷体_GB2312" w:hint="eastAsia"/>
          <w:szCs w:val="28"/>
        </w:rPr>
        <w:t>6</w:t>
      </w:r>
      <w:r>
        <w:rPr>
          <w:rFonts w:eastAsia="楷体_GB2312" w:hint="eastAsia"/>
          <w:szCs w:val="28"/>
        </w:rPr>
        <w:t>、《山东省地质灾害防治规划（</w:t>
      </w:r>
      <w:r>
        <w:rPr>
          <w:rFonts w:eastAsia="楷体_GB2312" w:hint="eastAsia"/>
          <w:szCs w:val="28"/>
        </w:rPr>
        <w:t>2021-2025</w:t>
      </w:r>
      <w:r>
        <w:rPr>
          <w:rFonts w:eastAsia="楷体_GB2312" w:hint="eastAsia"/>
          <w:szCs w:val="28"/>
        </w:rPr>
        <w:t>年）》；</w:t>
      </w:r>
    </w:p>
    <w:p w:rsidR="00494413" w:rsidRDefault="00D41907">
      <w:pPr>
        <w:spacing w:line="560" w:lineRule="exact"/>
        <w:ind w:firstLineChars="200" w:firstLine="560"/>
        <w:rPr>
          <w:rFonts w:eastAsia="楷体_GB2312"/>
          <w:szCs w:val="28"/>
        </w:rPr>
      </w:pPr>
      <w:r>
        <w:rPr>
          <w:rFonts w:eastAsia="楷体_GB2312" w:hint="eastAsia"/>
          <w:szCs w:val="28"/>
        </w:rPr>
        <w:t>7</w:t>
      </w:r>
      <w:r>
        <w:rPr>
          <w:rFonts w:eastAsia="楷体_GB2312" w:hint="eastAsia"/>
          <w:szCs w:val="28"/>
        </w:rPr>
        <w:t>、《自然资源部关于做好</w:t>
      </w:r>
      <w:r>
        <w:rPr>
          <w:rFonts w:eastAsia="楷体_GB2312" w:hint="eastAsia"/>
          <w:szCs w:val="28"/>
        </w:rPr>
        <w:t>2021</w:t>
      </w:r>
      <w:r>
        <w:rPr>
          <w:rFonts w:eastAsia="楷体_GB2312" w:hint="eastAsia"/>
          <w:szCs w:val="28"/>
        </w:rPr>
        <w:t>年地质灾害防治工作的通知》（自然资发〔</w:t>
      </w:r>
      <w:r>
        <w:rPr>
          <w:rFonts w:eastAsia="楷体_GB2312" w:hint="eastAsia"/>
          <w:szCs w:val="28"/>
        </w:rPr>
        <w:t>2021</w:t>
      </w:r>
      <w:r>
        <w:rPr>
          <w:rFonts w:eastAsia="楷体_GB2312" w:hint="eastAsia"/>
          <w:szCs w:val="28"/>
        </w:rPr>
        <w:t>〕</w:t>
      </w:r>
      <w:r>
        <w:rPr>
          <w:rFonts w:eastAsia="楷体_GB2312" w:hint="eastAsia"/>
          <w:szCs w:val="28"/>
        </w:rPr>
        <w:t>44</w:t>
      </w:r>
      <w:r>
        <w:rPr>
          <w:rFonts w:eastAsia="楷体_GB2312" w:hint="eastAsia"/>
          <w:szCs w:val="28"/>
        </w:rPr>
        <w:t>号）。</w:t>
      </w:r>
    </w:p>
    <w:p w:rsidR="00494413" w:rsidRDefault="00494413">
      <w:pPr>
        <w:pStyle w:val="1"/>
        <w:sectPr w:rsidR="00494413">
          <w:pgSz w:w="11906" w:h="16838"/>
          <w:pgMar w:top="1418" w:right="1418" w:bottom="1418" w:left="1418" w:header="567" w:footer="907" w:gutter="0"/>
          <w:cols w:space="720"/>
          <w:docGrid w:linePitch="381"/>
        </w:sectPr>
      </w:pPr>
    </w:p>
    <w:p w:rsidR="00494413" w:rsidRDefault="00D41907">
      <w:pPr>
        <w:pStyle w:val="30"/>
        <w:jc w:val="center"/>
        <w:rPr>
          <w:rFonts w:eastAsia="黑体"/>
          <w:kern w:val="52"/>
        </w:rPr>
      </w:pPr>
      <w:bookmarkStart w:id="214" w:name="_Toc82658956"/>
      <w:bookmarkStart w:id="215" w:name="_Toc153870373"/>
      <w:bookmarkStart w:id="216" w:name="_Toc82678798"/>
      <w:bookmarkStart w:id="217" w:name="_Toc81816714"/>
      <w:bookmarkStart w:id="218" w:name="_Toc85077368"/>
      <w:bookmarkStart w:id="219" w:name="_Toc72304783"/>
      <w:bookmarkStart w:id="220" w:name="_Toc82679215"/>
      <w:bookmarkStart w:id="221" w:name="_Toc79809946"/>
      <w:bookmarkStart w:id="222" w:name="_Toc85246382"/>
      <w:bookmarkStart w:id="223" w:name="_Toc82678572"/>
      <w:bookmarkStart w:id="224" w:name="_Toc81816106"/>
      <w:bookmarkStart w:id="225" w:name="_Toc82678999"/>
      <w:bookmarkStart w:id="226" w:name="_Toc81186006"/>
      <w:bookmarkStart w:id="227" w:name="_Toc81969755"/>
      <w:bookmarkStart w:id="228" w:name="_Toc82677048"/>
      <w:bookmarkStart w:id="229" w:name="_Toc144538711"/>
      <w:bookmarkStart w:id="230" w:name="_Toc82594599"/>
      <w:bookmarkStart w:id="231" w:name="_Toc81816821"/>
      <w:r>
        <w:rPr>
          <w:rFonts w:eastAsia="黑体"/>
          <w:kern w:val="52"/>
        </w:rPr>
        <w:lastRenderedPageBreak/>
        <w:t>三、地质灾害易发区划分</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rsidR="00494413" w:rsidRDefault="00D41907">
      <w:pPr>
        <w:pStyle w:val="4"/>
        <w:spacing w:before="120" w:after="120" w:line="560" w:lineRule="exact"/>
        <w:ind w:firstLineChars="200" w:firstLine="562"/>
        <w:rPr>
          <w:rFonts w:ascii="黑体" w:hAnsi="Times New Roman"/>
        </w:rPr>
      </w:pPr>
      <w:bookmarkStart w:id="232" w:name="_Toc79809947"/>
      <w:bookmarkStart w:id="233" w:name="_Toc81969756"/>
      <w:bookmarkStart w:id="234" w:name="_Toc81186007"/>
      <w:bookmarkStart w:id="235" w:name="_Toc81816822"/>
      <w:bookmarkStart w:id="236" w:name="_Toc85077369"/>
      <w:bookmarkStart w:id="237" w:name="_Toc82679216"/>
      <w:bookmarkStart w:id="238" w:name="_Toc153870374"/>
      <w:bookmarkStart w:id="239" w:name="_Toc82679000"/>
      <w:bookmarkStart w:id="240" w:name="_Toc82678573"/>
      <w:bookmarkStart w:id="241" w:name="_Toc81816107"/>
      <w:bookmarkStart w:id="242" w:name="_Toc82677049"/>
      <w:bookmarkStart w:id="243" w:name="_Toc82658957"/>
      <w:bookmarkStart w:id="244" w:name="_Toc85246383"/>
      <w:bookmarkStart w:id="245" w:name="_Toc72304784"/>
      <w:bookmarkStart w:id="246" w:name="_Toc81816715"/>
      <w:bookmarkStart w:id="247" w:name="_Toc82594600"/>
      <w:bookmarkStart w:id="248" w:name="_Toc82678799"/>
      <w:bookmarkStart w:id="249" w:name="_Toc144538712"/>
      <w:r>
        <w:rPr>
          <w:rFonts w:ascii="黑体" w:hAnsi="Times New Roman"/>
        </w:rPr>
        <w:t>(</w:t>
      </w:r>
      <w:r>
        <w:rPr>
          <w:rFonts w:ascii="黑体" w:hAnsi="Times New Roman"/>
        </w:rPr>
        <w:t>一</w:t>
      </w:r>
      <w:r>
        <w:rPr>
          <w:rFonts w:ascii="黑体" w:hAnsi="Times New Roman"/>
        </w:rPr>
        <w:t>)</w:t>
      </w:r>
      <w:r>
        <w:rPr>
          <w:rFonts w:ascii="黑体" w:hAnsi="Times New Roman"/>
        </w:rPr>
        <w:t>分区原则</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rsidR="00494413" w:rsidRDefault="00D41907">
      <w:pPr>
        <w:spacing w:line="560" w:lineRule="exact"/>
        <w:ind w:firstLineChars="200" w:firstLine="562"/>
        <w:rPr>
          <w:rFonts w:eastAsia="楷体_GB2312"/>
          <w:b/>
          <w:szCs w:val="28"/>
        </w:rPr>
      </w:pPr>
      <w:r>
        <w:rPr>
          <w:rFonts w:eastAsia="楷体_GB2312"/>
          <w:b/>
          <w:szCs w:val="28"/>
        </w:rPr>
        <w:t>1</w:t>
      </w:r>
      <w:r>
        <w:rPr>
          <w:rFonts w:eastAsia="楷体_GB2312"/>
          <w:b/>
          <w:szCs w:val="28"/>
        </w:rPr>
        <w:t>、定性与定量相结合的原则</w:t>
      </w:r>
    </w:p>
    <w:p w:rsidR="00494413" w:rsidRDefault="00D41907">
      <w:pPr>
        <w:spacing w:line="560" w:lineRule="exact"/>
        <w:ind w:firstLineChars="200" w:firstLine="560"/>
        <w:rPr>
          <w:rFonts w:eastAsia="楷体_GB2312"/>
          <w:szCs w:val="28"/>
        </w:rPr>
      </w:pPr>
      <w:r>
        <w:rPr>
          <w:rFonts w:eastAsia="楷体_GB2312"/>
          <w:szCs w:val="28"/>
        </w:rPr>
        <w:t>根据地质灾害调查工作中查明的地质灾害类型、成因和分布规律</w:t>
      </w:r>
      <w:r>
        <w:rPr>
          <w:rFonts w:eastAsia="楷体_GB2312" w:hint="eastAsia"/>
          <w:szCs w:val="28"/>
        </w:rPr>
        <w:t>，结合地质灾害发育现状、程度</w:t>
      </w:r>
      <w:r>
        <w:rPr>
          <w:rFonts w:eastAsia="楷体_GB2312"/>
          <w:szCs w:val="28"/>
        </w:rPr>
        <w:t>，综合分析，根据定性与定量相结合的原则，划分地质灾害易发区和地质灾害非易发区。</w:t>
      </w:r>
    </w:p>
    <w:p w:rsidR="00494413" w:rsidRDefault="00D41907">
      <w:pPr>
        <w:spacing w:line="560" w:lineRule="exact"/>
        <w:ind w:firstLineChars="200" w:firstLine="562"/>
        <w:rPr>
          <w:rFonts w:eastAsia="楷体_GB2312"/>
          <w:b/>
          <w:szCs w:val="28"/>
        </w:rPr>
      </w:pPr>
      <w:r>
        <w:rPr>
          <w:rFonts w:eastAsia="楷体_GB2312"/>
          <w:b/>
          <w:szCs w:val="28"/>
        </w:rPr>
        <w:t>2</w:t>
      </w:r>
      <w:r>
        <w:rPr>
          <w:rFonts w:eastAsia="楷体_GB2312"/>
          <w:b/>
          <w:szCs w:val="28"/>
        </w:rPr>
        <w:t>、超前预测的原则</w:t>
      </w:r>
    </w:p>
    <w:p w:rsidR="00494413" w:rsidRDefault="00D41907">
      <w:pPr>
        <w:spacing w:line="560" w:lineRule="exact"/>
        <w:ind w:firstLineChars="200" w:firstLine="560"/>
        <w:rPr>
          <w:rFonts w:eastAsia="楷体_GB2312"/>
          <w:szCs w:val="28"/>
        </w:rPr>
      </w:pPr>
      <w:r>
        <w:rPr>
          <w:rFonts w:eastAsia="楷体_GB2312"/>
          <w:szCs w:val="28"/>
        </w:rPr>
        <w:t>随着社会经济的快速发展和城市化水平的迅速提高，重大工程建设以及资源开发力度势必加强。因此，将修路等开挖山体边坡可能引发崩塌、滑坡</w:t>
      </w:r>
      <w:r>
        <w:rPr>
          <w:rFonts w:eastAsia="楷体_GB2312" w:hint="eastAsia"/>
          <w:szCs w:val="28"/>
        </w:rPr>
        <w:t>灾害</w:t>
      </w:r>
      <w:r>
        <w:rPr>
          <w:rFonts w:eastAsia="楷体_GB2312"/>
          <w:szCs w:val="28"/>
        </w:rPr>
        <w:t>的区域，通过综合分析亦划为地质灾害易发区。</w:t>
      </w:r>
    </w:p>
    <w:p w:rsidR="00494413" w:rsidRDefault="00D41907">
      <w:pPr>
        <w:spacing w:line="560" w:lineRule="exact"/>
        <w:ind w:firstLineChars="200" w:firstLine="562"/>
        <w:rPr>
          <w:rFonts w:eastAsia="楷体_GB2312"/>
          <w:b/>
          <w:szCs w:val="28"/>
        </w:rPr>
      </w:pPr>
      <w:r>
        <w:rPr>
          <w:rFonts w:eastAsia="楷体_GB2312"/>
          <w:b/>
          <w:szCs w:val="28"/>
        </w:rPr>
        <w:t>3</w:t>
      </w:r>
      <w:r>
        <w:rPr>
          <w:rFonts w:eastAsia="楷体_GB2312"/>
          <w:b/>
          <w:szCs w:val="28"/>
        </w:rPr>
        <w:t>、综合命名的原则</w:t>
      </w:r>
    </w:p>
    <w:p w:rsidR="00494413" w:rsidRDefault="00D41907">
      <w:pPr>
        <w:spacing w:line="560" w:lineRule="exact"/>
        <w:ind w:firstLineChars="200" w:firstLine="560"/>
        <w:rPr>
          <w:rFonts w:eastAsia="楷体_GB2312"/>
          <w:szCs w:val="28"/>
        </w:rPr>
      </w:pPr>
      <w:r>
        <w:rPr>
          <w:rFonts w:eastAsia="楷体_GB2312"/>
          <w:szCs w:val="28"/>
        </w:rPr>
        <w:t>地质灾害之间通常存在着一定的相互转化关系，受自然和人为因素制约，同一区域内往往有多个灾种并存，命名时考虑各</w:t>
      </w:r>
      <w:r>
        <w:rPr>
          <w:rFonts w:eastAsia="楷体_GB2312" w:hint="eastAsia"/>
          <w:szCs w:val="28"/>
        </w:rPr>
        <w:t>种</w:t>
      </w:r>
      <w:r>
        <w:rPr>
          <w:rFonts w:eastAsia="楷体_GB2312"/>
          <w:szCs w:val="28"/>
        </w:rPr>
        <w:t>灾种的发育和危害程度。当灾种为一种时，以该灾种命名；多种灾种并存时，采用主前次后的复合命名法。</w:t>
      </w:r>
    </w:p>
    <w:p w:rsidR="00494413" w:rsidRDefault="00D41907">
      <w:pPr>
        <w:pStyle w:val="4"/>
        <w:spacing w:before="120" w:after="120" w:line="560" w:lineRule="exact"/>
        <w:ind w:firstLineChars="200" w:firstLine="562"/>
        <w:rPr>
          <w:rFonts w:ascii="黑体" w:hAnsi="Times New Roman"/>
        </w:rPr>
      </w:pPr>
      <w:bookmarkStart w:id="250" w:name="_Toc82677050"/>
      <w:bookmarkStart w:id="251" w:name="_Toc82594601"/>
      <w:bookmarkStart w:id="252" w:name="_Toc82678800"/>
      <w:bookmarkStart w:id="253" w:name="_Toc144538713"/>
      <w:bookmarkStart w:id="254" w:name="_Toc82679217"/>
      <w:bookmarkStart w:id="255" w:name="_Toc81816823"/>
      <w:bookmarkStart w:id="256" w:name="_Toc81816716"/>
      <w:bookmarkStart w:id="257" w:name="_Toc81186008"/>
      <w:bookmarkStart w:id="258" w:name="_Toc72304785"/>
      <w:bookmarkStart w:id="259" w:name="_Toc82678574"/>
      <w:bookmarkStart w:id="260" w:name="_Toc85246384"/>
      <w:bookmarkStart w:id="261" w:name="_Toc79809948"/>
      <w:bookmarkStart w:id="262" w:name="_Toc85077370"/>
      <w:bookmarkStart w:id="263" w:name="_Toc82658958"/>
      <w:bookmarkStart w:id="264" w:name="_Toc81969757"/>
      <w:bookmarkStart w:id="265" w:name="_Toc81816108"/>
      <w:bookmarkStart w:id="266" w:name="_Toc153870375"/>
      <w:bookmarkStart w:id="267" w:name="_Toc82679001"/>
      <w:r>
        <w:rPr>
          <w:rFonts w:ascii="黑体" w:hAnsi="Times New Roman"/>
        </w:rPr>
        <w:t>(</w:t>
      </w:r>
      <w:r>
        <w:rPr>
          <w:rFonts w:ascii="黑体" w:hAnsi="Times New Roman"/>
        </w:rPr>
        <w:t>二</w:t>
      </w:r>
      <w:r>
        <w:rPr>
          <w:rFonts w:ascii="黑体" w:hAnsi="Times New Roman"/>
        </w:rPr>
        <w:t>)</w:t>
      </w:r>
      <w:r>
        <w:rPr>
          <w:rFonts w:ascii="黑体" w:hAnsi="Times New Roman"/>
        </w:rPr>
        <w:t>易发区划分及分区概述</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 w:rsidR="00494413" w:rsidRDefault="00D41907">
      <w:pPr>
        <w:spacing w:line="560" w:lineRule="exact"/>
        <w:ind w:firstLineChars="200" w:firstLine="560"/>
        <w:rPr>
          <w:rFonts w:eastAsia="楷体_GB2312"/>
          <w:sz w:val="30"/>
          <w:szCs w:val="30"/>
        </w:rPr>
      </w:pPr>
      <w:r>
        <w:rPr>
          <w:rFonts w:eastAsia="楷体_GB2312" w:hint="eastAsia"/>
          <w:szCs w:val="28"/>
        </w:rPr>
        <w:t>泗水县共</w:t>
      </w:r>
      <w:r>
        <w:rPr>
          <w:rFonts w:eastAsia="楷体_GB2312"/>
          <w:szCs w:val="28"/>
        </w:rPr>
        <w:t>划分为地质灾害</w:t>
      </w:r>
      <w:r>
        <w:rPr>
          <w:rFonts w:eastAsia="楷体_GB2312" w:hint="eastAsia"/>
          <w:szCs w:val="28"/>
        </w:rPr>
        <w:t>高</w:t>
      </w:r>
      <w:r>
        <w:rPr>
          <w:rFonts w:eastAsia="楷体_GB2312"/>
          <w:szCs w:val="28"/>
        </w:rPr>
        <w:t>易发区</w:t>
      </w:r>
      <w:r>
        <w:rPr>
          <w:rFonts w:eastAsia="楷体_GB2312" w:hint="eastAsia"/>
          <w:szCs w:val="28"/>
        </w:rPr>
        <w:t>、中易发区和低易发区</w:t>
      </w:r>
      <w:r>
        <w:rPr>
          <w:rFonts w:eastAsia="楷体_GB2312" w:hint="eastAsia"/>
          <w:szCs w:val="28"/>
        </w:rPr>
        <w:t>3</w:t>
      </w:r>
      <w:r>
        <w:rPr>
          <w:rFonts w:eastAsia="楷体_GB2312" w:hint="eastAsia"/>
          <w:szCs w:val="28"/>
        </w:rPr>
        <w:t>个大区</w:t>
      </w:r>
      <w:r>
        <w:rPr>
          <w:rFonts w:eastAsia="楷体_GB2312"/>
          <w:szCs w:val="28"/>
        </w:rPr>
        <w:t>，</w:t>
      </w:r>
      <w:r>
        <w:rPr>
          <w:rFonts w:eastAsia="楷体_GB2312" w:hint="eastAsia"/>
          <w:szCs w:val="28"/>
        </w:rPr>
        <w:t>8</w:t>
      </w:r>
      <w:r>
        <w:rPr>
          <w:rFonts w:eastAsia="楷体_GB2312" w:hint="eastAsia"/>
          <w:szCs w:val="28"/>
        </w:rPr>
        <w:t>个亚区</w:t>
      </w:r>
      <w:r>
        <w:rPr>
          <w:rFonts w:eastAsia="楷体_GB2312"/>
          <w:szCs w:val="28"/>
        </w:rPr>
        <w:t>（表</w:t>
      </w:r>
      <w:r>
        <w:rPr>
          <w:rFonts w:eastAsia="楷体_GB2312"/>
          <w:szCs w:val="28"/>
        </w:rPr>
        <w:t>3</w:t>
      </w:r>
      <w:r>
        <w:rPr>
          <w:rFonts w:eastAsia="楷体_GB2312" w:hint="eastAsia"/>
          <w:szCs w:val="28"/>
        </w:rPr>
        <w:t>-1</w:t>
      </w:r>
      <w:r>
        <w:rPr>
          <w:rFonts w:eastAsia="楷体_GB2312" w:hint="eastAsia"/>
          <w:szCs w:val="28"/>
        </w:rPr>
        <w:t>，附件</w:t>
      </w:r>
      <w:r>
        <w:rPr>
          <w:rFonts w:eastAsia="楷体_GB2312" w:hint="eastAsia"/>
          <w:szCs w:val="28"/>
        </w:rPr>
        <w:t>2</w:t>
      </w:r>
      <w:r>
        <w:rPr>
          <w:rFonts w:eastAsia="楷体_GB2312"/>
          <w:szCs w:val="28"/>
        </w:rPr>
        <w:t>）。</w:t>
      </w:r>
    </w:p>
    <w:p w:rsidR="00494413" w:rsidRDefault="00D41907">
      <w:pPr>
        <w:spacing w:line="560" w:lineRule="exact"/>
        <w:ind w:firstLineChars="200" w:firstLine="562"/>
        <w:rPr>
          <w:rFonts w:eastAsia="楷体_GB2312"/>
          <w:b/>
          <w:szCs w:val="28"/>
        </w:rPr>
      </w:pPr>
      <w:r>
        <w:rPr>
          <w:rFonts w:eastAsia="楷体_GB2312" w:hint="eastAsia"/>
          <w:b/>
          <w:szCs w:val="28"/>
        </w:rPr>
        <w:t>1</w:t>
      </w:r>
      <w:r>
        <w:rPr>
          <w:rFonts w:eastAsia="楷体_GB2312" w:hint="eastAsia"/>
          <w:b/>
          <w:szCs w:val="28"/>
        </w:rPr>
        <w:t>、地质灾害高易发区</w:t>
      </w:r>
      <w:r>
        <w:rPr>
          <w:rFonts w:eastAsia="楷体_GB2312"/>
          <w:b/>
          <w:szCs w:val="28"/>
        </w:rPr>
        <w:t>（</w:t>
      </w:r>
      <w:r>
        <w:rPr>
          <w:rFonts w:eastAsia="仿宋_GB2312" w:hint="eastAsia"/>
          <w:b/>
          <w:szCs w:val="28"/>
        </w:rPr>
        <w:t>A</w:t>
      </w:r>
      <w:r>
        <w:rPr>
          <w:rFonts w:eastAsia="楷体_GB2312"/>
          <w:b/>
          <w:szCs w:val="28"/>
        </w:rPr>
        <w:t>）</w:t>
      </w:r>
    </w:p>
    <w:p w:rsidR="00494413" w:rsidRDefault="00D41907">
      <w:pPr>
        <w:spacing w:line="560" w:lineRule="exact"/>
        <w:ind w:firstLineChars="200" w:firstLine="560"/>
        <w:rPr>
          <w:rFonts w:eastAsia="楷体_GB2312"/>
          <w:szCs w:val="28"/>
        </w:rPr>
      </w:pPr>
      <w:r>
        <w:rPr>
          <w:rFonts w:eastAsia="楷体_GB2312" w:hint="eastAsia"/>
          <w:szCs w:val="28"/>
        </w:rPr>
        <w:t>主要为崩塌及滑坡高易发区，该区分布于金庄镇南部、圣水峪镇中部、济河街道南部、苗馆镇南部、泗张镇东部、泉林镇北部、华村镇东部、星村镇北部、高峪镇中部、中册镇北部、柘沟镇北部</w:t>
      </w:r>
      <w:r>
        <w:rPr>
          <w:rFonts w:eastAsia="楷体_GB2312"/>
          <w:szCs w:val="28"/>
        </w:rPr>
        <w:t>，共涉及</w:t>
      </w:r>
      <w:r>
        <w:rPr>
          <w:rFonts w:eastAsia="楷体_GB2312" w:hint="eastAsia"/>
          <w:szCs w:val="28"/>
        </w:rPr>
        <w:t>1</w:t>
      </w:r>
      <w:r>
        <w:rPr>
          <w:rFonts w:eastAsia="楷体_GB2312"/>
          <w:szCs w:val="28"/>
        </w:rPr>
        <w:t>1</w:t>
      </w:r>
      <w:r>
        <w:rPr>
          <w:rFonts w:eastAsia="楷体_GB2312"/>
          <w:szCs w:val="28"/>
        </w:rPr>
        <w:t>个镇</w:t>
      </w:r>
      <w:r>
        <w:rPr>
          <w:rFonts w:eastAsia="楷体_GB2312" w:hint="eastAsia"/>
          <w:szCs w:val="28"/>
        </w:rPr>
        <w:t>（街道）</w:t>
      </w:r>
      <w:r>
        <w:rPr>
          <w:rFonts w:eastAsia="楷体_GB2312"/>
          <w:szCs w:val="28"/>
        </w:rPr>
        <w:t>，总面积</w:t>
      </w:r>
      <w:r>
        <w:rPr>
          <w:rFonts w:eastAsia="楷体_GB2312"/>
          <w:szCs w:val="28"/>
        </w:rPr>
        <w:t>294.26km</w:t>
      </w:r>
      <w:r>
        <w:rPr>
          <w:rFonts w:eastAsia="楷体_GB2312"/>
          <w:szCs w:val="28"/>
          <w:vertAlign w:val="superscript"/>
        </w:rPr>
        <w:t>2</w:t>
      </w:r>
      <w:r>
        <w:rPr>
          <w:rFonts w:eastAsia="楷体_GB2312"/>
          <w:szCs w:val="28"/>
        </w:rPr>
        <w:t>，约占全县总面积的</w:t>
      </w:r>
      <w:r>
        <w:rPr>
          <w:rFonts w:eastAsia="楷体_GB2312"/>
          <w:szCs w:val="28"/>
        </w:rPr>
        <w:t>26.30%</w:t>
      </w:r>
      <w:r>
        <w:rPr>
          <w:rFonts w:eastAsia="楷体_GB2312"/>
          <w:szCs w:val="28"/>
        </w:rPr>
        <w:t>，地质灾害隐患点</w:t>
      </w:r>
      <w:r>
        <w:rPr>
          <w:rFonts w:eastAsia="楷体_GB2312"/>
          <w:szCs w:val="28"/>
        </w:rPr>
        <w:t>22</w:t>
      </w:r>
      <w:r>
        <w:rPr>
          <w:rFonts w:eastAsia="楷体_GB2312"/>
          <w:szCs w:val="28"/>
        </w:rPr>
        <w:t>处，占</w:t>
      </w:r>
      <w:r>
        <w:rPr>
          <w:rFonts w:eastAsia="楷体_GB2312"/>
          <w:szCs w:val="28"/>
        </w:rPr>
        <w:lastRenderedPageBreak/>
        <w:t>总数的</w:t>
      </w:r>
      <w:r>
        <w:rPr>
          <w:rFonts w:eastAsia="楷体_GB2312"/>
          <w:szCs w:val="28"/>
        </w:rPr>
        <w:t>84.62%</w:t>
      </w:r>
      <w:r>
        <w:rPr>
          <w:rFonts w:eastAsia="楷体_GB2312" w:hint="eastAsia"/>
          <w:szCs w:val="28"/>
        </w:rPr>
        <w:t>，灾害点密度</w:t>
      </w:r>
      <w:r>
        <w:rPr>
          <w:rFonts w:eastAsia="楷体_GB2312" w:hint="eastAsia"/>
          <w:szCs w:val="28"/>
        </w:rPr>
        <w:t>0.</w:t>
      </w:r>
      <w:r>
        <w:rPr>
          <w:rFonts w:eastAsia="楷体_GB2312"/>
          <w:szCs w:val="28"/>
        </w:rPr>
        <w:t>07</w:t>
      </w:r>
      <w:r>
        <w:rPr>
          <w:rFonts w:eastAsia="楷体_GB2312" w:hint="eastAsia"/>
          <w:szCs w:val="28"/>
        </w:rPr>
        <w:t>个</w:t>
      </w:r>
      <w:r>
        <w:rPr>
          <w:rFonts w:eastAsia="楷体_GB2312" w:hint="eastAsia"/>
          <w:szCs w:val="28"/>
        </w:rPr>
        <w:t>/km</w:t>
      </w:r>
      <w:r>
        <w:rPr>
          <w:rFonts w:eastAsia="楷体_GB2312" w:hint="eastAsia"/>
          <w:szCs w:val="28"/>
          <w:vertAlign w:val="superscript"/>
        </w:rPr>
        <w:t>2</w:t>
      </w:r>
      <w:r>
        <w:rPr>
          <w:rFonts w:eastAsia="楷体_GB2312" w:hint="eastAsia"/>
          <w:szCs w:val="28"/>
        </w:rPr>
        <w:t>，威胁人口</w:t>
      </w:r>
      <w:r>
        <w:rPr>
          <w:rFonts w:eastAsia="楷体_GB2312"/>
          <w:szCs w:val="28"/>
        </w:rPr>
        <w:t>84</w:t>
      </w:r>
      <w:r>
        <w:rPr>
          <w:rFonts w:eastAsia="楷体_GB2312" w:hint="eastAsia"/>
          <w:szCs w:val="28"/>
        </w:rPr>
        <w:t>人，威胁财产</w:t>
      </w:r>
      <w:r>
        <w:rPr>
          <w:rFonts w:eastAsia="楷体_GB2312" w:hint="eastAsia"/>
          <w:szCs w:val="28"/>
        </w:rPr>
        <w:t>3</w:t>
      </w:r>
      <w:r>
        <w:rPr>
          <w:rFonts w:eastAsia="楷体_GB2312"/>
          <w:szCs w:val="28"/>
        </w:rPr>
        <w:t>80</w:t>
      </w:r>
      <w:r>
        <w:rPr>
          <w:rFonts w:eastAsia="楷体_GB2312" w:hint="eastAsia"/>
          <w:szCs w:val="28"/>
        </w:rPr>
        <w:t>万元，</w:t>
      </w:r>
      <w:r>
        <w:rPr>
          <w:rFonts w:eastAsia="楷体_GB2312"/>
          <w:szCs w:val="28"/>
        </w:rPr>
        <w:t>主要威胁对象为</w:t>
      </w:r>
      <w:r>
        <w:rPr>
          <w:rFonts w:eastAsia="楷体_GB2312" w:hint="eastAsia"/>
          <w:szCs w:val="28"/>
        </w:rPr>
        <w:t>居民、房屋、道路、景区、农田</w:t>
      </w:r>
      <w:r>
        <w:rPr>
          <w:rFonts w:eastAsia="楷体_GB2312"/>
          <w:szCs w:val="28"/>
        </w:rPr>
        <w:t>等。</w:t>
      </w:r>
      <w:r>
        <w:rPr>
          <w:rFonts w:eastAsia="楷体_GB2312" w:hint="eastAsia"/>
          <w:szCs w:val="28"/>
        </w:rPr>
        <w:t>该区域主要为低山丘陵区，地势起伏较大，北高南低；山体呈东西走向，地层岩性北侧为吕梁期花岗岩、南侧为阜平期</w:t>
      </w:r>
      <w:r>
        <w:rPr>
          <w:rFonts w:eastAsia="楷体_GB2312" w:hint="eastAsia"/>
          <w:szCs w:val="28"/>
        </w:rPr>
        <w:t>闪长岩，局部分布变质岩性，山体大部基岩裸露，植被覆盖率低；南部有东西向汶泗断裂；该地区降雨多年平均在</w:t>
      </w:r>
      <w:r>
        <w:rPr>
          <w:rFonts w:eastAsia="楷体_GB2312" w:hint="eastAsia"/>
          <w:szCs w:val="28"/>
        </w:rPr>
        <w:t>600-700mm</w:t>
      </w:r>
      <w:r>
        <w:rPr>
          <w:rFonts w:eastAsia="楷体_GB2312" w:hint="eastAsia"/>
          <w:szCs w:val="28"/>
        </w:rPr>
        <w:t>。该地区作为饰面花岗岩开采区，采石场大多残留陡峭的岩体面或岩柱，留下了巨大的地质灾害隐患。如遇连续大雨天气，发生崩塌、滑坡的危险性极大。道路、房屋等建设工程活动强烈，对岩土体的自然平衡扰动较大，存在较大地质灾害隐患，需要进行工程处理。</w:t>
      </w:r>
    </w:p>
    <w:p w:rsidR="00494413" w:rsidRDefault="00D41907">
      <w:pPr>
        <w:spacing w:line="560" w:lineRule="exact"/>
        <w:ind w:firstLineChars="200" w:firstLine="560"/>
        <w:rPr>
          <w:rFonts w:eastAsia="楷体_GB2312"/>
          <w:szCs w:val="28"/>
        </w:rPr>
      </w:pPr>
      <w:r>
        <w:rPr>
          <w:rFonts w:eastAsia="楷体_GB2312" w:hint="eastAsia"/>
          <w:szCs w:val="28"/>
        </w:rPr>
        <w:t>根据其分布位置，进一步分为</w:t>
      </w:r>
      <w:r>
        <w:rPr>
          <w:rFonts w:eastAsia="楷体_GB2312" w:hint="eastAsia"/>
          <w:szCs w:val="28"/>
        </w:rPr>
        <w:t>5</w:t>
      </w:r>
      <w:r>
        <w:rPr>
          <w:rFonts w:eastAsia="楷体_GB2312" w:hint="eastAsia"/>
          <w:szCs w:val="28"/>
        </w:rPr>
        <w:t>个亚区：柘沟镇</w:t>
      </w:r>
      <w:r>
        <w:rPr>
          <w:rFonts w:eastAsia="楷体_GB2312" w:hint="eastAsia"/>
          <w:szCs w:val="28"/>
        </w:rPr>
        <w:t>-</w:t>
      </w:r>
      <w:r>
        <w:rPr>
          <w:rFonts w:eastAsia="楷体_GB2312" w:hint="eastAsia"/>
          <w:szCs w:val="28"/>
        </w:rPr>
        <w:t>中册镇</w:t>
      </w:r>
      <w:r>
        <w:rPr>
          <w:rFonts w:eastAsia="楷体_GB2312" w:hint="eastAsia"/>
          <w:szCs w:val="28"/>
        </w:rPr>
        <w:t>-</w:t>
      </w:r>
      <w:r>
        <w:rPr>
          <w:rFonts w:eastAsia="楷体_GB2312" w:hint="eastAsia"/>
          <w:szCs w:val="28"/>
        </w:rPr>
        <w:t>高峪镇亚区（</w:t>
      </w:r>
      <w:r>
        <w:rPr>
          <w:rFonts w:eastAsia="楷体_GB2312" w:hint="eastAsia"/>
          <w:szCs w:val="28"/>
        </w:rPr>
        <w:t>A</w:t>
      </w:r>
      <w:r>
        <w:rPr>
          <w:rFonts w:eastAsia="楷体_GB2312" w:hint="eastAsia"/>
          <w:szCs w:val="28"/>
          <w:vertAlign w:val="subscript"/>
        </w:rPr>
        <w:t>1</w:t>
      </w:r>
      <w:r>
        <w:rPr>
          <w:rFonts w:eastAsia="楷体_GB2312"/>
          <w:szCs w:val="28"/>
          <w:vertAlign w:val="subscript"/>
        </w:rPr>
        <w:t>-1</w:t>
      </w:r>
      <w:r>
        <w:rPr>
          <w:rFonts w:eastAsia="楷体_GB2312" w:hint="eastAsia"/>
          <w:szCs w:val="28"/>
        </w:rPr>
        <w:t>）、泉林镇</w:t>
      </w:r>
      <w:r>
        <w:rPr>
          <w:rFonts w:eastAsia="楷体_GB2312" w:hint="eastAsia"/>
          <w:szCs w:val="28"/>
        </w:rPr>
        <w:t>-</w:t>
      </w:r>
      <w:r>
        <w:rPr>
          <w:rFonts w:eastAsia="楷体_GB2312" w:hint="eastAsia"/>
          <w:szCs w:val="28"/>
        </w:rPr>
        <w:t>华村镇亚区（</w:t>
      </w:r>
      <w:r>
        <w:rPr>
          <w:rFonts w:eastAsia="楷体_GB2312" w:hint="eastAsia"/>
          <w:szCs w:val="28"/>
        </w:rPr>
        <w:t>A</w:t>
      </w:r>
      <w:r>
        <w:rPr>
          <w:rFonts w:eastAsia="楷体_GB2312"/>
          <w:szCs w:val="28"/>
          <w:vertAlign w:val="subscript"/>
        </w:rPr>
        <w:t>1-</w:t>
      </w:r>
      <w:r>
        <w:rPr>
          <w:rFonts w:eastAsia="楷体_GB2312" w:hint="eastAsia"/>
          <w:szCs w:val="28"/>
          <w:vertAlign w:val="subscript"/>
        </w:rPr>
        <w:t>2</w:t>
      </w:r>
      <w:r>
        <w:rPr>
          <w:rFonts w:eastAsia="楷体_GB2312" w:hint="eastAsia"/>
          <w:szCs w:val="28"/>
        </w:rPr>
        <w:t>）、济河街道</w:t>
      </w:r>
      <w:r>
        <w:rPr>
          <w:rFonts w:eastAsia="楷体_GB2312" w:hint="eastAsia"/>
          <w:szCs w:val="28"/>
        </w:rPr>
        <w:t>-</w:t>
      </w:r>
      <w:r>
        <w:rPr>
          <w:rFonts w:eastAsia="楷体_GB2312" w:hint="eastAsia"/>
          <w:szCs w:val="28"/>
        </w:rPr>
        <w:t>苗馆镇</w:t>
      </w:r>
      <w:r>
        <w:rPr>
          <w:rFonts w:eastAsia="楷体_GB2312" w:hint="eastAsia"/>
          <w:szCs w:val="28"/>
        </w:rPr>
        <w:t>-</w:t>
      </w:r>
      <w:r>
        <w:rPr>
          <w:rFonts w:eastAsia="楷体_GB2312" w:hint="eastAsia"/>
          <w:szCs w:val="28"/>
        </w:rPr>
        <w:t>泗张镇亚区（</w:t>
      </w:r>
      <w:r>
        <w:rPr>
          <w:rFonts w:eastAsia="楷体_GB2312" w:hint="eastAsia"/>
          <w:szCs w:val="28"/>
        </w:rPr>
        <w:t>A</w:t>
      </w:r>
      <w:r>
        <w:rPr>
          <w:rFonts w:eastAsia="楷体_GB2312"/>
          <w:szCs w:val="28"/>
          <w:vertAlign w:val="subscript"/>
        </w:rPr>
        <w:t>1-</w:t>
      </w:r>
      <w:r>
        <w:rPr>
          <w:rFonts w:eastAsia="楷体_GB2312" w:hint="eastAsia"/>
          <w:szCs w:val="28"/>
          <w:vertAlign w:val="subscript"/>
        </w:rPr>
        <w:t>3</w:t>
      </w:r>
      <w:r>
        <w:rPr>
          <w:rFonts w:eastAsia="楷体_GB2312" w:hint="eastAsia"/>
          <w:szCs w:val="28"/>
        </w:rPr>
        <w:t>）、金庄镇</w:t>
      </w:r>
      <w:r>
        <w:rPr>
          <w:rFonts w:eastAsia="楷体_GB2312" w:hint="eastAsia"/>
          <w:szCs w:val="28"/>
        </w:rPr>
        <w:t>-</w:t>
      </w:r>
      <w:r>
        <w:rPr>
          <w:rFonts w:eastAsia="楷体_GB2312" w:hint="eastAsia"/>
          <w:szCs w:val="28"/>
        </w:rPr>
        <w:t>圣水峪镇亚区（</w:t>
      </w:r>
      <w:r>
        <w:rPr>
          <w:rFonts w:eastAsia="楷体_GB2312" w:hint="eastAsia"/>
          <w:szCs w:val="28"/>
        </w:rPr>
        <w:t>A</w:t>
      </w:r>
      <w:r>
        <w:rPr>
          <w:rFonts w:eastAsia="楷体_GB2312"/>
          <w:szCs w:val="28"/>
          <w:vertAlign w:val="subscript"/>
        </w:rPr>
        <w:t>1-</w:t>
      </w:r>
      <w:r>
        <w:rPr>
          <w:rFonts w:eastAsia="楷体_GB2312" w:hint="eastAsia"/>
          <w:szCs w:val="28"/>
          <w:vertAlign w:val="subscript"/>
        </w:rPr>
        <w:t>4</w:t>
      </w:r>
      <w:r>
        <w:rPr>
          <w:rFonts w:eastAsia="楷体_GB2312" w:hint="eastAsia"/>
          <w:szCs w:val="28"/>
        </w:rPr>
        <w:t>）、星村镇北部亚区（</w:t>
      </w:r>
      <w:r>
        <w:rPr>
          <w:rFonts w:eastAsia="楷体_GB2312" w:hint="eastAsia"/>
          <w:szCs w:val="28"/>
        </w:rPr>
        <w:t>A</w:t>
      </w:r>
      <w:r>
        <w:rPr>
          <w:rFonts w:eastAsia="楷体_GB2312"/>
          <w:szCs w:val="28"/>
          <w:vertAlign w:val="subscript"/>
        </w:rPr>
        <w:t>1-</w:t>
      </w:r>
      <w:r>
        <w:rPr>
          <w:rFonts w:eastAsia="楷体_GB2312" w:hint="eastAsia"/>
          <w:szCs w:val="28"/>
          <w:vertAlign w:val="subscript"/>
        </w:rPr>
        <w:t>5</w:t>
      </w:r>
      <w:r>
        <w:rPr>
          <w:rFonts w:eastAsia="楷体_GB2312" w:hint="eastAsia"/>
          <w:szCs w:val="28"/>
        </w:rPr>
        <w:t>）。</w:t>
      </w:r>
    </w:p>
    <w:p w:rsidR="00494413" w:rsidRDefault="00D41907">
      <w:pPr>
        <w:spacing w:line="520" w:lineRule="exact"/>
        <w:ind w:firstLineChars="200" w:firstLine="560"/>
        <w:rPr>
          <w:rFonts w:eastAsia="楷体_GB2312"/>
          <w:szCs w:val="28"/>
        </w:rPr>
      </w:pPr>
      <w:r>
        <w:rPr>
          <w:rFonts w:eastAsia="楷体_GB2312" w:hint="eastAsia"/>
          <w:szCs w:val="28"/>
        </w:rPr>
        <w:t>（</w:t>
      </w:r>
      <w:r>
        <w:rPr>
          <w:rFonts w:eastAsia="楷体_GB2312" w:hint="eastAsia"/>
          <w:szCs w:val="28"/>
        </w:rPr>
        <w:t>1</w:t>
      </w:r>
      <w:r>
        <w:rPr>
          <w:rFonts w:eastAsia="楷体_GB2312" w:hint="eastAsia"/>
          <w:szCs w:val="28"/>
        </w:rPr>
        <w:t>）柘沟镇</w:t>
      </w:r>
      <w:r>
        <w:rPr>
          <w:rFonts w:eastAsia="楷体_GB2312" w:hint="eastAsia"/>
          <w:szCs w:val="28"/>
        </w:rPr>
        <w:t>-</w:t>
      </w:r>
      <w:r>
        <w:rPr>
          <w:rFonts w:eastAsia="楷体_GB2312" w:hint="eastAsia"/>
          <w:szCs w:val="28"/>
        </w:rPr>
        <w:t>中册镇</w:t>
      </w:r>
      <w:r>
        <w:rPr>
          <w:rFonts w:eastAsia="楷体_GB2312" w:hint="eastAsia"/>
          <w:szCs w:val="28"/>
        </w:rPr>
        <w:t>-</w:t>
      </w:r>
      <w:r>
        <w:rPr>
          <w:rFonts w:eastAsia="楷体_GB2312" w:hint="eastAsia"/>
          <w:szCs w:val="28"/>
        </w:rPr>
        <w:t>高峪镇亚区（</w:t>
      </w:r>
      <w:r>
        <w:rPr>
          <w:rFonts w:eastAsia="楷体_GB2312" w:hint="eastAsia"/>
          <w:szCs w:val="28"/>
        </w:rPr>
        <w:t>A</w:t>
      </w:r>
      <w:r>
        <w:rPr>
          <w:rFonts w:eastAsia="楷体_GB2312" w:hint="eastAsia"/>
          <w:szCs w:val="28"/>
          <w:vertAlign w:val="subscript"/>
        </w:rPr>
        <w:t>1</w:t>
      </w:r>
      <w:r>
        <w:rPr>
          <w:rFonts w:eastAsia="楷体_GB2312"/>
          <w:szCs w:val="28"/>
          <w:vertAlign w:val="subscript"/>
        </w:rPr>
        <w:t>-1</w:t>
      </w:r>
      <w:r>
        <w:rPr>
          <w:rFonts w:eastAsia="楷体_GB2312" w:hint="eastAsia"/>
          <w:szCs w:val="28"/>
        </w:rPr>
        <w:t>）</w:t>
      </w:r>
    </w:p>
    <w:p w:rsidR="00494413" w:rsidRDefault="00D41907">
      <w:pPr>
        <w:spacing w:line="520" w:lineRule="exact"/>
        <w:ind w:firstLineChars="200" w:firstLine="560"/>
        <w:rPr>
          <w:rFonts w:eastAsia="楷体_GB2312"/>
          <w:szCs w:val="28"/>
        </w:rPr>
      </w:pPr>
      <w:r>
        <w:rPr>
          <w:rFonts w:eastAsia="楷体_GB2312" w:hint="eastAsia"/>
          <w:szCs w:val="28"/>
        </w:rPr>
        <w:t>分布于高峪镇中部、中册镇北部、柘沟镇北部，该区易发区面积</w:t>
      </w:r>
      <w:r>
        <w:rPr>
          <w:rFonts w:eastAsia="楷体_GB2312"/>
          <w:szCs w:val="28"/>
        </w:rPr>
        <w:t>56.30km</w:t>
      </w:r>
      <w:r>
        <w:rPr>
          <w:rFonts w:eastAsia="楷体_GB2312"/>
          <w:szCs w:val="28"/>
          <w:vertAlign w:val="superscript"/>
        </w:rPr>
        <w:t>2</w:t>
      </w:r>
      <w:r>
        <w:rPr>
          <w:rFonts w:eastAsia="楷体_GB2312" w:hint="eastAsia"/>
          <w:szCs w:val="28"/>
        </w:rPr>
        <w:t>，地面高程一般介于</w:t>
      </w:r>
      <w:r>
        <w:rPr>
          <w:rFonts w:eastAsia="楷体_GB2312" w:hint="eastAsia"/>
          <w:szCs w:val="28"/>
        </w:rPr>
        <w:t>3</w:t>
      </w:r>
      <w:r>
        <w:rPr>
          <w:rFonts w:eastAsia="楷体_GB2312"/>
          <w:szCs w:val="28"/>
        </w:rPr>
        <w:t>00-590</w:t>
      </w:r>
      <w:r>
        <w:rPr>
          <w:rFonts w:eastAsia="楷体_GB2312" w:hint="eastAsia"/>
          <w:szCs w:val="28"/>
        </w:rPr>
        <w:t>米，区内有</w:t>
      </w:r>
      <w:r>
        <w:rPr>
          <w:rFonts w:eastAsia="楷体_GB2312" w:hint="eastAsia"/>
          <w:szCs w:val="28"/>
        </w:rPr>
        <w:t>7</w:t>
      </w:r>
      <w:r>
        <w:rPr>
          <w:rFonts w:eastAsia="楷体_GB2312" w:hint="eastAsia"/>
          <w:szCs w:val="28"/>
        </w:rPr>
        <w:t>个地质灾害隐患点，威胁景区、道路、行人、林地，责任主体为凤仙山、西侯幽谷风景区。</w:t>
      </w:r>
    </w:p>
    <w:p w:rsidR="00494413" w:rsidRDefault="00D41907">
      <w:pPr>
        <w:spacing w:line="520" w:lineRule="exact"/>
        <w:ind w:firstLineChars="200" w:firstLine="560"/>
        <w:rPr>
          <w:rFonts w:eastAsia="楷体_GB2312"/>
          <w:szCs w:val="28"/>
        </w:rPr>
      </w:pPr>
      <w:r>
        <w:rPr>
          <w:rFonts w:eastAsia="楷体_GB2312" w:hint="eastAsia"/>
          <w:szCs w:val="28"/>
        </w:rPr>
        <w:t>（</w:t>
      </w:r>
      <w:r>
        <w:rPr>
          <w:rFonts w:eastAsia="楷体_GB2312" w:hint="eastAsia"/>
          <w:szCs w:val="28"/>
        </w:rPr>
        <w:t>2</w:t>
      </w:r>
      <w:r>
        <w:rPr>
          <w:rFonts w:eastAsia="楷体_GB2312" w:hint="eastAsia"/>
          <w:szCs w:val="28"/>
        </w:rPr>
        <w:t>）泉林镇</w:t>
      </w:r>
      <w:r>
        <w:rPr>
          <w:rFonts w:eastAsia="楷体_GB2312" w:hint="eastAsia"/>
          <w:szCs w:val="28"/>
        </w:rPr>
        <w:t>-</w:t>
      </w:r>
      <w:r>
        <w:rPr>
          <w:rFonts w:eastAsia="楷体_GB2312" w:hint="eastAsia"/>
          <w:szCs w:val="28"/>
        </w:rPr>
        <w:t>华村镇亚区（</w:t>
      </w:r>
      <w:r>
        <w:rPr>
          <w:rFonts w:eastAsia="楷体_GB2312" w:hint="eastAsia"/>
          <w:szCs w:val="28"/>
        </w:rPr>
        <w:t>A</w:t>
      </w:r>
      <w:r>
        <w:rPr>
          <w:rFonts w:eastAsia="楷体_GB2312"/>
          <w:szCs w:val="28"/>
          <w:vertAlign w:val="subscript"/>
        </w:rPr>
        <w:t>1-</w:t>
      </w:r>
      <w:r>
        <w:rPr>
          <w:rFonts w:eastAsia="楷体_GB2312" w:hint="eastAsia"/>
          <w:szCs w:val="28"/>
          <w:vertAlign w:val="subscript"/>
        </w:rPr>
        <w:t>2</w:t>
      </w:r>
      <w:r>
        <w:rPr>
          <w:rFonts w:eastAsia="楷体_GB2312" w:hint="eastAsia"/>
          <w:szCs w:val="28"/>
        </w:rPr>
        <w:t>）</w:t>
      </w:r>
    </w:p>
    <w:p w:rsidR="00494413" w:rsidRDefault="00D41907">
      <w:pPr>
        <w:spacing w:line="520" w:lineRule="exact"/>
        <w:ind w:firstLineChars="200" w:firstLine="560"/>
        <w:rPr>
          <w:rFonts w:eastAsia="楷体_GB2312"/>
          <w:szCs w:val="28"/>
        </w:rPr>
      </w:pPr>
      <w:r>
        <w:rPr>
          <w:rFonts w:eastAsia="楷体_GB2312" w:hint="eastAsia"/>
          <w:szCs w:val="28"/>
        </w:rPr>
        <w:t>分布于泉林镇北部、华村镇东部，该区面积</w:t>
      </w:r>
      <w:r>
        <w:rPr>
          <w:rFonts w:eastAsia="楷体_GB2312"/>
          <w:szCs w:val="28"/>
        </w:rPr>
        <w:t>11.54km</w:t>
      </w:r>
      <w:r>
        <w:rPr>
          <w:rFonts w:eastAsia="楷体_GB2312"/>
          <w:szCs w:val="28"/>
          <w:vertAlign w:val="superscript"/>
        </w:rPr>
        <w:t>2</w:t>
      </w:r>
      <w:r>
        <w:rPr>
          <w:rFonts w:eastAsia="楷体_GB2312" w:hint="eastAsia"/>
          <w:szCs w:val="28"/>
        </w:rPr>
        <w:t>，地面高程一般在</w:t>
      </w:r>
      <w:r>
        <w:rPr>
          <w:rFonts w:eastAsia="楷体_GB2312"/>
          <w:szCs w:val="28"/>
        </w:rPr>
        <w:t>3</w:t>
      </w:r>
      <w:r>
        <w:rPr>
          <w:rFonts w:eastAsia="楷体_GB2312" w:hint="eastAsia"/>
          <w:szCs w:val="28"/>
        </w:rPr>
        <w:t>00-500</w:t>
      </w:r>
      <w:r>
        <w:rPr>
          <w:rFonts w:eastAsia="楷体_GB2312" w:hint="eastAsia"/>
          <w:szCs w:val="28"/>
        </w:rPr>
        <w:t>米，区内有</w:t>
      </w:r>
      <w:r>
        <w:rPr>
          <w:rFonts w:eastAsia="楷体_GB2312" w:hint="eastAsia"/>
          <w:szCs w:val="28"/>
        </w:rPr>
        <w:t>1</w:t>
      </w:r>
      <w:r>
        <w:rPr>
          <w:rFonts w:eastAsia="楷体_GB2312" w:hint="eastAsia"/>
          <w:szCs w:val="28"/>
        </w:rPr>
        <w:t>个地质灾害隐患点，威胁景区、道路、行人、林地，责任主体为青龙山风景区。</w:t>
      </w:r>
    </w:p>
    <w:p w:rsidR="00494413" w:rsidRDefault="00D41907">
      <w:pPr>
        <w:spacing w:line="520" w:lineRule="exact"/>
        <w:ind w:firstLineChars="200" w:firstLine="560"/>
        <w:rPr>
          <w:rFonts w:eastAsia="楷体_GB2312"/>
          <w:szCs w:val="28"/>
        </w:rPr>
      </w:pPr>
      <w:r>
        <w:rPr>
          <w:rFonts w:eastAsia="楷体_GB2312" w:hint="eastAsia"/>
          <w:szCs w:val="28"/>
        </w:rPr>
        <w:t>（</w:t>
      </w:r>
      <w:r>
        <w:rPr>
          <w:rFonts w:eastAsia="楷体_GB2312" w:hint="eastAsia"/>
          <w:szCs w:val="28"/>
        </w:rPr>
        <w:t>3</w:t>
      </w:r>
      <w:r>
        <w:rPr>
          <w:rFonts w:eastAsia="楷体_GB2312" w:hint="eastAsia"/>
          <w:szCs w:val="28"/>
        </w:rPr>
        <w:t>）济河街道</w:t>
      </w:r>
      <w:r>
        <w:rPr>
          <w:rFonts w:eastAsia="楷体_GB2312" w:hint="eastAsia"/>
          <w:szCs w:val="28"/>
        </w:rPr>
        <w:t>-</w:t>
      </w:r>
      <w:r>
        <w:rPr>
          <w:rFonts w:eastAsia="楷体_GB2312" w:hint="eastAsia"/>
          <w:szCs w:val="28"/>
        </w:rPr>
        <w:t>苗馆镇</w:t>
      </w:r>
      <w:r>
        <w:rPr>
          <w:rFonts w:eastAsia="楷体_GB2312" w:hint="eastAsia"/>
          <w:szCs w:val="28"/>
        </w:rPr>
        <w:t>-</w:t>
      </w:r>
      <w:r>
        <w:rPr>
          <w:rFonts w:eastAsia="楷体_GB2312" w:hint="eastAsia"/>
          <w:szCs w:val="28"/>
        </w:rPr>
        <w:t>泗张镇亚区（</w:t>
      </w:r>
      <w:r>
        <w:rPr>
          <w:rFonts w:eastAsia="楷体_GB2312" w:hint="eastAsia"/>
          <w:szCs w:val="28"/>
        </w:rPr>
        <w:t>A</w:t>
      </w:r>
      <w:r>
        <w:rPr>
          <w:rFonts w:eastAsia="楷体_GB2312"/>
          <w:szCs w:val="28"/>
          <w:vertAlign w:val="subscript"/>
        </w:rPr>
        <w:t>1-</w:t>
      </w:r>
      <w:r>
        <w:rPr>
          <w:rFonts w:eastAsia="楷体_GB2312" w:hint="eastAsia"/>
          <w:szCs w:val="28"/>
          <w:vertAlign w:val="subscript"/>
        </w:rPr>
        <w:t>3</w:t>
      </w:r>
      <w:r>
        <w:rPr>
          <w:rFonts w:eastAsia="楷体_GB2312" w:hint="eastAsia"/>
          <w:szCs w:val="28"/>
        </w:rPr>
        <w:t>）</w:t>
      </w:r>
    </w:p>
    <w:p w:rsidR="00494413" w:rsidRDefault="00D41907">
      <w:pPr>
        <w:spacing w:line="520" w:lineRule="exact"/>
        <w:ind w:firstLineChars="200" w:firstLine="560"/>
        <w:rPr>
          <w:rFonts w:eastAsia="楷体_GB2312"/>
          <w:szCs w:val="28"/>
        </w:rPr>
      </w:pPr>
      <w:r>
        <w:rPr>
          <w:rFonts w:eastAsia="楷体_GB2312" w:hint="eastAsia"/>
          <w:szCs w:val="28"/>
        </w:rPr>
        <w:t>该区主要位于济河街道南部、苗馆镇南部、泗张镇东部，易发区面积</w:t>
      </w:r>
      <w:r>
        <w:rPr>
          <w:rFonts w:eastAsia="楷体_GB2312" w:hint="eastAsia"/>
          <w:szCs w:val="28"/>
        </w:rPr>
        <w:t>1</w:t>
      </w:r>
      <w:r>
        <w:rPr>
          <w:rFonts w:eastAsia="楷体_GB2312"/>
          <w:szCs w:val="28"/>
        </w:rPr>
        <w:t>40.62km</w:t>
      </w:r>
      <w:r>
        <w:rPr>
          <w:rFonts w:eastAsia="楷体_GB2312"/>
          <w:szCs w:val="28"/>
          <w:vertAlign w:val="superscript"/>
        </w:rPr>
        <w:t>2</w:t>
      </w:r>
      <w:r>
        <w:rPr>
          <w:rFonts w:eastAsia="楷体_GB2312" w:hint="eastAsia"/>
          <w:szCs w:val="28"/>
        </w:rPr>
        <w:t>，地面高程一般在</w:t>
      </w:r>
      <w:r>
        <w:rPr>
          <w:rFonts w:eastAsia="楷体_GB2312" w:hint="eastAsia"/>
          <w:szCs w:val="28"/>
        </w:rPr>
        <w:t>200-</w:t>
      </w:r>
      <w:r>
        <w:rPr>
          <w:rFonts w:eastAsia="楷体_GB2312"/>
          <w:szCs w:val="28"/>
        </w:rPr>
        <w:t>500</w:t>
      </w:r>
      <w:r>
        <w:rPr>
          <w:rFonts w:eastAsia="楷体_GB2312" w:hint="eastAsia"/>
          <w:szCs w:val="28"/>
        </w:rPr>
        <w:t>米，区内有</w:t>
      </w:r>
      <w:r>
        <w:rPr>
          <w:rFonts w:eastAsia="楷体_GB2312"/>
          <w:szCs w:val="28"/>
        </w:rPr>
        <w:t>11</w:t>
      </w:r>
      <w:r>
        <w:rPr>
          <w:rFonts w:eastAsia="楷体_GB2312" w:hint="eastAsia"/>
          <w:szCs w:val="28"/>
        </w:rPr>
        <w:t>处地质灾害隐患点，威胁居民、房屋、道路、农田、林地等。</w:t>
      </w:r>
    </w:p>
    <w:p w:rsidR="00494413" w:rsidRDefault="00D41907">
      <w:pPr>
        <w:spacing w:line="520" w:lineRule="exact"/>
        <w:ind w:firstLineChars="200" w:firstLine="560"/>
        <w:rPr>
          <w:rFonts w:eastAsia="楷体_GB2312"/>
          <w:szCs w:val="28"/>
        </w:rPr>
      </w:pPr>
      <w:r>
        <w:rPr>
          <w:rFonts w:eastAsia="楷体_GB2312" w:hint="eastAsia"/>
          <w:szCs w:val="28"/>
        </w:rPr>
        <w:t>（</w:t>
      </w:r>
      <w:r>
        <w:rPr>
          <w:rFonts w:eastAsia="楷体_GB2312" w:hint="eastAsia"/>
          <w:szCs w:val="28"/>
        </w:rPr>
        <w:t>4</w:t>
      </w:r>
      <w:r>
        <w:rPr>
          <w:rFonts w:eastAsia="楷体_GB2312" w:hint="eastAsia"/>
          <w:szCs w:val="28"/>
        </w:rPr>
        <w:t>）金庄镇</w:t>
      </w:r>
      <w:r>
        <w:rPr>
          <w:rFonts w:eastAsia="楷体_GB2312" w:hint="eastAsia"/>
          <w:szCs w:val="28"/>
        </w:rPr>
        <w:t>-</w:t>
      </w:r>
      <w:r>
        <w:rPr>
          <w:rFonts w:eastAsia="楷体_GB2312" w:hint="eastAsia"/>
          <w:szCs w:val="28"/>
        </w:rPr>
        <w:t>圣水峪镇亚区（</w:t>
      </w:r>
      <w:r>
        <w:rPr>
          <w:rFonts w:eastAsia="楷体_GB2312" w:hint="eastAsia"/>
          <w:szCs w:val="28"/>
        </w:rPr>
        <w:t>A</w:t>
      </w:r>
      <w:r>
        <w:rPr>
          <w:rFonts w:eastAsia="楷体_GB2312"/>
          <w:szCs w:val="28"/>
          <w:vertAlign w:val="subscript"/>
        </w:rPr>
        <w:t>1-</w:t>
      </w:r>
      <w:r>
        <w:rPr>
          <w:rFonts w:eastAsia="楷体_GB2312" w:hint="eastAsia"/>
          <w:szCs w:val="28"/>
          <w:vertAlign w:val="subscript"/>
        </w:rPr>
        <w:t>4</w:t>
      </w:r>
      <w:r>
        <w:rPr>
          <w:rFonts w:eastAsia="楷体_GB2312" w:hint="eastAsia"/>
          <w:szCs w:val="28"/>
        </w:rPr>
        <w:t>）</w:t>
      </w:r>
    </w:p>
    <w:p w:rsidR="00494413" w:rsidRDefault="00D41907">
      <w:pPr>
        <w:spacing w:line="520" w:lineRule="exact"/>
        <w:ind w:firstLineChars="200" w:firstLine="560"/>
        <w:rPr>
          <w:rFonts w:eastAsia="楷体_GB2312"/>
          <w:szCs w:val="28"/>
        </w:rPr>
      </w:pPr>
      <w:r>
        <w:rPr>
          <w:rFonts w:eastAsia="楷体_GB2312" w:hint="eastAsia"/>
          <w:szCs w:val="28"/>
        </w:rPr>
        <w:t>该区位于金庄镇南部、圣水峪镇中部，面积</w:t>
      </w:r>
      <w:r>
        <w:rPr>
          <w:rFonts w:eastAsia="楷体_GB2312"/>
          <w:szCs w:val="28"/>
        </w:rPr>
        <w:t>83.32km</w:t>
      </w:r>
      <w:r>
        <w:rPr>
          <w:rFonts w:eastAsia="楷体_GB2312"/>
          <w:szCs w:val="28"/>
          <w:vertAlign w:val="superscript"/>
        </w:rPr>
        <w:t>2</w:t>
      </w:r>
      <w:r>
        <w:rPr>
          <w:rFonts w:eastAsia="楷体_GB2312" w:hint="eastAsia"/>
          <w:szCs w:val="28"/>
        </w:rPr>
        <w:t>，地面高程一般</w:t>
      </w:r>
      <w:r>
        <w:rPr>
          <w:rFonts w:eastAsia="楷体_GB2312" w:hint="eastAsia"/>
          <w:szCs w:val="28"/>
        </w:rPr>
        <w:lastRenderedPageBreak/>
        <w:t>在</w:t>
      </w:r>
      <w:r>
        <w:rPr>
          <w:rFonts w:eastAsia="楷体_GB2312"/>
          <w:szCs w:val="28"/>
        </w:rPr>
        <w:t>20</w:t>
      </w:r>
      <w:r>
        <w:rPr>
          <w:rFonts w:eastAsia="楷体_GB2312" w:hint="eastAsia"/>
          <w:szCs w:val="28"/>
        </w:rPr>
        <w:t>0-</w:t>
      </w:r>
      <w:r>
        <w:rPr>
          <w:rFonts w:eastAsia="楷体_GB2312"/>
          <w:szCs w:val="28"/>
        </w:rPr>
        <w:t>590</w:t>
      </w:r>
      <w:r>
        <w:rPr>
          <w:rFonts w:eastAsia="楷体_GB2312" w:hint="eastAsia"/>
          <w:szCs w:val="28"/>
        </w:rPr>
        <w:t>米，区内有</w:t>
      </w:r>
      <w:r>
        <w:rPr>
          <w:rFonts w:eastAsia="楷体_GB2312"/>
          <w:szCs w:val="28"/>
        </w:rPr>
        <w:t>11</w:t>
      </w:r>
      <w:r>
        <w:rPr>
          <w:rFonts w:eastAsia="楷体_GB2312" w:hint="eastAsia"/>
          <w:szCs w:val="28"/>
        </w:rPr>
        <w:t>处地质灾害隐患点，威胁居民、房屋、道路、农田、林地等。</w:t>
      </w:r>
    </w:p>
    <w:p w:rsidR="00494413" w:rsidRDefault="00D41907">
      <w:pPr>
        <w:spacing w:line="520" w:lineRule="exact"/>
        <w:ind w:firstLineChars="200" w:firstLine="560"/>
        <w:rPr>
          <w:rFonts w:eastAsia="楷体_GB2312"/>
          <w:szCs w:val="28"/>
        </w:rPr>
      </w:pPr>
      <w:r>
        <w:rPr>
          <w:rFonts w:eastAsia="楷体_GB2312" w:hint="eastAsia"/>
          <w:szCs w:val="28"/>
        </w:rPr>
        <w:t>（</w:t>
      </w:r>
      <w:r>
        <w:rPr>
          <w:rFonts w:eastAsia="楷体_GB2312" w:hint="eastAsia"/>
          <w:szCs w:val="28"/>
        </w:rPr>
        <w:t>5</w:t>
      </w:r>
      <w:r>
        <w:rPr>
          <w:rFonts w:eastAsia="楷体_GB2312" w:hint="eastAsia"/>
          <w:szCs w:val="28"/>
        </w:rPr>
        <w:t>）星村镇北部亚区（</w:t>
      </w:r>
      <w:r>
        <w:rPr>
          <w:rFonts w:eastAsia="楷体_GB2312" w:hint="eastAsia"/>
          <w:szCs w:val="28"/>
        </w:rPr>
        <w:t>A</w:t>
      </w:r>
      <w:r>
        <w:rPr>
          <w:rFonts w:eastAsia="楷体_GB2312"/>
          <w:szCs w:val="28"/>
          <w:vertAlign w:val="subscript"/>
        </w:rPr>
        <w:t>1-</w:t>
      </w:r>
      <w:r>
        <w:rPr>
          <w:rFonts w:eastAsia="楷体_GB2312" w:hint="eastAsia"/>
          <w:szCs w:val="28"/>
          <w:vertAlign w:val="subscript"/>
        </w:rPr>
        <w:t>5</w:t>
      </w:r>
      <w:r>
        <w:rPr>
          <w:rFonts w:eastAsia="楷体_GB2312" w:hint="eastAsia"/>
          <w:szCs w:val="28"/>
        </w:rPr>
        <w:t>）</w:t>
      </w:r>
    </w:p>
    <w:p w:rsidR="00494413" w:rsidRDefault="00D41907">
      <w:pPr>
        <w:spacing w:line="520" w:lineRule="exact"/>
        <w:ind w:firstLineChars="200" w:firstLine="560"/>
        <w:rPr>
          <w:rFonts w:eastAsia="楷体_GB2312"/>
          <w:szCs w:val="28"/>
        </w:rPr>
      </w:pPr>
      <w:r>
        <w:rPr>
          <w:rFonts w:eastAsia="楷体_GB2312" w:hint="eastAsia"/>
          <w:szCs w:val="28"/>
        </w:rPr>
        <w:t>该区位于星村镇北部，面积</w:t>
      </w:r>
      <w:r>
        <w:rPr>
          <w:rFonts w:eastAsia="楷体_GB2312"/>
          <w:szCs w:val="28"/>
        </w:rPr>
        <w:t>2.48km</w:t>
      </w:r>
      <w:r>
        <w:rPr>
          <w:rFonts w:eastAsia="楷体_GB2312"/>
          <w:szCs w:val="28"/>
          <w:vertAlign w:val="superscript"/>
        </w:rPr>
        <w:t>2</w:t>
      </w:r>
      <w:r>
        <w:rPr>
          <w:rFonts w:eastAsia="楷体_GB2312" w:hint="eastAsia"/>
          <w:szCs w:val="28"/>
        </w:rPr>
        <w:t>，地面高程一般在</w:t>
      </w:r>
      <w:r>
        <w:rPr>
          <w:rFonts w:eastAsia="楷体_GB2312" w:hint="eastAsia"/>
          <w:szCs w:val="28"/>
        </w:rPr>
        <w:t>100-</w:t>
      </w:r>
      <w:r>
        <w:rPr>
          <w:rFonts w:eastAsia="楷体_GB2312"/>
          <w:szCs w:val="28"/>
        </w:rPr>
        <w:t>400</w:t>
      </w:r>
      <w:r>
        <w:rPr>
          <w:rFonts w:eastAsia="楷体_GB2312" w:hint="eastAsia"/>
          <w:szCs w:val="28"/>
        </w:rPr>
        <w:t>米。</w:t>
      </w:r>
    </w:p>
    <w:p w:rsidR="00494413" w:rsidRDefault="00D41907">
      <w:pPr>
        <w:spacing w:line="520" w:lineRule="exact"/>
        <w:ind w:firstLineChars="200" w:firstLine="562"/>
        <w:rPr>
          <w:rFonts w:eastAsia="楷体_GB2312"/>
          <w:b/>
          <w:szCs w:val="28"/>
        </w:rPr>
      </w:pPr>
      <w:r>
        <w:rPr>
          <w:rFonts w:eastAsia="楷体_GB2312" w:hint="eastAsia"/>
          <w:b/>
          <w:szCs w:val="28"/>
        </w:rPr>
        <w:t>2</w:t>
      </w:r>
      <w:r>
        <w:rPr>
          <w:rFonts w:eastAsia="楷体_GB2312" w:hint="eastAsia"/>
          <w:b/>
          <w:szCs w:val="28"/>
        </w:rPr>
        <w:t>、地质灾害中易发区（</w:t>
      </w:r>
      <w:r>
        <w:rPr>
          <w:rFonts w:eastAsia="楷体_GB2312" w:hint="eastAsia"/>
          <w:b/>
          <w:szCs w:val="28"/>
        </w:rPr>
        <w:t>B</w:t>
      </w:r>
      <w:r>
        <w:rPr>
          <w:rFonts w:eastAsia="楷体_GB2312" w:hint="eastAsia"/>
          <w:b/>
          <w:szCs w:val="28"/>
        </w:rPr>
        <w:t>）</w:t>
      </w:r>
    </w:p>
    <w:p w:rsidR="00494413" w:rsidRDefault="00D41907">
      <w:pPr>
        <w:spacing w:line="520" w:lineRule="exact"/>
        <w:ind w:firstLineChars="200" w:firstLine="560"/>
        <w:rPr>
          <w:rFonts w:eastAsia="楷体_GB2312"/>
          <w:szCs w:val="28"/>
        </w:rPr>
      </w:pPr>
      <w:r>
        <w:rPr>
          <w:rFonts w:eastAsia="楷体_GB2312" w:hint="eastAsia"/>
          <w:szCs w:val="28"/>
        </w:rPr>
        <w:t>中易发区主要分布于圣水峪镇南部、泗张镇南部低山丘陵区，高程一般在</w:t>
      </w:r>
      <w:r>
        <w:rPr>
          <w:rFonts w:eastAsia="楷体_GB2312" w:hint="eastAsia"/>
          <w:szCs w:val="28"/>
        </w:rPr>
        <w:t>150-</w:t>
      </w:r>
      <w:r>
        <w:rPr>
          <w:rFonts w:eastAsia="楷体_GB2312"/>
          <w:szCs w:val="28"/>
        </w:rPr>
        <w:t>52</w:t>
      </w:r>
      <w:r>
        <w:rPr>
          <w:rFonts w:eastAsia="楷体_GB2312" w:hint="eastAsia"/>
          <w:szCs w:val="28"/>
        </w:rPr>
        <w:t>0</w:t>
      </w:r>
      <w:r>
        <w:rPr>
          <w:rFonts w:eastAsia="楷体_GB2312" w:hint="eastAsia"/>
          <w:szCs w:val="28"/>
        </w:rPr>
        <w:t>米。总面积</w:t>
      </w:r>
      <w:r>
        <w:rPr>
          <w:rFonts w:eastAsia="楷体_GB2312"/>
          <w:szCs w:val="28"/>
        </w:rPr>
        <w:t>66.28km</w:t>
      </w:r>
      <w:r>
        <w:rPr>
          <w:rFonts w:eastAsia="楷体_GB2312"/>
          <w:szCs w:val="28"/>
          <w:vertAlign w:val="superscript"/>
        </w:rPr>
        <w:t>2</w:t>
      </w:r>
      <w:r>
        <w:rPr>
          <w:rFonts w:eastAsia="楷体_GB2312" w:hint="eastAsia"/>
          <w:szCs w:val="28"/>
        </w:rPr>
        <w:t>，约占全县总面积的</w:t>
      </w:r>
      <w:r>
        <w:rPr>
          <w:rFonts w:eastAsia="楷体_GB2312" w:hint="eastAsia"/>
          <w:szCs w:val="28"/>
        </w:rPr>
        <w:t>5.</w:t>
      </w:r>
      <w:r>
        <w:rPr>
          <w:rFonts w:eastAsia="楷体_GB2312"/>
          <w:szCs w:val="28"/>
        </w:rPr>
        <w:t>92</w:t>
      </w:r>
      <w:r>
        <w:rPr>
          <w:rFonts w:eastAsia="楷体_GB2312" w:hint="eastAsia"/>
          <w:szCs w:val="28"/>
        </w:rPr>
        <w:t>%</w:t>
      </w:r>
      <w:r>
        <w:rPr>
          <w:rFonts w:eastAsia="楷体_GB2312" w:hint="eastAsia"/>
          <w:szCs w:val="28"/>
        </w:rPr>
        <w:t>，涉及圣水峪镇、泗张镇</w:t>
      </w:r>
      <w:r>
        <w:rPr>
          <w:rFonts w:eastAsia="楷体_GB2312" w:hint="eastAsia"/>
          <w:szCs w:val="28"/>
        </w:rPr>
        <w:t>2</w:t>
      </w:r>
      <w:r>
        <w:rPr>
          <w:rFonts w:eastAsia="楷体_GB2312" w:hint="eastAsia"/>
          <w:szCs w:val="28"/>
        </w:rPr>
        <w:t>个镇。区内有</w:t>
      </w:r>
      <w:r>
        <w:rPr>
          <w:rFonts w:eastAsia="楷体_GB2312"/>
          <w:szCs w:val="28"/>
        </w:rPr>
        <w:t>4</w:t>
      </w:r>
      <w:r>
        <w:rPr>
          <w:rFonts w:eastAsia="楷体_GB2312" w:hint="eastAsia"/>
          <w:szCs w:val="28"/>
        </w:rPr>
        <w:t>处地质灾害隐患点，占总灾害点的</w:t>
      </w:r>
      <w:r>
        <w:rPr>
          <w:rFonts w:eastAsia="楷体_GB2312"/>
          <w:szCs w:val="28"/>
        </w:rPr>
        <w:t>15.38</w:t>
      </w:r>
      <w:r>
        <w:rPr>
          <w:rFonts w:eastAsia="楷体_GB2312" w:hint="eastAsia"/>
          <w:szCs w:val="28"/>
        </w:rPr>
        <w:t>%</w:t>
      </w:r>
      <w:r>
        <w:rPr>
          <w:rFonts w:eastAsia="楷体_GB2312" w:hint="eastAsia"/>
          <w:szCs w:val="28"/>
        </w:rPr>
        <w:t>，全部为崩塌点，威胁人口</w:t>
      </w:r>
      <w:r>
        <w:rPr>
          <w:rFonts w:eastAsia="楷体_GB2312"/>
          <w:szCs w:val="28"/>
        </w:rPr>
        <w:t>13</w:t>
      </w:r>
      <w:r>
        <w:rPr>
          <w:rFonts w:eastAsia="楷体_GB2312" w:hint="eastAsia"/>
          <w:szCs w:val="28"/>
        </w:rPr>
        <w:t>人，威胁财产</w:t>
      </w:r>
      <w:r>
        <w:rPr>
          <w:rFonts w:eastAsia="楷体_GB2312" w:hint="eastAsia"/>
          <w:szCs w:val="28"/>
        </w:rPr>
        <w:t>3</w:t>
      </w:r>
      <w:r>
        <w:rPr>
          <w:rFonts w:eastAsia="楷体_GB2312"/>
          <w:szCs w:val="28"/>
        </w:rPr>
        <w:t>6</w:t>
      </w:r>
      <w:r>
        <w:rPr>
          <w:rFonts w:eastAsia="楷体_GB2312" w:hint="eastAsia"/>
          <w:szCs w:val="28"/>
        </w:rPr>
        <w:t>万元。</w:t>
      </w:r>
    </w:p>
    <w:p w:rsidR="00494413" w:rsidRDefault="00D41907">
      <w:pPr>
        <w:spacing w:line="520" w:lineRule="exact"/>
        <w:ind w:firstLineChars="200" w:firstLine="560"/>
        <w:rPr>
          <w:rFonts w:eastAsia="楷体_GB2312"/>
          <w:szCs w:val="28"/>
        </w:rPr>
      </w:pPr>
      <w:r>
        <w:rPr>
          <w:rFonts w:eastAsia="楷体_GB2312" w:hint="eastAsia"/>
          <w:szCs w:val="28"/>
        </w:rPr>
        <w:t>该区域为低山丘陵区，地势起伏较大，广泛发育崮形地貌；地层走向为</w:t>
      </w:r>
      <w:r>
        <w:rPr>
          <w:rFonts w:eastAsia="楷体_GB2312" w:hint="eastAsia"/>
          <w:szCs w:val="28"/>
        </w:rPr>
        <w:t>NW</w:t>
      </w:r>
      <w:r>
        <w:rPr>
          <w:rFonts w:eastAsia="楷体_GB2312" w:hint="eastAsia"/>
          <w:szCs w:val="28"/>
        </w:rPr>
        <w:t>，岩性主要为寒武系张夏组灰岩和馒头组泥页岩，断裂带存在变质岩；构造节理发育，南侧为尼山断裂、中部发育仲都断裂、独角断裂</w:t>
      </w:r>
      <w:r>
        <w:rPr>
          <w:rFonts w:eastAsia="楷体_GB2312" w:hint="eastAsia"/>
          <w:szCs w:val="28"/>
        </w:rPr>
        <w:t>等。岩体部分裸露，植被覆盖率较低。该区分布面积广，以崩塌地质灾害为主，危岩体主要是寒武系灰岩自然节理风化作用产生，人口密度相对较低，没有较大的工程活动，地质灾害规模小。</w:t>
      </w:r>
    </w:p>
    <w:p w:rsidR="00494413" w:rsidRDefault="00D41907">
      <w:pPr>
        <w:spacing w:line="520" w:lineRule="exact"/>
        <w:ind w:firstLineChars="200" w:firstLine="562"/>
        <w:rPr>
          <w:rFonts w:eastAsia="楷体_GB2312"/>
          <w:b/>
          <w:szCs w:val="28"/>
        </w:rPr>
      </w:pPr>
      <w:r>
        <w:rPr>
          <w:rFonts w:eastAsia="楷体_GB2312" w:hint="eastAsia"/>
          <w:b/>
          <w:szCs w:val="28"/>
        </w:rPr>
        <w:t>3</w:t>
      </w:r>
      <w:r>
        <w:rPr>
          <w:rFonts w:eastAsia="楷体_GB2312" w:hint="eastAsia"/>
          <w:b/>
          <w:szCs w:val="28"/>
        </w:rPr>
        <w:t>、地质灾害低易发区（</w:t>
      </w:r>
      <w:r>
        <w:rPr>
          <w:rFonts w:eastAsia="楷体_GB2312" w:hint="eastAsia"/>
          <w:b/>
          <w:szCs w:val="28"/>
        </w:rPr>
        <w:t>C</w:t>
      </w:r>
      <w:r>
        <w:rPr>
          <w:rFonts w:eastAsia="楷体_GB2312" w:hint="eastAsia"/>
          <w:b/>
          <w:szCs w:val="28"/>
        </w:rPr>
        <w:t>）</w:t>
      </w:r>
    </w:p>
    <w:p w:rsidR="00494413" w:rsidRDefault="00D41907">
      <w:pPr>
        <w:spacing w:line="520" w:lineRule="exact"/>
        <w:ind w:firstLineChars="200" w:firstLine="560"/>
        <w:rPr>
          <w:rFonts w:eastAsia="楷体_GB2312"/>
          <w:szCs w:val="28"/>
        </w:rPr>
      </w:pPr>
      <w:r>
        <w:rPr>
          <w:rFonts w:eastAsia="楷体_GB2312" w:hint="eastAsia"/>
          <w:szCs w:val="28"/>
        </w:rPr>
        <w:t>该区主要分布于泗水县中部及中南部地区，共涉及</w:t>
      </w:r>
      <w:r>
        <w:rPr>
          <w:rFonts w:eastAsia="楷体_GB2312" w:hint="eastAsia"/>
          <w:szCs w:val="28"/>
        </w:rPr>
        <w:t>12</w:t>
      </w:r>
      <w:r>
        <w:rPr>
          <w:rFonts w:eastAsia="楷体_GB2312" w:hint="eastAsia"/>
          <w:szCs w:val="28"/>
        </w:rPr>
        <w:t>个镇（街道），总面积</w:t>
      </w:r>
      <w:r>
        <w:rPr>
          <w:rFonts w:eastAsia="楷体_GB2312"/>
          <w:szCs w:val="28"/>
        </w:rPr>
        <w:t>758.42</w:t>
      </w:r>
      <w:r>
        <w:rPr>
          <w:rFonts w:eastAsia="楷体_GB2312" w:hint="eastAsia"/>
          <w:szCs w:val="28"/>
        </w:rPr>
        <w:t>km</w:t>
      </w:r>
      <w:r>
        <w:rPr>
          <w:rFonts w:eastAsia="楷体_GB2312" w:hint="eastAsia"/>
          <w:szCs w:val="28"/>
          <w:vertAlign w:val="superscript"/>
        </w:rPr>
        <w:t>2</w:t>
      </w:r>
      <w:r>
        <w:rPr>
          <w:rFonts w:eastAsia="楷体_GB2312" w:hint="eastAsia"/>
          <w:szCs w:val="28"/>
        </w:rPr>
        <w:t>，约占全县总面积的</w:t>
      </w:r>
      <w:r>
        <w:rPr>
          <w:rFonts w:eastAsia="楷体_GB2312"/>
          <w:szCs w:val="28"/>
        </w:rPr>
        <w:t>67.78</w:t>
      </w:r>
      <w:r>
        <w:rPr>
          <w:rFonts w:eastAsia="楷体_GB2312" w:hint="eastAsia"/>
          <w:szCs w:val="28"/>
        </w:rPr>
        <w:t>%</w:t>
      </w:r>
      <w:r>
        <w:rPr>
          <w:rFonts w:eastAsia="楷体_GB2312" w:hint="eastAsia"/>
          <w:szCs w:val="28"/>
        </w:rPr>
        <w:t>，区内无地质灾害隐患点分布。</w:t>
      </w:r>
    </w:p>
    <w:p w:rsidR="00494413" w:rsidRDefault="00D41907">
      <w:pPr>
        <w:spacing w:line="560" w:lineRule="exact"/>
        <w:ind w:firstLineChars="200" w:firstLine="560"/>
        <w:rPr>
          <w:rFonts w:eastAsia="楷体_GB2312"/>
          <w:szCs w:val="28"/>
        </w:rPr>
      </w:pPr>
      <w:r>
        <w:rPr>
          <w:rFonts w:eastAsia="楷体_GB2312" w:hint="eastAsia"/>
          <w:szCs w:val="28"/>
        </w:rPr>
        <w:t>该区域为低缓丘陵区，地势起伏较小，发育第四系沂河组砂砾层，底层分布古近系紫红色粘土岩；地层岩性为古元古代吕梁期正长花岗岩，夹有新太古代五台期闪长岩，岩体抗风化能力差，风</w:t>
      </w:r>
      <w:r>
        <w:rPr>
          <w:rFonts w:eastAsia="楷体_GB2312" w:hint="eastAsia"/>
          <w:szCs w:val="28"/>
        </w:rPr>
        <w:t>化松散堆积层分布不均，厚度</w:t>
      </w:r>
      <w:r>
        <w:rPr>
          <w:rFonts w:eastAsia="楷体_GB2312" w:hint="eastAsia"/>
          <w:szCs w:val="28"/>
        </w:rPr>
        <w:t>1-5m</w:t>
      </w:r>
      <w:r>
        <w:rPr>
          <w:rFonts w:eastAsia="楷体_GB2312" w:hint="eastAsia"/>
          <w:szCs w:val="28"/>
        </w:rPr>
        <w:t>，土壤发育较差。南部岩性为奥陶系马家沟组白云岩，平缓倾斜地层，局部灰岩裸露，无地质灾害发育条件。</w:t>
      </w:r>
    </w:p>
    <w:p w:rsidR="00494413" w:rsidRDefault="00D41907">
      <w:pPr>
        <w:spacing w:line="560" w:lineRule="exact"/>
        <w:ind w:firstLineChars="200" w:firstLine="560"/>
        <w:rPr>
          <w:rFonts w:eastAsia="楷体_GB2312"/>
          <w:szCs w:val="28"/>
        </w:rPr>
      </w:pPr>
      <w:r>
        <w:rPr>
          <w:rFonts w:eastAsia="楷体_GB2312" w:hint="eastAsia"/>
          <w:szCs w:val="28"/>
        </w:rPr>
        <w:t>根据其分布位置，进一步分为</w:t>
      </w:r>
      <w:r>
        <w:rPr>
          <w:rFonts w:eastAsia="楷体_GB2312" w:hint="eastAsia"/>
          <w:szCs w:val="28"/>
        </w:rPr>
        <w:t>2</w:t>
      </w:r>
      <w:r>
        <w:rPr>
          <w:rFonts w:eastAsia="楷体_GB2312" w:hint="eastAsia"/>
          <w:szCs w:val="28"/>
        </w:rPr>
        <w:t>个亚区：泗水县中东部及中南部亚区（</w:t>
      </w:r>
      <w:r>
        <w:rPr>
          <w:rFonts w:eastAsia="楷体_GB2312" w:hint="eastAsia"/>
          <w:szCs w:val="28"/>
        </w:rPr>
        <w:t>C</w:t>
      </w:r>
      <w:r>
        <w:rPr>
          <w:rFonts w:eastAsia="楷体_GB2312" w:hint="eastAsia"/>
          <w:szCs w:val="28"/>
          <w:vertAlign w:val="subscript"/>
        </w:rPr>
        <w:t>3-1</w:t>
      </w:r>
      <w:r>
        <w:rPr>
          <w:rFonts w:eastAsia="楷体_GB2312" w:hint="eastAsia"/>
          <w:szCs w:val="28"/>
        </w:rPr>
        <w:t>）、杨柳镇</w:t>
      </w:r>
      <w:r>
        <w:rPr>
          <w:rFonts w:eastAsia="楷体_GB2312" w:hint="eastAsia"/>
          <w:szCs w:val="28"/>
        </w:rPr>
        <w:t>-</w:t>
      </w:r>
      <w:r>
        <w:rPr>
          <w:rFonts w:eastAsia="楷体_GB2312" w:hint="eastAsia"/>
          <w:szCs w:val="28"/>
        </w:rPr>
        <w:t>星村镇亚区（</w:t>
      </w:r>
      <w:r>
        <w:rPr>
          <w:rFonts w:eastAsia="楷体_GB2312" w:hint="eastAsia"/>
          <w:szCs w:val="28"/>
        </w:rPr>
        <w:t>C</w:t>
      </w:r>
      <w:r>
        <w:rPr>
          <w:rFonts w:eastAsia="楷体_GB2312" w:hint="eastAsia"/>
          <w:szCs w:val="28"/>
          <w:vertAlign w:val="subscript"/>
        </w:rPr>
        <w:t>3-2</w:t>
      </w:r>
      <w:r>
        <w:rPr>
          <w:rFonts w:eastAsia="楷体_GB2312" w:hint="eastAsia"/>
          <w:szCs w:val="28"/>
        </w:rPr>
        <w:t>）。</w:t>
      </w:r>
    </w:p>
    <w:p w:rsidR="00494413" w:rsidRDefault="00D41907">
      <w:pPr>
        <w:spacing w:line="520" w:lineRule="exact"/>
        <w:ind w:firstLineChars="200" w:firstLine="560"/>
        <w:rPr>
          <w:rFonts w:eastAsia="楷体_GB2312"/>
          <w:szCs w:val="28"/>
        </w:rPr>
      </w:pPr>
      <w:r>
        <w:rPr>
          <w:rFonts w:eastAsia="楷体_GB2312" w:hint="eastAsia"/>
          <w:szCs w:val="28"/>
        </w:rPr>
        <w:lastRenderedPageBreak/>
        <w:t>（</w:t>
      </w:r>
      <w:r>
        <w:rPr>
          <w:rFonts w:eastAsia="楷体_GB2312" w:hint="eastAsia"/>
          <w:szCs w:val="28"/>
        </w:rPr>
        <w:t>1</w:t>
      </w:r>
      <w:r>
        <w:rPr>
          <w:rFonts w:eastAsia="楷体_GB2312" w:hint="eastAsia"/>
          <w:szCs w:val="28"/>
        </w:rPr>
        <w:t>）泗水县中东部及中南部亚区（</w:t>
      </w:r>
      <w:r>
        <w:rPr>
          <w:rFonts w:eastAsia="楷体_GB2312" w:hint="eastAsia"/>
          <w:szCs w:val="28"/>
        </w:rPr>
        <w:t>C</w:t>
      </w:r>
      <w:r>
        <w:rPr>
          <w:rFonts w:eastAsia="楷体_GB2312" w:hint="eastAsia"/>
          <w:szCs w:val="28"/>
          <w:vertAlign w:val="subscript"/>
        </w:rPr>
        <w:t>3-1</w:t>
      </w:r>
      <w:r>
        <w:rPr>
          <w:rFonts w:eastAsia="楷体_GB2312" w:hint="eastAsia"/>
          <w:szCs w:val="28"/>
        </w:rPr>
        <w:t>）</w:t>
      </w:r>
    </w:p>
    <w:p w:rsidR="00494413" w:rsidRDefault="00D41907">
      <w:pPr>
        <w:spacing w:line="520" w:lineRule="exact"/>
        <w:ind w:firstLineChars="200" w:firstLine="560"/>
        <w:rPr>
          <w:rFonts w:eastAsia="楷体_GB2312"/>
          <w:szCs w:val="28"/>
        </w:rPr>
      </w:pPr>
      <w:r>
        <w:rPr>
          <w:rFonts w:eastAsia="楷体_GB2312" w:hint="eastAsia"/>
          <w:szCs w:val="28"/>
        </w:rPr>
        <w:t>分布于泗水县泗水县中部及中南部地区，共涉及</w:t>
      </w:r>
      <w:r>
        <w:rPr>
          <w:rFonts w:eastAsia="楷体_GB2312" w:hint="eastAsia"/>
          <w:szCs w:val="28"/>
        </w:rPr>
        <w:t>12</w:t>
      </w:r>
      <w:r>
        <w:rPr>
          <w:rFonts w:eastAsia="楷体_GB2312" w:hint="eastAsia"/>
          <w:szCs w:val="28"/>
        </w:rPr>
        <w:t>个镇（街道），总面积</w:t>
      </w:r>
      <w:r>
        <w:rPr>
          <w:rFonts w:eastAsia="楷体_GB2312"/>
          <w:szCs w:val="28"/>
        </w:rPr>
        <w:t>561.34</w:t>
      </w:r>
      <w:r>
        <w:rPr>
          <w:rFonts w:eastAsia="楷体_GB2312" w:hint="eastAsia"/>
          <w:szCs w:val="28"/>
        </w:rPr>
        <w:t>km</w:t>
      </w:r>
      <w:r>
        <w:rPr>
          <w:rFonts w:eastAsia="楷体_GB2312" w:hint="eastAsia"/>
          <w:szCs w:val="28"/>
          <w:vertAlign w:val="superscript"/>
        </w:rPr>
        <w:t>2</w:t>
      </w:r>
      <w:r>
        <w:rPr>
          <w:rFonts w:eastAsia="楷体_GB2312" w:hint="eastAsia"/>
          <w:szCs w:val="28"/>
        </w:rPr>
        <w:t>，约占全县总面积的</w:t>
      </w:r>
      <w:r>
        <w:rPr>
          <w:rFonts w:eastAsia="楷体_GB2312"/>
          <w:szCs w:val="28"/>
        </w:rPr>
        <w:t>50.1</w:t>
      </w:r>
      <w:r>
        <w:rPr>
          <w:rFonts w:eastAsia="楷体_GB2312" w:hint="eastAsia"/>
          <w:szCs w:val="28"/>
        </w:rPr>
        <w:t>7%</w:t>
      </w:r>
      <w:r>
        <w:rPr>
          <w:rFonts w:eastAsia="楷体_GB2312" w:hint="eastAsia"/>
          <w:szCs w:val="28"/>
        </w:rPr>
        <w:t>。</w:t>
      </w:r>
    </w:p>
    <w:p w:rsidR="00494413" w:rsidRDefault="00D41907">
      <w:pPr>
        <w:spacing w:line="520" w:lineRule="exact"/>
        <w:ind w:firstLineChars="200" w:firstLine="560"/>
        <w:rPr>
          <w:rFonts w:eastAsia="楷体_GB2312"/>
          <w:szCs w:val="28"/>
        </w:rPr>
      </w:pPr>
      <w:r>
        <w:rPr>
          <w:rFonts w:eastAsia="楷体_GB2312" w:hint="eastAsia"/>
          <w:szCs w:val="28"/>
        </w:rPr>
        <w:t>（</w:t>
      </w:r>
      <w:r>
        <w:rPr>
          <w:rFonts w:eastAsia="楷体_GB2312" w:hint="eastAsia"/>
          <w:szCs w:val="28"/>
        </w:rPr>
        <w:t>2</w:t>
      </w:r>
      <w:r>
        <w:rPr>
          <w:rFonts w:eastAsia="楷体_GB2312" w:hint="eastAsia"/>
          <w:szCs w:val="28"/>
        </w:rPr>
        <w:t>）杨柳镇</w:t>
      </w:r>
      <w:r>
        <w:rPr>
          <w:rFonts w:eastAsia="楷体_GB2312" w:hint="eastAsia"/>
          <w:szCs w:val="28"/>
        </w:rPr>
        <w:t>-</w:t>
      </w:r>
      <w:r>
        <w:rPr>
          <w:rFonts w:eastAsia="楷体_GB2312" w:hint="eastAsia"/>
          <w:szCs w:val="28"/>
        </w:rPr>
        <w:t>星村镇亚区（</w:t>
      </w:r>
      <w:r>
        <w:rPr>
          <w:rFonts w:eastAsia="楷体_GB2312" w:hint="eastAsia"/>
          <w:szCs w:val="28"/>
        </w:rPr>
        <w:t>C</w:t>
      </w:r>
      <w:r>
        <w:rPr>
          <w:rFonts w:eastAsia="楷体_GB2312" w:hint="eastAsia"/>
          <w:szCs w:val="28"/>
          <w:vertAlign w:val="subscript"/>
        </w:rPr>
        <w:t>3-2</w:t>
      </w:r>
      <w:r>
        <w:rPr>
          <w:rFonts w:eastAsia="楷体_GB2312" w:hint="eastAsia"/>
          <w:szCs w:val="28"/>
        </w:rPr>
        <w:t>）</w:t>
      </w:r>
    </w:p>
    <w:p w:rsidR="00494413" w:rsidRDefault="00D41907">
      <w:pPr>
        <w:spacing w:line="520" w:lineRule="exact"/>
        <w:ind w:firstLineChars="200" w:firstLine="560"/>
        <w:rPr>
          <w:rFonts w:eastAsia="楷体_GB2312"/>
          <w:szCs w:val="28"/>
        </w:rPr>
      </w:pPr>
      <w:r>
        <w:rPr>
          <w:rFonts w:eastAsia="楷体_GB2312" w:hint="eastAsia"/>
          <w:szCs w:val="28"/>
        </w:rPr>
        <w:t>分布于泗水县杨柳镇、泗河街道、柘沟镇南部、中册镇南部、金庄镇北部，共涉及</w:t>
      </w:r>
      <w:r>
        <w:rPr>
          <w:rFonts w:eastAsia="楷体_GB2312"/>
          <w:szCs w:val="28"/>
        </w:rPr>
        <w:t>6</w:t>
      </w:r>
      <w:r>
        <w:rPr>
          <w:rFonts w:eastAsia="楷体_GB2312" w:hint="eastAsia"/>
          <w:szCs w:val="28"/>
        </w:rPr>
        <w:t>个镇（街道），分布面积</w:t>
      </w:r>
      <w:r>
        <w:rPr>
          <w:rFonts w:eastAsia="楷体_GB2312" w:hint="eastAsia"/>
          <w:szCs w:val="28"/>
        </w:rPr>
        <w:t>197.</w:t>
      </w:r>
      <w:r>
        <w:rPr>
          <w:rFonts w:eastAsia="楷体_GB2312"/>
          <w:szCs w:val="28"/>
        </w:rPr>
        <w:t>08</w:t>
      </w:r>
      <w:r>
        <w:rPr>
          <w:rFonts w:eastAsia="楷体_GB2312" w:hint="eastAsia"/>
          <w:szCs w:val="28"/>
        </w:rPr>
        <w:t>km</w:t>
      </w:r>
      <w:r>
        <w:rPr>
          <w:rFonts w:eastAsia="楷体_GB2312" w:hint="eastAsia"/>
          <w:szCs w:val="28"/>
          <w:vertAlign w:val="superscript"/>
        </w:rPr>
        <w:t>2</w:t>
      </w:r>
      <w:r>
        <w:rPr>
          <w:rFonts w:eastAsia="楷体_GB2312" w:hint="eastAsia"/>
          <w:szCs w:val="28"/>
        </w:rPr>
        <w:t>，约占全县总面积的</w:t>
      </w:r>
      <w:r>
        <w:rPr>
          <w:rFonts w:eastAsia="楷体_GB2312" w:hint="eastAsia"/>
          <w:szCs w:val="28"/>
        </w:rPr>
        <w:t>17.6</w:t>
      </w:r>
      <w:r>
        <w:rPr>
          <w:rFonts w:eastAsia="楷体_GB2312"/>
          <w:szCs w:val="28"/>
        </w:rPr>
        <w:t>1</w:t>
      </w:r>
      <w:r>
        <w:rPr>
          <w:rFonts w:eastAsia="楷体_GB2312" w:hint="eastAsia"/>
          <w:szCs w:val="28"/>
        </w:rPr>
        <w:t>%</w:t>
      </w:r>
      <w:r>
        <w:rPr>
          <w:rFonts w:eastAsia="楷体_GB2312" w:hint="eastAsia"/>
          <w:szCs w:val="28"/>
        </w:rPr>
        <w:t>。</w:t>
      </w:r>
    </w:p>
    <w:p w:rsidR="00494413" w:rsidRDefault="00494413">
      <w:pPr>
        <w:spacing w:line="520" w:lineRule="exact"/>
        <w:rPr>
          <w:rFonts w:eastAsia="楷体_GB2312"/>
          <w:szCs w:val="28"/>
        </w:rPr>
      </w:pPr>
    </w:p>
    <w:p w:rsidR="00494413" w:rsidRDefault="00494413">
      <w:pPr>
        <w:spacing w:line="520" w:lineRule="exact"/>
        <w:ind w:firstLineChars="200" w:firstLine="560"/>
        <w:rPr>
          <w:rFonts w:eastAsia="楷体_GB2312"/>
          <w:szCs w:val="28"/>
        </w:rPr>
        <w:sectPr w:rsidR="00494413">
          <w:pgSz w:w="11906" w:h="16838"/>
          <w:pgMar w:top="1418" w:right="1418" w:bottom="1418" w:left="1418" w:header="567" w:footer="907" w:gutter="0"/>
          <w:cols w:space="720"/>
          <w:docGrid w:linePitch="381"/>
        </w:sectPr>
      </w:pPr>
    </w:p>
    <w:p w:rsidR="00494413" w:rsidRDefault="00D41907">
      <w:pPr>
        <w:spacing w:line="560" w:lineRule="exact"/>
        <w:jc w:val="center"/>
        <w:rPr>
          <w:rFonts w:ascii="黑体" w:eastAsia="黑体" w:hAnsi="黑体"/>
          <w:sz w:val="24"/>
        </w:rPr>
      </w:pPr>
      <w:r>
        <w:rPr>
          <w:rFonts w:ascii="黑体" w:eastAsia="黑体" w:hAnsi="黑体" w:hint="eastAsia"/>
          <w:sz w:val="24"/>
        </w:rPr>
        <w:lastRenderedPageBreak/>
        <w:t>表</w:t>
      </w:r>
      <w:r>
        <w:rPr>
          <w:rFonts w:ascii="黑体" w:eastAsia="黑体" w:hAnsi="黑体"/>
          <w:sz w:val="24"/>
        </w:rPr>
        <w:t>3</w:t>
      </w:r>
      <w:r>
        <w:rPr>
          <w:rFonts w:ascii="黑体" w:eastAsia="黑体" w:hAnsi="黑体" w:hint="eastAsia"/>
          <w:sz w:val="24"/>
        </w:rPr>
        <w:t>-1</w:t>
      </w:r>
      <w:r>
        <w:rPr>
          <w:rFonts w:ascii="黑体" w:eastAsia="黑体" w:hAnsi="黑体"/>
          <w:sz w:val="24"/>
        </w:rPr>
        <w:t xml:space="preserve">  </w:t>
      </w:r>
      <w:r>
        <w:rPr>
          <w:rFonts w:ascii="黑体" w:eastAsia="黑体" w:hAnsi="黑体" w:hint="eastAsia"/>
          <w:sz w:val="24"/>
        </w:rPr>
        <w:t>泗水县地质灾害易发区一览表</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988"/>
        <w:gridCol w:w="1417"/>
        <w:gridCol w:w="1721"/>
        <w:gridCol w:w="832"/>
        <w:gridCol w:w="850"/>
        <w:gridCol w:w="1246"/>
        <w:gridCol w:w="1045"/>
        <w:gridCol w:w="992"/>
        <w:gridCol w:w="2817"/>
        <w:gridCol w:w="1270"/>
        <w:gridCol w:w="1418"/>
      </w:tblGrid>
      <w:tr w:rsidR="00494413">
        <w:trPr>
          <w:trHeight w:val="113"/>
          <w:tblHeader/>
          <w:jc w:val="center"/>
        </w:trPr>
        <w:tc>
          <w:tcPr>
            <w:tcW w:w="988" w:type="dxa"/>
            <w:tcBorders>
              <w:top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大区</w:t>
            </w:r>
          </w:p>
        </w:tc>
        <w:tc>
          <w:tcPr>
            <w:tcW w:w="1417" w:type="dxa"/>
            <w:tcBorders>
              <w:top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亚区</w:t>
            </w:r>
          </w:p>
        </w:tc>
        <w:tc>
          <w:tcPr>
            <w:tcW w:w="1721" w:type="dxa"/>
            <w:tcBorders>
              <w:top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位</w:t>
            </w:r>
            <w:r>
              <w:rPr>
                <w:rFonts w:eastAsia="楷体"/>
                <w:sz w:val="21"/>
                <w:szCs w:val="21"/>
              </w:rPr>
              <w:t xml:space="preserve">  </w:t>
            </w:r>
            <w:r>
              <w:rPr>
                <w:rFonts w:eastAsia="楷体"/>
                <w:sz w:val="21"/>
                <w:szCs w:val="21"/>
              </w:rPr>
              <w:t>置</w:t>
            </w:r>
          </w:p>
        </w:tc>
        <w:tc>
          <w:tcPr>
            <w:tcW w:w="832" w:type="dxa"/>
            <w:tcBorders>
              <w:top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面积</w:t>
            </w:r>
          </w:p>
          <w:p w:rsidR="00494413" w:rsidRDefault="00D41907">
            <w:pPr>
              <w:kinsoku w:val="0"/>
              <w:adjustRightInd w:val="0"/>
              <w:snapToGrid w:val="0"/>
              <w:jc w:val="center"/>
              <w:rPr>
                <w:rFonts w:eastAsia="楷体"/>
                <w:sz w:val="21"/>
                <w:szCs w:val="21"/>
              </w:rPr>
            </w:pPr>
            <w:r>
              <w:rPr>
                <w:rFonts w:eastAsia="楷体"/>
                <w:sz w:val="21"/>
                <w:szCs w:val="21"/>
              </w:rPr>
              <w:t>km</w:t>
            </w:r>
            <w:r>
              <w:rPr>
                <w:rFonts w:eastAsia="楷体"/>
                <w:sz w:val="21"/>
                <w:szCs w:val="21"/>
                <w:vertAlign w:val="superscript"/>
              </w:rPr>
              <w:t>2</w:t>
            </w:r>
          </w:p>
        </w:tc>
        <w:tc>
          <w:tcPr>
            <w:tcW w:w="850" w:type="dxa"/>
            <w:tcBorders>
              <w:top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灾害点</w:t>
            </w:r>
          </w:p>
          <w:p w:rsidR="00494413" w:rsidRDefault="00D41907">
            <w:pPr>
              <w:kinsoku w:val="0"/>
              <w:adjustRightInd w:val="0"/>
              <w:snapToGrid w:val="0"/>
              <w:jc w:val="center"/>
              <w:rPr>
                <w:rFonts w:eastAsia="楷体"/>
                <w:sz w:val="21"/>
                <w:szCs w:val="21"/>
              </w:rPr>
            </w:pPr>
            <w:r>
              <w:rPr>
                <w:rFonts w:eastAsia="楷体"/>
                <w:sz w:val="21"/>
                <w:szCs w:val="21"/>
              </w:rPr>
              <w:t>个数</w:t>
            </w:r>
          </w:p>
        </w:tc>
        <w:tc>
          <w:tcPr>
            <w:tcW w:w="1246" w:type="dxa"/>
            <w:tcBorders>
              <w:top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灾害点密度</w:t>
            </w:r>
          </w:p>
          <w:p w:rsidR="00494413" w:rsidRDefault="00D41907">
            <w:pPr>
              <w:kinsoku w:val="0"/>
              <w:adjustRightInd w:val="0"/>
              <w:snapToGrid w:val="0"/>
              <w:jc w:val="center"/>
              <w:rPr>
                <w:rFonts w:eastAsia="楷体"/>
                <w:sz w:val="21"/>
                <w:szCs w:val="21"/>
              </w:rPr>
            </w:pPr>
            <w:r>
              <w:rPr>
                <w:rFonts w:eastAsia="楷体"/>
                <w:sz w:val="21"/>
                <w:szCs w:val="21"/>
              </w:rPr>
              <w:t>（个</w:t>
            </w:r>
            <w:r>
              <w:rPr>
                <w:rFonts w:eastAsia="楷体"/>
                <w:sz w:val="21"/>
                <w:szCs w:val="21"/>
              </w:rPr>
              <w:t>/km</w:t>
            </w:r>
            <w:r>
              <w:rPr>
                <w:rFonts w:eastAsia="楷体"/>
                <w:sz w:val="21"/>
                <w:szCs w:val="21"/>
                <w:vertAlign w:val="superscript"/>
              </w:rPr>
              <w:t>2</w:t>
            </w:r>
            <w:r>
              <w:rPr>
                <w:rFonts w:eastAsia="楷体"/>
                <w:sz w:val="21"/>
                <w:szCs w:val="21"/>
              </w:rPr>
              <w:t>）</w:t>
            </w:r>
          </w:p>
        </w:tc>
        <w:tc>
          <w:tcPr>
            <w:tcW w:w="1045" w:type="dxa"/>
            <w:tcBorders>
              <w:top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威胁人口（人）</w:t>
            </w:r>
          </w:p>
        </w:tc>
        <w:tc>
          <w:tcPr>
            <w:tcW w:w="992" w:type="dxa"/>
            <w:tcBorders>
              <w:top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威胁财产</w:t>
            </w:r>
          </w:p>
          <w:p w:rsidR="00494413" w:rsidRDefault="00D41907">
            <w:pPr>
              <w:kinsoku w:val="0"/>
              <w:adjustRightInd w:val="0"/>
              <w:snapToGrid w:val="0"/>
              <w:jc w:val="center"/>
              <w:rPr>
                <w:rFonts w:eastAsia="楷体"/>
                <w:sz w:val="21"/>
                <w:szCs w:val="21"/>
              </w:rPr>
            </w:pPr>
            <w:r>
              <w:rPr>
                <w:rFonts w:eastAsia="楷体"/>
                <w:sz w:val="21"/>
                <w:szCs w:val="21"/>
              </w:rPr>
              <w:t>（万元）</w:t>
            </w:r>
          </w:p>
        </w:tc>
        <w:tc>
          <w:tcPr>
            <w:tcW w:w="2817" w:type="dxa"/>
            <w:tcBorders>
              <w:top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地质灾害特征</w:t>
            </w:r>
          </w:p>
        </w:tc>
        <w:tc>
          <w:tcPr>
            <w:tcW w:w="1270" w:type="dxa"/>
            <w:tcBorders>
              <w:top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主要威胁</w:t>
            </w:r>
          </w:p>
          <w:p w:rsidR="00494413" w:rsidRDefault="00D41907">
            <w:pPr>
              <w:kinsoku w:val="0"/>
              <w:adjustRightInd w:val="0"/>
              <w:snapToGrid w:val="0"/>
              <w:jc w:val="center"/>
              <w:rPr>
                <w:rFonts w:eastAsia="楷体"/>
                <w:sz w:val="21"/>
                <w:szCs w:val="21"/>
              </w:rPr>
            </w:pPr>
            <w:r>
              <w:rPr>
                <w:rFonts w:eastAsia="楷体"/>
                <w:sz w:val="21"/>
                <w:szCs w:val="21"/>
              </w:rPr>
              <w:t>对象</w:t>
            </w:r>
          </w:p>
        </w:tc>
        <w:tc>
          <w:tcPr>
            <w:tcW w:w="1418" w:type="dxa"/>
            <w:tcBorders>
              <w:top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备</w:t>
            </w:r>
            <w:r>
              <w:rPr>
                <w:rFonts w:eastAsia="楷体" w:hint="eastAsia"/>
                <w:sz w:val="21"/>
                <w:szCs w:val="21"/>
              </w:rPr>
              <w:t xml:space="preserve"> </w:t>
            </w:r>
            <w:r>
              <w:rPr>
                <w:rFonts w:eastAsia="楷体" w:hint="eastAsia"/>
                <w:sz w:val="21"/>
                <w:szCs w:val="21"/>
              </w:rPr>
              <w:t>注</w:t>
            </w:r>
          </w:p>
        </w:tc>
      </w:tr>
      <w:tr w:rsidR="00494413">
        <w:trPr>
          <w:trHeight w:val="184"/>
          <w:jc w:val="center"/>
        </w:trPr>
        <w:tc>
          <w:tcPr>
            <w:tcW w:w="988" w:type="dxa"/>
            <w:vMerge w:val="restart"/>
            <w:vAlign w:val="center"/>
          </w:tcPr>
          <w:p w:rsidR="00494413" w:rsidRDefault="00D41907">
            <w:pPr>
              <w:kinsoku w:val="0"/>
              <w:adjustRightInd w:val="0"/>
              <w:snapToGrid w:val="0"/>
              <w:jc w:val="center"/>
              <w:rPr>
                <w:rFonts w:eastAsia="楷体"/>
                <w:sz w:val="21"/>
                <w:szCs w:val="21"/>
              </w:rPr>
            </w:pPr>
            <w:r>
              <w:rPr>
                <w:rFonts w:eastAsia="楷体"/>
                <w:sz w:val="21"/>
                <w:szCs w:val="21"/>
              </w:rPr>
              <w:t>高易发区</w:t>
            </w:r>
          </w:p>
          <w:p w:rsidR="00494413" w:rsidRDefault="00D41907">
            <w:pPr>
              <w:kinsoku w:val="0"/>
              <w:adjustRightInd w:val="0"/>
              <w:snapToGrid w:val="0"/>
              <w:jc w:val="center"/>
              <w:rPr>
                <w:rFonts w:eastAsia="楷体"/>
                <w:sz w:val="21"/>
                <w:szCs w:val="21"/>
              </w:rPr>
            </w:pPr>
            <w:r>
              <w:rPr>
                <w:rFonts w:eastAsia="楷体"/>
                <w:sz w:val="21"/>
                <w:szCs w:val="21"/>
              </w:rPr>
              <w:t>（</w:t>
            </w:r>
            <w:r>
              <w:rPr>
                <w:rFonts w:eastAsia="楷体"/>
                <w:sz w:val="21"/>
                <w:szCs w:val="21"/>
              </w:rPr>
              <w:t>A</w:t>
            </w:r>
            <w:r>
              <w:rPr>
                <w:rFonts w:eastAsia="楷体"/>
                <w:sz w:val="21"/>
                <w:szCs w:val="21"/>
              </w:rPr>
              <w:t>）</w:t>
            </w:r>
          </w:p>
        </w:tc>
        <w:tc>
          <w:tcPr>
            <w:tcW w:w="1417" w:type="dxa"/>
            <w:tcBorders>
              <w:bottom w:val="single" w:sz="4" w:space="0" w:color="auto"/>
            </w:tcBorders>
            <w:vAlign w:val="center"/>
          </w:tcPr>
          <w:p w:rsidR="00494413" w:rsidRDefault="00D41907">
            <w:pPr>
              <w:kinsoku w:val="0"/>
              <w:adjustRightInd w:val="0"/>
              <w:snapToGrid w:val="0"/>
              <w:jc w:val="center"/>
              <w:rPr>
                <w:rFonts w:ascii="楷体" w:eastAsia="楷体" w:hAnsi="楷体"/>
                <w:sz w:val="21"/>
                <w:szCs w:val="21"/>
              </w:rPr>
            </w:pPr>
            <w:r>
              <w:rPr>
                <w:rFonts w:ascii="楷体" w:eastAsia="楷体" w:hAnsi="楷体" w:hint="eastAsia"/>
                <w:sz w:val="21"/>
                <w:szCs w:val="21"/>
              </w:rPr>
              <w:t>柘沟镇</w:t>
            </w:r>
            <w:r>
              <w:rPr>
                <w:rFonts w:ascii="楷体" w:eastAsia="楷体" w:hAnsi="楷体" w:hint="eastAsia"/>
                <w:sz w:val="21"/>
                <w:szCs w:val="21"/>
              </w:rPr>
              <w:t>-</w:t>
            </w:r>
            <w:r>
              <w:rPr>
                <w:rFonts w:ascii="楷体" w:eastAsia="楷体" w:hAnsi="楷体" w:hint="eastAsia"/>
                <w:sz w:val="21"/>
                <w:szCs w:val="21"/>
              </w:rPr>
              <w:t>中册镇</w:t>
            </w:r>
            <w:r>
              <w:rPr>
                <w:rFonts w:ascii="楷体" w:eastAsia="楷体" w:hAnsi="楷体" w:hint="eastAsia"/>
                <w:sz w:val="21"/>
                <w:szCs w:val="21"/>
              </w:rPr>
              <w:t>-</w:t>
            </w:r>
            <w:r>
              <w:rPr>
                <w:rFonts w:ascii="楷体" w:eastAsia="楷体" w:hAnsi="楷体" w:hint="eastAsia"/>
                <w:sz w:val="21"/>
                <w:szCs w:val="21"/>
              </w:rPr>
              <w:t>高峪镇亚区（</w:t>
            </w:r>
            <w:r>
              <w:rPr>
                <w:rFonts w:ascii="楷体" w:eastAsia="楷体" w:hAnsi="楷体" w:hint="eastAsia"/>
                <w:sz w:val="21"/>
                <w:szCs w:val="21"/>
              </w:rPr>
              <w:t>A</w:t>
            </w:r>
            <w:r>
              <w:rPr>
                <w:rFonts w:ascii="楷体" w:eastAsia="楷体" w:hAnsi="楷体" w:hint="eastAsia"/>
                <w:sz w:val="21"/>
                <w:szCs w:val="21"/>
                <w:vertAlign w:val="subscript"/>
              </w:rPr>
              <w:t>1-1</w:t>
            </w:r>
            <w:r>
              <w:rPr>
                <w:rFonts w:ascii="楷体" w:eastAsia="楷体" w:hAnsi="楷体" w:hint="eastAsia"/>
                <w:sz w:val="21"/>
                <w:szCs w:val="21"/>
              </w:rPr>
              <w:t>）</w:t>
            </w:r>
          </w:p>
        </w:tc>
        <w:tc>
          <w:tcPr>
            <w:tcW w:w="1721" w:type="dxa"/>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高峪镇中部、中册镇北部、柘沟镇北部</w:t>
            </w:r>
          </w:p>
        </w:tc>
        <w:tc>
          <w:tcPr>
            <w:tcW w:w="832" w:type="dxa"/>
            <w:vAlign w:val="center"/>
          </w:tcPr>
          <w:p w:rsidR="00494413" w:rsidRDefault="00D41907">
            <w:pPr>
              <w:adjustRightInd w:val="0"/>
              <w:snapToGrid w:val="0"/>
              <w:jc w:val="center"/>
              <w:rPr>
                <w:rFonts w:eastAsia="楷体"/>
                <w:sz w:val="21"/>
                <w:szCs w:val="21"/>
              </w:rPr>
            </w:pPr>
            <w:r>
              <w:rPr>
                <w:rFonts w:eastAsia="楷体"/>
                <w:sz w:val="21"/>
                <w:szCs w:val="21"/>
              </w:rPr>
              <w:t>56.30</w:t>
            </w:r>
          </w:p>
        </w:tc>
        <w:tc>
          <w:tcPr>
            <w:tcW w:w="850" w:type="dxa"/>
            <w:vAlign w:val="center"/>
          </w:tcPr>
          <w:p w:rsidR="00494413" w:rsidRDefault="00D41907">
            <w:pPr>
              <w:adjustRightInd w:val="0"/>
              <w:snapToGrid w:val="0"/>
              <w:jc w:val="center"/>
              <w:rPr>
                <w:rFonts w:eastAsia="楷体"/>
                <w:sz w:val="21"/>
                <w:szCs w:val="21"/>
              </w:rPr>
            </w:pPr>
            <w:r>
              <w:rPr>
                <w:rFonts w:eastAsia="楷体" w:hint="eastAsia"/>
                <w:sz w:val="21"/>
                <w:szCs w:val="21"/>
              </w:rPr>
              <w:t>7</w:t>
            </w:r>
            <w:r>
              <w:rPr>
                <w:rFonts w:eastAsia="楷体" w:hint="eastAsia"/>
                <w:sz w:val="21"/>
                <w:szCs w:val="21"/>
              </w:rPr>
              <w:t>（已核减）</w:t>
            </w:r>
          </w:p>
        </w:tc>
        <w:tc>
          <w:tcPr>
            <w:tcW w:w="1246" w:type="dxa"/>
            <w:vAlign w:val="center"/>
          </w:tcPr>
          <w:p w:rsidR="00494413" w:rsidRDefault="00D41907">
            <w:pPr>
              <w:adjustRightInd w:val="0"/>
              <w:snapToGrid w:val="0"/>
              <w:jc w:val="center"/>
              <w:rPr>
                <w:rFonts w:eastAsia="楷体"/>
                <w:sz w:val="21"/>
                <w:szCs w:val="21"/>
              </w:rPr>
            </w:pPr>
            <w:r>
              <w:rPr>
                <w:rFonts w:eastAsia="楷体"/>
                <w:sz w:val="21"/>
                <w:szCs w:val="21"/>
              </w:rPr>
              <w:t>0</w:t>
            </w:r>
          </w:p>
        </w:tc>
        <w:tc>
          <w:tcPr>
            <w:tcW w:w="1045" w:type="dxa"/>
            <w:vAlign w:val="center"/>
          </w:tcPr>
          <w:p w:rsidR="00494413" w:rsidRDefault="00D41907">
            <w:pPr>
              <w:adjustRightInd w:val="0"/>
              <w:snapToGrid w:val="0"/>
              <w:jc w:val="center"/>
              <w:rPr>
                <w:rFonts w:eastAsia="楷体"/>
                <w:sz w:val="21"/>
                <w:szCs w:val="21"/>
              </w:rPr>
            </w:pPr>
            <w:r>
              <w:rPr>
                <w:rFonts w:eastAsia="楷体"/>
                <w:sz w:val="21"/>
                <w:szCs w:val="21"/>
              </w:rPr>
              <w:t>0</w:t>
            </w:r>
          </w:p>
        </w:tc>
        <w:tc>
          <w:tcPr>
            <w:tcW w:w="992" w:type="dxa"/>
            <w:vAlign w:val="center"/>
          </w:tcPr>
          <w:p w:rsidR="00494413" w:rsidRDefault="00D41907">
            <w:pPr>
              <w:adjustRightInd w:val="0"/>
              <w:snapToGrid w:val="0"/>
              <w:jc w:val="center"/>
              <w:rPr>
                <w:rFonts w:eastAsia="楷体"/>
                <w:sz w:val="21"/>
                <w:szCs w:val="21"/>
              </w:rPr>
            </w:pPr>
            <w:r>
              <w:rPr>
                <w:rFonts w:eastAsia="楷体"/>
                <w:sz w:val="21"/>
                <w:szCs w:val="21"/>
              </w:rPr>
              <w:t>0</w:t>
            </w:r>
          </w:p>
        </w:tc>
        <w:tc>
          <w:tcPr>
            <w:tcW w:w="2817" w:type="dxa"/>
            <w:vMerge w:val="restart"/>
            <w:vAlign w:val="center"/>
          </w:tcPr>
          <w:p w:rsidR="00494413" w:rsidRDefault="00D41907">
            <w:pPr>
              <w:kinsoku w:val="0"/>
              <w:adjustRightInd w:val="0"/>
              <w:snapToGrid w:val="0"/>
              <w:rPr>
                <w:rFonts w:eastAsia="楷体"/>
                <w:sz w:val="21"/>
                <w:szCs w:val="21"/>
              </w:rPr>
            </w:pPr>
            <w:r>
              <w:rPr>
                <w:rFonts w:eastAsia="楷体"/>
                <w:sz w:val="21"/>
                <w:szCs w:val="21"/>
              </w:rPr>
              <w:t>该</w:t>
            </w:r>
            <w:r>
              <w:rPr>
                <w:rFonts w:eastAsia="楷体" w:hint="eastAsia"/>
                <w:sz w:val="21"/>
                <w:szCs w:val="21"/>
              </w:rPr>
              <w:t>区</w:t>
            </w:r>
            <w:r>
              <w:rPr>
                <w:rFonts w:eastAsia="楷体"/>
                <w:sz w:val="21"/>
                <w:szCs w:val="21"/>
              </w:rPr>
              <w:t>主要为低山丘陵区，地势起伏较大，北高南低，山体大部基岩裸露，植被覆盖率低，采石场大多残留陡峭的岩体面或岩柱，留下了巨大的地质灾害隐患。如遇连续大雨天气，发生崩塌、滑坡危险性极大。道路、房屋等建设工程活动强烈，对岩土体的自然平衡扰动较大，存在较大地质灾害隐患，需要进行工程处理。</w:t>
            </w:r>
          </w:p>
        </w:tc>
        <w:tc>
          <w:tcPr>
            <w:tcW w:w="1270" w:type="dxa"/>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景区、道路、行人、林地</w:t>
            </w:r>
          </w:p>
        </w:tc>
        <w:tc>
          <w:tcPr>
            <w:tcW w:w="1418" w:type="dxa"/>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责任主体为凤仙山、西侯幽谷风景区</w:t>
            </w:r>
          </w:p>
        </w:tc>
      </w:tr>
      <w:tr w:rsidR="00494413">
        <w:trPr>
          <w:trHeight w:val="184"/>
          <w:jc w:val="center"/>
        </w:trPr>
        <w:tc>
          <w:tcPr>
            <w:tcW w:w="988" w:type="dxa"/>
            <w:vMerge/>
            <w:vAlign w:val="center"/>
          </w:tcPr>
          <w:p w:rsidR="00494413" w:rsidRDefault="00494413">
            <w:pPr>
              <w:kinsoku w:val="0"/>
              <w:adjustRightInd w:val="0"/>
              <w:snapToGrid w:val="0"/>
              <w:jc w:val="center"/>
              <w:rPr>
                <w:rFonts w:eastAsia="楷体"/>
                <w:sz w:val="21"/>
                <w:szCs w:val="21"/>
              </w:rPr>
            </w:pPr>
          </w:p>
        </w:tc>
        <w:tc>
          <w:tcPr>
            <w:tcW w:w="1417" w:type="dxa"/>
            <w:tcBorders>
              <w:bottom w:val="single" w:sz="4" w:space="0" w:color="auto"/>
            </w:tcBorders>
            <w:vAlign w:val="center"/>
          </w:tcPr>
          <w:p w:rsidR="00494413" w:rsidRDefault="00D41907">
            <w:pPr>
              <w:kinsoku w:val="0"/>
              <w:adjustRightInd w:val="0"/>
              <w:snapToGrid w:val="0"/>
              <w:jc w:val="center"/>
              <w:rPr>
                <w:rFonts w:ascii="楷体" w:eastAsia="楷体" w:hAnsi="楷体"/>
                <w:sz w:val="21"/>
                <w:szCs w:val="21"/>
              </w:rPr>
            </w:pPr>
            <w:r>
              <w:rPr>
                <w:rFonts w:ascii="楷体" w:eastAsia="楷体" w:hAnsi="楷体" w:hint="eastAsia"/>
                <w:sz w:val="21"/>
                <w:szCs w:val="21"/>
              </w:rPr>
              <w:t>泉林镇</w:t>
            </w:r>
            <w:r>
              <w:rPr>
                <w:rFonts w:ascii="楷体" w:eastAsia="楷体" w:hAnsi="楷体" w:hint="eastAsia"/>
                <w:sz w:val="21"/>
                <w:szCs w:val="21"/>
              </w:rPr>
              <w:t>-</w:t>
            </w:r>
            <w:r>
              <w:rPr>
                <w:rFonts w:ascii="楷体" w:eastAsia="楷体" w:hAnsi="楷体" w:hint="eastAsia"/>
                <w:sz w:val="21"/>
                <w:szCs w:val="21"/>
              </w:rPr>
              <w:t>华村镇区块</w:t>
            </w:r>
          </w:p>
          <w:p w:rsidR="00494413" w:rsidRDefault="00D41907">
            <w:pPr>
              <w:kinsoku w:val="0"/>
              <w:adjustRightInd w:val="0"/>
              <w:snapToGrid w:val="0"/>
              <w:jc w:val="center"/>
              <w:rPr>
                <w:rFonts w:ascii="楷体" w:eastAsia="楷体" w:hAnsi="楷体"/>
                <w:sz w:val="21"/>
                <w:szCs w:val="21"/>
              </w:rPr>
            </w:pPr>
            <w:r>
              <w:rPr>
                <w:rFonts w:ascii="楷体" w:eastAsia="楷体" w:hAnsi="楷体" w:hint="eastAsia"/>
                <w:sz w:val="21"/>
                <w:szCs w:val="21"/>
              </w:rPr>
              <w:t>（</w:t>
            </w:r>
            <w:r>
              <w:rPr>
                <w:rFonts w:ascii="楷体" w:eastAsia="楷体" w:hAnsi="楷体" w:hint="eastAsia"/>
                <w:sz w:val="21"/>
                <w:szCs w:val="21"/>
              </w:rPr>
              <w:t>A</w:t>
            </w:r>
            <w:r>
              <w:rPr>
                <w:rFonts w:ascii="楷体" w:eastAsia="楷体" w:hAnsi="楷体" w:hint="eastAsia"/>
                <w:sz w:val="21"/>
                <w:szCs w:val="21"/>
                <w:vertAlign w:val="subscript"/>
              </w:rPr>
              <w:t>1-2</w:t>
            </w:r>
            <w:r>
              <w:rPr>
                <w:rFonts w:ascii="楷体" w:eastAsia="楷体" w:hAnsi="楷体" w:hint="eastAsia"/>
                <w:sz w:val="21"/>
                <w:szCs w:val="21"/>
              </w:rPr>
              <w:t>）</w:t>
            </w:r>
          </w:p>
        </w:tc>
        <w:tc>
          <w:tcPr>
            <w:tcW w:w="1721" w:type="dxa"/>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泉林镇北部、华村镇东部</w:t>
            </w:r>
          </w:p>
        </w:tc>
        <w:tc>
          <w:tcPr>
            <w:tcW w:w="832" w:type="dxa"/>
            <w:vAlign w:val="center"/>
          </w:tcPr>
          <w:p w:rsidR="00494413" w:rsidRDefault="00D41907">
            <w:pPr>
              <w:kinsoku w:val="0"/>
              <w:adjustRightInd w:val="0"/>
              <w:snapToGrid w:val="0"/>
              <w:jc w:val="center"/>
              <w:rPr>
                <w:rFonts w:eastAsia="楷体"/>
                <w:sz w:val="21"/>
                <w:szCs w:val="21"/>
              </w:rPr>
            </w:pPr>
            <w:r>
              <w:rPr>
                <w:rFonts w:eastAsia="楷体"/>
                <w:sz w:val="21"/>
                <w:szCs w:val="21"/>
              </w:rPr>
              <w:t>11.54</w:t>
            </w:r>
          </w:p>
        </w:tc>
        <w:tc>
          <w:tcPr>
            <w:tcW w:w="850" w:type="dxa"/>
            <w:vAlign w:val="center"/>
          </w:tcPr>
          <w:p w:rsidR="00494413" w:rsidRDefault="00D41907">
            <w:pPr>
              <w:kinsoku w:val="0"/>
              <w:adjustRightInd w:val="0"/>
              <w:snapToGrid w:val="0"/>
              <w:jc w:val="center"/>
              <w:rPr>
                <w:rFonts w:eastAsia="楷体"/>
                <w:sz w:val="21"/>
                <w:szCs w:val="21"/>
              </w:rPr>
            </w:pPr>
            <w:r>
              <w:rPr>
                <w:rFonts w:eastAsia="楷体"/>
                <w:sz w:val="21"/>
                <w:szCs w:val="21"/>
              </w:rPr>
              <w:t>1</w:t>
            </w:r>
            <w:r>
              <w:rPr>
                <w:rFonts w:eastAsia="楷体" w:hint="eastAsia"/>
                <w:sz w:val="21"/>
                <w:szCs w:val="21"/>
              </w:rPr>
              <w:t>（已核减）</w:t>
            </w:r>
          </w:p>
        </w:tc>
        <w:tc>
          <w:tcPr>
            <w:tcW w:w="1246" w:type="dxa"/>
            <w:vAlign w:val="center"/>
          </w:tcPr>
          <w:p w:rsidR="00494413" w:rsidRDefault="00D41907">
            <w:pPr>
              <w:kinsoku w:val="0"/>
              <w:adjustRightInd w:val="0"/>
              <w:snapToGrid w:val="0"/>
              <w:jc w:val="center"/>
              <w:rPr>
                <w:rFonts w:eastAsia="楷体"/>
                <w:sz w:val="21"/>
                <w:szCs w:val="21"/>
              </w:rPr>
            </w:pPr>
            <w:r>
              <w:rPr>
                <w:rFonts w:eastAsia="楷体"/>
                <w:sz w:val="21"/>
                <w:szCs w:val="21"/>
              </w:rPr>
              <w:t>0</w:t>
            </w:r>
          </w:p>
        </w:tc>
        <w:tc>
          <w:tcPr>
            <w:tcW w:w="1045" w:type="dxa"/>
            <w:vAlign w:val="center"/>
          </w:tcPr>
          <w:p w:rsidR="00494413" w:rsidRDefault="00D41907">
            <w:pPr>
              <w:kinsoku w:val="0"/>
              <w:adjustRightInd w:val="0"/>
              <w:snapToGrid w:val="0"/>
              <w:jc w:val="center"/>
              <w:rPr>
                <w:rFonts w:eastAsia="楷体"/>
                <w:sz w:val="21"/>
                <w:szCs w:val="21"/>
              </w:rPr>
            </w:pPr>
            <w:r>
              <w:rPr>
                <w:rFonts w:eastAsia="楷体"/>
                <w:sz w:val="21"/>
                <w:szCs w:val="21"/>
              </w:rPr>
              <w:t>0</w:t>
            </w:r>
          </w:p>
        </w:tc>
        <w:tc>
          <w:tcPr>
            <w:tcW w:w="992" w:type="dxa"/>
            <w:vAlign w:val="center"/>
          </w:tcPr>
          <w:p w:rsidR="00494413" w:rsidRDefault="00D41907">
            <w:pPr>
              <w:kinsoku w:val="0"/>
              <w:adjustRightInd w:val="0"/>
              <w:snapToGrid w:val="0"/>
              <w:jc w:val="center"/>
              <w:rPr>
                <w:rFonts w:eastAsia="楷体"/>
                <w:sz w:val="21"/>
                <w:szCs w:val="21"/>
              </w:rPr>
            </w:pPr>
            <w:r>
              <w:rPr>
                <w:rFonts w:eastAsia="楷体"/>
                <w:sz w:val="21"/>
                <w:szCs w:val="21"/>
              </w:rPr>
              <w:t>0</w:t>
            </w:r>
          </w:p>
        </w:tc>
        <w:tc>
          <w:tcPr>
            <w:tcW w:w="2817" w:type="dxa"/>
            <w:vMerge/>
            <w:vAlign w:val="center"/>
          </w:tcPr>
          <w:p w:rsidR="00494413" w:rsidRDefault="00494413">
            <w:pPr>
              <w:kinsoku w:val="0"/>
              <w:adjustRightInd w:val="0"/>
              <w:snapToGrid w:val="0"/>
              <w:jc w:val="center"/>
              <w:rPr>
                <w:rFonts w:eastAsia="楷体"/>
                <w:sz w:val="21"/>
                <w:szCs w:val="21"/>
              </w:rPr>
            </w:pPr>
          </w:p>
        </w:tc>
        <w:tc>
          <w:tcPr>
            <w:tcW w:w="1270" w:type="dxa"/>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景区、道路、行人、林地</w:t>
            </w:r>
          </w:p>
        </w:tc>
        <w:tc>
          <w:tcPr>
            <w:tcW w:w="1418" w:type="dxa"/>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责任主体为青龙山风景区</w:t>
            </w:r>
          </w:p>
        </w:tc>
      </w:tr>
      <w:tr w:rsidR="00494413">
        <w:trPr>
          <w:trHeight w:val="184"/>
          <w:jc w:val="center"/>
        </w:trPr>
        <w:tc>
          <w:tcPr>
            <w:tcW w:w="988" w:type="dxa"/>
            <w:vMerge/>
            <w:vAlign w:val="center"/>
          </w:tcPr>
          <w:p w:rsidR="00494413" w:rsidRDefault="00494413">
            <w:pPr>
              <w:kinsoku w:val="0"/>
              <w:adjustRightInd w:val="0"/>
              <w:snapToGrid w:val="0"/>
              <w:jc w:val="center"/>
              <w:rPr>
                <w:rFonts w:eastAsia="楷体"/>
                <w:sz w:val="21"/>
                <w:szCs w:val="21"/>
              </w:rPr>
            </w:pPr>
          </w:p>
        </w:tc>
        <w:tc>
          <w:tcPr>
            <w:tcW w:w="1417" w:type="dxa"/>
            <w:tcBorders>
              <w:bottom w:val="single" w:sz="4" w:space="0" w:color="auto"/>
            </w:tcBorders>
            <w:vAlign w:val="center"/>
          </w:tcPr>
          <w:p w:rsidR="00494413" w:rsidRDefault="00D41907">
            <w:pPr>
              <w:kinsoku w:val="0"/>
              <w:adjustRightInd w:val="0"/>
              <w:snapToGrid w:val="0"/>
              <w:jc w:val="center"/>
              <w:rPr>
                <w:rFonts w:ascii="楷体" w:eastAsia="楷体" w:hAnsi="楷体"/>
                <w:sz w:val="21"/>
                <w:szCs w:val="21"/>
              </w:rPr>
            </w:pPr>
            <w:r>
              <w:rPr>
                <w:rFonts w:ascii="楷体" w:eastAsia="楷体" w:hAnsi="楷体" w:hint="eastAsia"/>
                <w:sz w:val="21"/>
                <w:szCs w:val="21"/>
              </w:rPr>
              <w:t>济河街道</w:t>
            </w:r>
            <w:r>
              <w:rPr>
                <w:rFonts w:ascii="楷体" w:eastAsia="楷体" w:hAnsi="楷体" w:hint="eastAsia"/>
                <w:sz w:val="21"/>
                <w:szCs w:val="21"/>
              </w:rPr>
              <w:t>-</w:t>
            </w:r>
            <w:r>
              <w:rPr>
                <w:rFonts w:ascii="楷体" w:eastAsia="楷体" w:hAnsi="楷体" w:hint="eastAsia"/>
                <w:sz w:val="21"/>
                <w:szCs w:val="21"/>
              </w:rPr>
              <w:t>苗馆镇</w:t>
            </w:r>
            <w:r>
              <w:rPr>
                <w:rFonts w:ascii="楷体" w:eastAsia="楷体" w:hAnsi="楷体" w:hint="eastAsia"/>
                <w:sz w:val="21"/>
                <w:szCs w:val="21"/>
              </w:rPr>
              <w:t>-</w:t>
            </w:r>
            <w:r>
              <w:rPr>
                <w:rFonts w:ascii="楷体" w:eastAsia="楷体" w:hAnsi="楷体" w:hint="eastAsia"/>
                <w:sz w:val="21"/>
                <w:szCs w:val="21"/>
              </w:rPr>
              <w:t>泗张镇亚区（</w:t>
            </w:r>
            <w:r>
              <w:rPr>
                <w:rFonts w:ascii="楷体" w:eastAsia="楷体" w:hAnsi="楷体" w:hint="eastAsia"/>
                <w:sz w:val="21"/>
                <w:szCs w:val="21"/>
              </w:rPr>
              <w:t>A</w:t>
            </w:r>
            <w:r>
              <w:rPr>
                <w:rFonts w:ascii="楷体" w:eastAsia="楷体" w:hAnsi="楷体" w:hint="eastAsia"/>
                <w:sz w:val="21"/>
                <w:szCs w:val="21"/>
                <w:vertAlign w:val="subscript"/>
              </w:rPr>
              <w:t>1-3</w:t>
            </w:r>
            <w:r>
              <w:rPr>
                <w:rFonts w:ascii="楷体" w:eastAsia="楷体" w:hAnsi="楷体" w:hint="eastAsia"/>
                <w:sz w:val="21"/>
                <w:szCs w:val="21"/>
              </w:rPr>
              <w:t>）</w:t>
            </w:r>
          </w:p>
        </w:tc>
        <w:tc>
          <w:tcPr>
            <w:tcW w:w="1721" w:type="dxa"/>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济河街道南部、苗馆镇南部、泗张镇东部</w:t>
            </w:r>
          </w:p>
        </w:tc>
        <w:tc>
          <w:tcPr>
            <w:tcW w:w="832" w:type="dxa"/>
            <w:vAlign w:val="center"/>
          </w:tcPr>
          <w:p w:rsidR="00494413" w:rsidRDefault="00D41907">
            <w:pPr>
              <w:kinsoku w:val="0"/>
              <w:adjustRightInd w:val="0"/>
              <w:snapToGrid w:val="0"/>
              <w:jc w:val="center"/>
              <w:rPr>
                <w:rFonts w:eastAsia="楷体"/>
                <w:sz w:val="21"/>
                <w:szCs w:val="21"/>
              </w:rPr>
            </w:pPr>
            <w:r>
              <w:rPr>
                <w:rFonts w:eastAsia="楷体"/>
                <w:sz w:val="21"/>
                <w:szCs w:val="21"/>
              </w:rPr>
              <w:t>140.62</w:t>
            </w:r>
          </w:p>
        </w:tc>
        <w:tc>
          <w:tcPr>
            <w:tcW w:w="850" w:type="dxa"/>
            <w:vAlign w:val="center"/>
          </w:tcPr>
          <w:p w:rsidR="00494413" w:rsidRDefault="00D41907">
            <w:pPr>
              <w:kinsoku w:val="0"/>
              <w:adjustRightInd w:val="0"/>
              <w:snapToGrid w:val="0"/>
              <w:jc w:val="center"/>
              <w:rPr>
                <w:rFonts w:eastAsia="楷体"/>
                <w:sz w:val="21"/>
                <w:szCs w:val="21"/>
              </w:rPr>
            </w:pPr>
            <w:r>
              <w:rPr>
                <w:rFonts w:eastAsia="楷体"/>
                <w:sz w:val="21"/>
                <w:szCs w:val="21"/>
              </w:rPr>
              <w:t>11</w:t>
            </w:r>
          </w:p>
        </w:tc>
        <w:tc>
          <w:tcPr>
            <w:tcW w:w="1246" w:type="dxa"/>
            <w:vAlign w:val="center"/>
          </w:tcPr>
          <w:p w:rsidR="00494413" w:rsidRDefault="00D41907">
            <w:pPr>
              <w:kinsoku w:val="0"/>
              <w:adjustRightInd w:val="0"/>
              <w:snapToGrid w:val="0"/>
              <w:jc w:val="center"/>
              <w:rPr>
                <w:rFonts w:eastAsia="楷体"/>
                <w:color w:val="000000" w:themeColor="text1"/>
                <w:sz w:val="21"/>
                <w:szCs w:val="21"/>
              </w:rPr>
            </w:pPr>
            <w:r>
              <w:rPr>
                <w:rFonts w:eastAsia="楷体"/>
                <w:color w:val="000000" w:themeColor="text1"/>
                <w:sz w:val="21"/>
                <w:szCs w:val="21"/>
              </w:rPr>
              <w:t>0.08</w:t>
            </w:r>
          </w:p>
        </w:tc>
        <w:tc>
          <w:tcPr>
            <w:tcW w:w="1045" w:type="dxa"/>
            <w:vAlign w:val="center"/>
          </w:tcPr>
          <w:p w:rsidR="00494413" w:rsidRDefault="00D41907">
            <w:pPr>
              <w:kinsoku w:val="0"/>
              <w:adjustRightInd w:val="0"/>
              <w:snapToGrid w:val="0"/>
              <w:jc w:val="center"/>
              <w:rPr>
                <w:rFonts w:eastAsia="楷体"/>
                <w:color w:val="000000" w:themeColor="text1"/>
                <w:sz w:val="21"/>
                <w:szCs w:val="21"/>
              </w:rPr>
            </w:pPr>
            <w:r>
              <w:rPr>
                <w:rFonts w:eastAsia="楷体"/>
                <w:color w:val="000000" w:themeColor="text1"/>
                <w:sz w:val="21"/>
                <w:szCs w:val="21"/>
              </w:rPr>
              <w:t>52</w:t>
            </w:r>
          </w:p>
        </w:tc>
        <w:tc>
          <w:tcPr>
            <w:tcW w:w="992" w:type="dxa"/>
            <w:vAlign w:val="center"/>
          </w:tcPr>
          <w:p w:rsidR="00494413" w:rsidRDefault="00D41907">
            <w:pPr>
              <w:kinsoku w:val="0"/>
              <w:adjustRightInd w:val="0"/>
              <w:snapToGrid w:val="0"/>
              <w:jc w:val="center"/>
              <w:rPr>
                <w:rFonts w:eastAsia="楷体"/>
                <w:color w:val="000000" w:themeColor="text1"/>
                <w:sz w:val="21"/>
                <w:szCs w:val="21"/>
              </w:rPr>
            </w:pPr>
            <w:r>
              <w:rPr>
                <w:rFonts w:eastAsia="楷体"/>
                <w:color w:val="000000" w:themeColor="text1"/>
                <w:sz w:val="21"/>
                <w:szCs w:val="21"/>
              </w:rPr>
              <w:t>223</w:t>
            </w:r>
          </w:p>
        </w:tc>
        <w:tc>
          <w:tcPr>
            <w:tcW w:w="2817" w:type="dxa"/>
            <w:vMerge/>
            <w:vAlign w:val="center"/>
          </w:tcPr>
          <w:p w:rsidR="00494413" w:rsidRDefault="00494413">
            <w:pPr>
              <w:kinsoku w:val="0"/>
              <w:adjustRightInd w:val="0"/>
              <w:snapToGrid w:val="0"/>
              <w:jc w:val="center"/>
              <w:rPr>
                <w:rFonts w:eastAsia="楷体"/>
                <w:sz w:val="21"/>
                <w:szCs w:val="21"/>
              </w:rPr>
            </w:pPr>
          </w:p>
        </w:tc>
        <w:tc>
          <w:tcPr>
            <w:tcW w:w="1270" w:type="dxa"/>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居民、房屋、道路、农田、林地</w:t>
            </w:r>
          </w:p>
        </w:tc>
        <w:tc>
          <w:tcPr>
            <w:tcW w:w="1418" w:type="dxa"/>
            <w:vAlign w:val="center"/>
          </w:tcPr>
          <w:p w:rsidR="00494413" w:rsidRDefault="00494413">
            <w:pPr>
              <w:kinsoku w:val="0"/>
              <w:adjustRightInd w:val="0"/>
              <w:snapToGrid w:val="0"/>
              <w:jc w:val="center"/>
              <w:rPr>
                <w:rFonts w:eastAsia="楷体"/>
                <w:sz w:val="21"/>
                <w:szCs w:val="21"/>
              </w:rPr>
            </w:pPr>
          </w:p>
        </w:tc>
      </w:tr>
      <w:tr w:rsidR="00494413">
        <w:trPr>
          <w:trHeight w:val="669"/>
          <w:jc w:val="center"/>
        </w:trPr>
        <w:tc>
          <w:tcPr>
            <w:tcW w:w="988" w:type="dxa"/>
            <w:vMerge/>
            <w:vAlign w:val="center"/>
          </w:tcPr>
          <w:p w:rsidR="00494413" w:rsidRDefault="00494413">
            <w:pPr>
              <w:kinsoku w:val="0"/>
              <w:adjustRightInd w:val="0"/>
              <w:snapToGrid w:val="0"/>
              <w:jc w:val="center"/>
              <w:rPr>
                <w:rFonts w:eastAsia="楷体"/>
                <w:sz w:val="21"/>
                <w:szCs w:val="21"/>
              </w:rPr>
            </w:pPr>
          </w:p>
        </w:tc>
        <w:tc>
          <w:tcPr>
            <w:tcW w:w="1417" w:type="dxa"/>
            <w:tcBorders>
              <w:bottom w:val="single" w:sz="4" w:space="0" w:color="auto"/>
            </w:tcBorders>
            <w:vAlign w:val="center"/>
          </w:tcPr>
          <w:p w:rsidR="00494413" w:rsidRDefault="00D41907">
            <w:pPr>
              <w:kinsoku w:val="0"/>
              <w:adjustRightInd w:val="0"/>
              <w:snapToGrid w:val="0"/>
              <w:jc w:val="center"/>
              <w:rPr>
                <w:rFonts w:ascii="楷体" w:eastAsia="楷体" w:hAnsi="楷体"/>
                <w:sz w:val="21"/>
                <w:szCs w:val="21"/>
              </w:rPr>
            </w:pPr>
            <w:r>
              <w:rPr>
                <w:rFonts w:ascii="楷体" w:eastAsia="楷体" w:hAnsi="楷体" w:hint="eastAsia"/>
                <w:sz w:val="21"/>
                <w:szCs w:val="21"/>
              </w:rPr>
              <w:t>金庄镇</w:t>
            </w:r>
            <w:r>
              <w:rPr>
                <w:rFonts w:ascii="楷体" w:eastAsia="楷体" w:hAnsi="楷体" w:hint="eastAsia"/>
                <w:sz w:val="21"/>
                <w:szCs w:val="21"/>
              </w:rPr>
              <w:t>-</w:t>
            </w:r>
            <w:r>
              <w:rPr>
                <w:rFonts w:ascii="楷体" w:eastAsia="楷体" w:hAnsi="楷体" w:hint="eastAsia"/>
                <w:sz w:val="21"/>
                <w:szCs w:val="21"/>
              </w:rPr>
              <w:t>圣水峪镇亚区</w:t>
            </w:r>
          </w:p>
          <w:p w:rsidR="00494413" w:rsidRDefault="00D41907">
            <w:pPr>
              <w:kinsoku w:val="0"/>
              <w:adjustRightInd w:val="0"/>
              <w:snapToGrid w:val="0"/>
              <w:jc w:val="center"/>
              <w:rPr>
                <w:rFonts w:ascii="楷体" w:eastAsia="楷体" w:hAnsi="楷体"/>
                <w:sz w:val="21"/>
                <w:szCs w:val="21"/>
              </w:rPr>
            </w:pPr>
            <w:bookmarkStart w:id="268" w:name="_GoBack"/>
            <w:bookmarkEnd w:id="268"/>
            <w:r>
              <w:rPr>
                <w:rFonts w:ascii="楷体" w:eastAsia="楷体" w:hAnsi="楷体" w:hint="eastAsia"/>
                <w:sz w:val="21"/>
                <w:szCs w:val="21"/>
              </w:rPr>
              <w:t>（</w:t>
            </w:r>
            <w:r>
              <w:rPr>
                <w:rFonts w:ascii="楷体" w:eastAsia="楷体" w:hAnsi="楷体" w:hint="eastAsia"/>
                <w:sz w:val="21"/>
                <w:szCs w:val="21"/>
              </w:rPr>
              <w:t>A</w:t>
            </w:r>
            <w:r>
              <w:rPr>
                <w:rFonts w:ascii="楷体" w:eastAsia="楷体" w:hAnsi="楷体" w:hint="eastAsia"/>
                <w:sz w:val="21"/>
                <w:szCs w:val="21"/>
                <w:vertAlign w:val="subscript"/>
              </w:rPr>
              <w:t>1-4</w:t>
            </w:r>
            <w:r>
              <w:rPr>
                <w:rFonts w:ascii="楷体" w:eastAsia="楷体" w:hAnsi="楷体" w:hint="eastAsia"/>
                <w:sz w:val="21"/>
                <w:szCs w:val="21"/>
              </w:rPr>
              <w:t>）</w:t>
            </w:r>
          </w:p>
        </w:tc>
        <w:tc>
          <w:tcPr>
            <w:tcW w:w="1721" w:type="dxa"/>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金庄镇南部、圣水峪镇中部</w:t>
            </w:r>
          </w:p>
        </w:tc>
        <w:tc>
          <w:tcPr>
            <w:tcW w:w="832" w:type="dxa"/>
            <w:vAlign w:val="center"/>
          </w:tcPr>
          <w:p w:rsidR="00494413" w:rsidRDefault="00D41907">
            <w:pPr>
              <w:kinsoku w:val="0"/>
              <w:adjustRightInd w:val="0"/>
              <w:snapToGrid w:val="0"/>
              <w:jc w:val="center"/>
              <w:rPr>
                <w:rFonts w:eastAsia="楷体"/>
                <w:sz w:val="21"/>
                <w:szCs w:val="21"/>
              </w:rPr>
            </w:pPr>
            <w:r>
              <w:rPr>
                <w:rFonts w:eastAsia="楷体"/>
                <w:sz w:val="21"/>
                <w:szCs w:val="21"/>
              </w:rPr>
              <w:t>83.32</w:t>
            </w:r>
          </w:p>
        </w:tc>
        <w:tc>
          <w:tcPr>
            <w:tcW w:w="850" w:type="dxa"/>
            <w:vAlign w:val="center"/>
          </w:tcPr>
          <w:p w:rsidR="00494413" w:rsidRDefault="00D41907">
            <w:pPr>
              <w:kinsoku w:val="0"/>
              <w:adjustRightInd w:val="0"/>
              <w:snapToGrid w:val="0"/>
              <w:jc w:val="center"/>
              <w:rPr>
                <w:rFonts w:eastAsia="楷体"/>
                <w:sz w:val="21"/>
                <w:szCs w:val="21"/>
              </w:rPr>
            </w:pPr>
            <w:r>
              <w:rPr>
                <w:rFonts w:eastAsia="楷体"/>
                <w:sz w:val="21"/>
                <w:szCs w:val="21"/>
              </w:rPr>
              <w:t>11</w:t>
            </w:r>
          </w:p>
        </w:tc>
        <w:tc>
          <w:tcPr>
            <w:tcW w:w="1246" w:type="dxa"/>
            <w:vAlign w:val="center"/>
          </w:tcPr>
          <w:p w:rsidR="00494413" w:rsidRDefault="00D41907">
            <w:pPr>
              <w:kinsoku w:val="0"/>
              <w:adjustRightInd w:val="0"/>
              <w:snapToGrid w:val="0"/>
              <w:jc w:val="center"/>
              <w:rPr>
                <w:rFonts w:eastAsia="楷体"/>
                <w:color w:val="000000" w:themeColor="text1"/>
                <w:sz w:val="21"/>
                <w:szCs w:val="21"/>
              </w:rPr>
            </w:pPr>
            <w:r>
              <w:rPr>
                <w:rFonts w:eastAsia="楷体"/>
                <w:color w:val="000000" w:themeColor="text1"/>
                <w:sz w:val="21"/>
                <w:szCs w:val="21"/>
              </w:rPr>
              <w:t>0.13</w:t>
            </w:r>
          </w:p>
        </w:tc>
        <w:tc>
          <w:tcPr>
            <w:tcW w:w="1045" w:type="dxa"/>
            <w:vAlign w:val="center"/>
          </w:tcPr>
          <w:p w:rsidR="00494413" w:rsidRDefault="00D41907">
            <w:pPr>
              <w:kinsoku w:val="0"/>
              <w:adjustRightInd w:val="0"/>
              <w:snapToGrid w:val="0"/>
              <w:jc w:val="center"/>
              <w:rPr>
                <w:rFonts w:eastAsia="楷体"/>
                <w:color w:val="000000" w:themeColor="text1"/>
                <w:sz w:val="21"/>
                <w:szCs w:val="21"/>
              </w:rPr>
            </w:pPr>
            <w:r>
              <w:rPr>
                <w:rFonts w:eastAsia="楷体"/>
                <w:color w:val="000000" w:themeColor="text1"/>
                <w:sz w:val="21"/>
                <w:szCs w:val="21"/>
              </w:rPr>
              <w:t>32</w:t>
            </w:r>
          </w:p>
        </w:tc>
        <w:tc>
          <w:tcPr>
            <w:tcW w:w="992" w:type="dxa"/>
            <w:vAlign w:val="center"/>
          </w:tcPr>
          <w:p w:rsidR="00494413" w:rsidRDefault="00D41907">
            <w:pPr>
              <w:kinsoku w:val="0"/>
              <w:adjustRightInd w:val="0"/>
              <w:snapToGrid w:val="0"/>
              <w:jc w:val="center"/>
              <w:rPr>
                <w:rFonts w:eastAsia="楷体"/>
                <w:color w:val="000000" w:themeColor="text1"/>
                <w:sz w:val="21"/>
                <w:szCs w:val="21"/>
              </w:rPr>
            </w:pPr>
            <w:r>
              <w:rPr>
                <w:rFonts w:eastAsia="楷体"/>
                <w:color w:val="000000" w:themeColor="text1"/>
                <w:sz w:val="21"/>
                <w:szCs w:val="21"/>
              </w:rPr>
              <w:t>157</w:t>
            </w:r>
          </w:p>
        </w:tc>
        <w:tc>
          <w:tcPr>
            <w:tcW w:w="2817" w:type="dxa"/>
            <w:vMerge/>
            <w:vAlign w:val="center"/>
          </w:tcPr>
          <w:p w:rsidR="00494413" w:rsidRDefault="00494413">
            <w:pPr>
              <w:kinsoku w:val="0"/>
              <w:adjustRightInd w:val="0"/>
              <w:snapToGrid w:val="0"/>
              <w:jc w:val="center"/>
              <w:rPr>
                <w:rFonts w:eastAsia="楷体"/>
                <w:sz w:val="21"/>
                <w:szCs w:val="21"/>
              </w:rPr>
            </w:pPr>
          </w:p>
        </w:tc>
        <w:tc>
          <w:tcPr>
            <w:tcW w:w="1270" w:type="dxa"/>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居民、房屋、道路、农田、林地</w:t>
            </w:r>
          </w:p>
        </w:tc>
        <w:tc>
          <w:tcPr>
            <w:tcW w:w="1418" w:type="dxa"/>
            <w:vAlign w:val="center"/>
          </w:tcPr>
          <w:p w:rsidR="00494413" w:rsidRDefault="00494413">
            <w:pPr>
              <w:kinsoku w:val="0"/>
              <w:adjustRightInd w:val="0"/>
              <w:snapToGrid w:val="0"/>
              <w:jc w:val="center"/>
              <w:rPr>
                <w:rFonts w:eastAsia="楷体"/>
                <w:sz w:val="21"/>
                <w:szCs w:val="21"/>
              </w:rPr>
            </w:pPr>
          </w:p>
        </w:tc>
      </w:tr>
      <w:tr w:rsidR="00494413">
        <w:trPr>
          <w:trHeight w:val="184"/>
          <w:jc w:val="center"/>
        </w:trPr>
        <w:tc>
          <w:tcPr>
            <w:tcW w:w="988" w:type="dxa"/>
            <w:vMerge/>
            <w:tcBorders>
              <w:bottom w:val="single" w:sz="4" w:space="0" w:color="auto"/>
            </w:tcBorders>
            <w:vAlign w:val="center"/>
          </w:tcPr>
          <w:p w:rsidR="00494413" w:rsidRDefault="00494413">
            <w:pPr>
              <w:kinsoku w:val="0"/>
              <w:adjustRightInd w:val="0"/>
              <w:snapToGrid w:val="0"/>
              <w:jc w:val="center"/>
              <w:rPr>
                <w:rFonts w:eastAsia="楷体"/>
                <w:sz w:val="21"/>
                <w:szCs w:val="21"/>
              </w:rPr>
            </w:pPr>
          </w:p>
        </w:tc>
        <w:tc>
          <w:tcPr>
            <w:tcW w:w="1417" w:type="dxa"/>
            <w:tcBorders>
              <w:bottom w:val="single" w:sz="4" w:space="0" w:color="auto"/>
            </w:tcBorders>
            <w:vAlign w:val="center"/>
          </w:tcPr>
          <w:p w:rsidR="00494413" w:rsidRDefault="00D41907">
            <w:pPr>
              <w:kinsoku w:val="0"/>
              <w:adjustRightInd w:val="0"/>
              <w:snapToGrid w:val="0"/>
              <w:jc w:val="center"/>
              <w:rPr>
                <w:rFonts w:ascii="楷体" w:eastAsia="楷体" w:hAnsi="楷体"/>
                <w:sz w:val="21"/>
                <w:szCs w:val="21"/>
              </w:rPr>
            </w:pPr>
            <w:r>
              <w:rPr>
                <w:rFonts w:ascii="楷体" w:eastAsia="楷体" w:hAnsi="楷体" w:hint="eastAsia"/>
                <w:sz w:val="21"/>
                <w:szCs w:val="21"/>
              </w:rPr>
              <w:t>星村镇北部亚区（</w:t>
            </w:r>
            <w:r>
              <w:rPr>
                <w:rFonts w:ascii="楷体" w:eastAsia="楷体" w:hAnsi="楷体" w:hint="eastAsia"/>
                <w:sz w:val="21"/>
                <w:szCs w:val="21"/>
              </w:rPr>
              <w:t>A</w:t>
            </w:r>
            <w:r>
              <w:rPr>
                <w:rFonts w:ascii="楷体" w:eastAsia="楷体" w:hAnsi="楷体" w:hint="eastAsia"/>
                <w:sz w:val="21"/>
                <w:szCs w:val="21"/>
                <w:vertAlign w:val="subscript"/>
              </w:rPr>
              <w:t>1-5</w:t>
            </w:r>
            <w:r>
              <w:rPr>
                <w:rFonts w:ascii="楷体" w:eastAsia="楷体" w:hAnsi="楷体" w:hint="eastAsia"/>
                <w:sz w:val="21"/>
                <w:szCs w:val="21"/>
              </w:rPr>
              <w:t>）</w:t>
            </w:r>
          </w:p>
        </w:tc>
        <w:tc>
          <w:tcPr>
            <w:tcW w:w="1721" w:type="dxa"/>
            <w:tcBorders>
              <w:bottom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星村镇北部</w:t>
            </w:r>
          </w:p>
        </w:tc>
        <w:tc>
          <w:tcPr>
            <w:tcW w:w="832" w:type="dxa"/>
            <w:tcBorders>
              <w:bottom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2.48</w:t>
            </w:r>
          </w:p>
        </w:tc>
        <w:tc>
          <w:tcPr>
            <w:tcW w:w="850"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0</w:t>
            </w:r>
          </w:p>
        </w:tc>
        <w:tc>
          <w:tcPr>
            <w:tcW w:w="1246" w:type="dxa"/>
            <w:tcBorders>
              <w:bottom w:val="single" w:sz="4" w:space="0" w:color="auto"/>
            </w:tcBorders>
            <w:vAlign w:val="center"/>
          </w:tcPr>
          <w:p w:rsidR="00494413" w:rsidRDefault="00D41907">
            <w:pPr>
              <w:adjustRightInd w:val="0"/>
              <w:snapToGrid w:val="0"/>
              <w:jc w:val="center"/>
              <w:rPr>
                <w:rFonts w:eastAsia="楷体"/>
                <w:color w:val="000000" w:themeColor="text1"/>
                <w:sz w:val="21"/>
                <w:szCs w:val="21"/>
              </w:rPr>
            </w:pPr>
            <w:r>
              <w:rPr>
                <w:rFonts w:eastAsia="楷体"/>
                <w:color w:val="000000" w:themeColor="text1"/>
                <w:sz w:val="21"/>
                <w:szCs w:val="21"/>
              </w:rPr>
              <w:t>0</w:t>
            </w:r>
          </w:p>
        </w:tc>
        <w:tc>
          <w:tcPr>
            <w:tcW w:w="1045" w:type="dxa"/>
            <w:tcBorders>
              <w:bottom w:val="single" w:sz="4" w:space="0" w:color="auto"/>
            </w:tcBorders>
            <w:vAlign w:val="center"/>
          </w:tcPr>
          <w:p w:rsidR="00494413" w:rsidRDefault="00D41907">
            <w:pPr>
              <w:adjustRightInd w:val="0"/>
              <w:snapToGrid w:val="0"/>
              <w:jc w:val="center"/>
              <w:rPr>
                <w:rFonts w:eastAsia="楷体"/>
                <w:color w:val="000000" w:themeColor="text1"/>
                <w:sz w:val="21"/>
                <w:szCs w:val="21"/>
              </w:rPr>
            </w:pPr>
            <w:r>
              <w:rPr>
                <w:rFonts w:eastAsia="楷体"/>
                <w:color w:val="000000" w:themeColor="text1"/>
                <w:sz w:val="21"/>
                <w:szCs w:val="21"/>
              </w:rPr>
              <w:t>0</w:t>
            </w:r>
          </w:p>
        </w:tc>
        <w:tc>
          <w:tcPr>
            <w:tcW w:w="992" w:type="dxa"/>
            <w:tcBorders>
              <w:bottom w:val="single" w:sz="4" w:space="0" w:color="auto"/>
            </w:tcBorders>
            <w:vAlign w:val="center"/>
          </w:tcPr>
          <w:p w:rsidR="00494413" w:rsidRDefault="00D41907">
            <w:pPr>
              <w:adjustRightInd w:val="0"/>
              <w:snapToGrid w:val="0"/>
              <w:jc w:val="center"/>
              <w:rPr>
                <w:rFonts w:eastAsia="楷体"/>
                <w:color w:val="000000" w:themeColor="text1"/>
                <w:sz w:val="21"/>
                <w:szCs w:val="21"/>
              </w:rPr>
            </w:pPr>
            <w:r>
              <w:rPr>
                <w:rFonts w:eastAsia="楷体"/>
                <w:color w:val="000000" w:themeColor="text1"/>
                <w:sz w:val="21"/>
                <w:szCs w:val="21"/>
              </w:rPr>
              <w:t>0</w:t>
            </w:r>
          </w:p>
        </w:tc>
        <w:tc>
          <w:tcPr>
            <w:tcW w:w="2817" w:type="dxa"/>
            <w:vMerge/>
            <w:tcBorders>
              <w:bottom w:val="single" w:sz="4" w:space="0" w:color="auto"/>
            </w:tcBorders>
            <w:vAlign w:val="center"/>
          </w:tcPr>
          <w:p w:rsidR="00494413" w:rsidRDefault="00494413">
            <w:pPr>
              <w:kinsoku w:val="0"/>
              <w:adjustRightInd w:val="0"/>
              <w:snapToGrid w:val="0"/>
              <w:jc w:val="center"/>
              <w:rPr>
                <w:rFonts w:eastAsia="楷体"/>
                <w:sz w:val="21"/>
                <w:szCs w:val="21"/>
              </w:rPr>
            </w:pPr>
          </w:p>
        </w:tc>
        <w:tc>
          <w:tcPr>
            <w:tcW w:w="1270" w:type="dxa"/>
            <w:tcBorders>
              <w:bottom w:val="single" w:sz="4" w:space="0" w:color="auto"/>
            </w:tcBorders>
            <w:vAlign w:val="center"/>
          </w:tcPr>
          <w:p w:rsidR="00494413" w:rsidRDefault="00494413">
            <w:pPr>
              <w:kinsoku w:val="0"/>
              <w:adjustRightInd w:val="0"/>
              <w:snapToGrid w:val="0"/>
              <w:jc w:val="center"/>
              <w:rPr>
                <w:rFonts w:eastAsia="楷体"/>
                <w:sz w:val="21"/>
                <w:szCs w:val="21"/>
              </w:rPr>
            </w:pPr>
          </w:p>
        </w:tc>
        <w:tc>
          <w:tcPr>
            <w:tcW w:w="1418" w:type="dxa"/>
            <w:tcBorders>
              <w:bottom w:val="single" w:sz="4" w:space="0" w:color="auto"/>
            </w:tcBorders>
            <w:vAlign w:val="center"/>
          </w:tcPr>
          <w:p w:rsidR="00494413" w:rsidRDefault="00494413">
            <w:pPr>
              <w:kinsoku w:val="0"/>
              <w:adjustRightInd w:val="0"/>
              <w:snapToGrid w:val="0"/>
              <w:jc w:val="center"/>
              <w:rPr>
                <w:rFonts w:eastAsia="楷体"/>
                <w:sz w:val="21"/>
                <w:szCs w:val="21"/>
              </w:rPr>
            </w:pPr>
          </w:p>
        </w:tc>
      </w:tr>
      <w:tr w:rsidR="00494413">
        <w:trPr>
          <w:trHeight w:val="113"/>
          <w:jc w:val="center"/>
        </w:trPr>
        <w:tc>
          <w:tcPr>
            <w:tcW w:w="988" w:type="dxa"/>
            <w:tcBorders>
              <w:bottom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中易发区</w:t>
            </w:r>
          </w:p>
          <w:p w:rsidR="00494413" w:rsidRDefault="00D41907">
            <w:pPr>
              <w:kinsoku w:val="0"/>
              <w:adjustRightInd w:val="0"/>
              <w:snapToGrid w:val="0"/>
              <w:jc w:val="center"/>
              <w:rPr>
                <w:rFonts w:eastAsia="楷体"/>
                <w:sz w:val="21"/>
                <w:szCs w:val="21"/>
              </w:rPr>
            </w:pPr>
            <w:r>
              <w:rPr>
                <w:rFonts w:eastAsia="楷体"/>
                <w:sz w:val="21"/>
                <w:szCs w:val="21"/>
              </w:rPr>
              <w:t>（</w:t>
            </w:r>
            <w:r>
              <w:rPr>
                <w:rFonts w:eastAsia="楷体"/>
                <w:sz w:val="21"/>
                <w:szCs w:val="21"/>
              </w:rPr>
              <w:t>B</w:t>
            </w:r>
            <w:r>
              <w:rPr>
                <w:rFonts w:eastAsia="楷体"/>
                <w:sz w:val="21"/>
                <w:szCs w:val="21"/>
              </w:rPr>
              <w:t>）</w:t>
            </w:r>
          </w:p>
        </w:tc>
        <w:tc>
          <w:tcPr>
            <w:tcW w:w="1417" w:type="dxa"/>
            <w:tcBorders>
              <w:bottom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w:t>
            </w:r>
          </w:p>
        </w:tc>
        <w:tc>
          <w:tcPr>
            <w:tcW w:w="1721" w:type="dxa"/>
            <w:tcBorders>
              <w:bottom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圣水峪镇南部、泗张镇南部</w:t>
            </w:r>
          </w:p>
        </w:tc>
        <w:tc>
          <w:tcPr>
            <w:tcW w:w="832"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66.28</w:t>
            </w:r>
          </w:p>
        </w:tc>
        <w:tc>
          <w:tcPr>
            <w:tcW w:w="850"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4</w:t>
            </w:r>
          </w:p>
        </w:tc>
        <w:tc>
          <w:tcPr>
            <w:tcW w:w="1246" w:type="dxa"/>
            <w:tcBorders>
              <w:bottom w:val="single" w:sz="4" w:space="0" w:color="auto"/>
            </w:tcBorders>
            <w:vAlign w:val="center"/>
          </w:tcPr>
          <w:p w:rsidR="00494413" w:rsidRDefault="00D41907">
            <w:pPr>
              <w:adjustRightInd w:val="0"/>
              <w:snapToGrid w:val="0"/>
              <w:jc w:val="center"/>
              <w:rPr>
                <w:rFonts w:eastAsia="楷体"/>
                <w:color w:val="000000" w:themeColor="text1"/>
                <w:sz w:val="21"/>
                <w:szCs w:val="21"/>
              </w:rPr>
            </w:pPr>
            <w:r>
              <w:rPr>
                <w:rFonts w:eastAsia="楷体"/>
                <w:color w:val="000000" w:themeColor="text1"/>
                <w:sz w:val="21"/>
                <w:szCs w:val="21"/>
              </w:rPr>
              <w:t>0.06</w:t>
            </w:r>
          </w:p>
        </w:tc>
        <w:tc>
          <w:tcPr>
            <w:tcW w:w="1045" w:type="dxa"/>
            <w:tcBorders>
              <w:bottom w:val="single" w:sz="4" w:space="0" w:color="auto"/>
            </w:tcBorders>
            <w:vAlign w:val="center"/>
          </w:tcPr>
          <w:p w:rsidR="00494413" w:rsidRDefault="00D41907">
            <w:pPr>
              <w:adjustRightInd w:val="0"/>
              <w:snapToGrid w:val="0"/>
              <w:jc w:val="center"/>
              <w:rPr>
                <w:rFonts w:eastAsia="楷体"/>
                <w:color w:val="000000" w:themeColor="text1"/>
                <w:sz w:val="21"/>
                <w:szCs w:val="21"/>
              </w:rPr>
            </w:pPr>
            <w:r>
              <w:rPr>
                <w:rFonts w:eastAsia="楷体"/>
                <w:color w:val="000000" w:themeColor="text1"/>
                <w:sz w:val="21"/>
                <w:szCs w:val="21"/>
              </w:rPr>
              <w:t>13</w:t>
            </w:r>
          </w:p>
        </w:tc>
        <w:tc>
          <w:tcPr>
            <w:tcW w:w="992" w:type="dxa"/>
            <w:tcBorders>
              <w:bottom w:val="single" w:sz="4" w:space="0" w:color="auto"/>
            </w:tcBorders>
            <w:vAlign w:val="center"/>
          </w:tcPr>
          <w:p w:rsidR="00494413" w:rsidRDefault="00D41907">
            <w:pPr>
              <w:adjustRightInd w:val="0"/>
              <w:snapToGrid w:val="0"/>
              <w:jc w:val="center"/>
              <w:rPr>
                <w:rFonts w:eastAsia="楷体"/>
                <w:color w:val="000000" w:themeColor="text1"/>
                <w:sz w:val="21"/>
                <w:szCs w:val="21"/>
              </w:rPr>
            </w:pPr>
            <w:r>
              <w:rPr>
                <w:rFonts w:eastAsia="楷体"/>
                <w:color w:val="000000" w:themeColor="text1"/>
                <w:sz w:val="21"/>
                <w:szCs w:val="21"/>
              </w:rPr>
              <w:t>36</w:t>
            </w:r>
          </w:p>
        </w:tc>
        <w:tc>
          <w:tcPr>
            <w:tcW w:w="2817" w:type="dxa"/>
            <w:tcBorders>
              <w:bottom w:val="single" w:sz="4" w:space="0" w:color="auto"/>
            </w:tcBorders>
            <w:vAlign w:val="center"/>
          </w:tcPr>
          <w:p w:rsidR="00494413" w:rsidRDefault="00D41907">
            <w:pPr>
              <w:kinsoku w:val="0"/>
              <w:adjustRightInd w:val="0"/>
              <w:snapToGrid w:val="0"/>
              <w:rPr>
                <w:rFonts w:eastAsia="楷体"/>
                <w:sz w:val="21"/>
                <w:szCs w:val="21"/>
              </w:rPr>
            </w:pPr>
            <w:r>
              <w:rPr>
                <w:rFonts w:eastAsia="楷体"/>
                <w:sz w:val="21"/>
                <w:szCs w:val="21"/>
              </w:rPr>
              <w:t>该区分布面积广，以崩塌地质灾害为主，危岩体主要是寒武系灰岩自然节理风化作用产生，人口密度相对低，没有较大的工程活动，灾害规模小。</w:t>
            </w:r>
          </w:p>
        </w:tc>
        <w:tc>
          <w:tcPr>
            <w:tcW w:w="1270" w:type="dxa"/>
            <w:tcBorders>
              <w:bottom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居民、道路、农田、林地</w:t>
            </w:r>
          </w:p>
        </w:tc>
        <w:tc>
          <w:tcPr>
            <w:tcW w:w="1418" w:type="dxa"/>
            <w:tcBorders>
              <w:bottom w:val="single" w:sz="4" w:space="0" w:color="auto"/>
            </w:tcBorders>
            <w:vAlign w:val="center"/>
          </w:tcPr>
          <w:p w:rsidR="00494413" w:rsidRDefault="00494413">
            <w:pPr>
              <w:kinsoku w:val="0"/>
              <w:adjustRightInd w:val="0"/>
              <w:snapToGrid w:val="0"/>
              <w:jc w:val="center"/>
              <w:rPr>
                <w:rFonts w:eastAsia="楷体"/>
                <w:sz w:val="21"/>
                <w:szCs w:val="21"/>
              </w:rPr>
            </w:pPr>
          </w:p>
        </w:tc>
      </w:tr>
      <w:tr w:rsidR="00494413">
        <w:trPr>
          <w:trHeight w:val="113"/>
          <w:jc w:val="center"/>
        </w:trPr>
        <w:tc>
          <w:tcPr>
            <w:tcW w:w="988" w:type="dxa"/>
            <w:vMerge w:val="restart"/>
            <w:vAlign w:val="center"/>
          </w:tcPr>
          <w:p w:rsidR="00494413" w:rsidRDefault="00D41907">
            <w:pPr>
              <w:kinsoku w:val="0"/>
              <w:adjustRightInd w:val="0"/>
              <w:snapToGrid w:val="0"/>
              <w:jc w:val="center"/>
              <w:rPr>
                <w:rFonts w:eastAsia="楷体"/>
                <w:sz w:val="21"/>
                <w:szCs w:val="21"/>
              </w:rPr>
            </w:pPr>
            <w:r>
              <w:rPr>
                <w:rFonts w:eastAsia="楷体"/>
                <w:sz w:val="21"/>
                <w:szCs w:val="21"/>
              </w:rPr>
              <w:t>低易发区</w:t>
            </w:r>
          </w:p>
          <w:p w:rsidR="00494413" w:rsidRDefault="00D41907">
            <w:pPr>
              <w:kinsoku w:val="0"/>
              <w:adjustRightInd w:val="0"/>
              <w:snapToGrid w:val="0"/>
              <w:jc w:val="center"/>
              <w:rPr>
                <w:rFonts w:eastAsia="楷体"/>
                <w:sz w:val="21"/>
                <w:szCs w:val="21"/>
              </w:rPr>
            </w:pPr>
            <w:r>
              <w:rPr>
                <w:rFonts w:eastAsia="楷体"/>
                <w:sz w:val="21"/>
                <w:szCs w:val="21"/>
              </w:rPr>
              <w:t>（</w:t>
            </w:r>
            <w:r>
              <w:rPr>
                <w:rFonts w:eastAsia="楷体"/>
                <w:sz w:val="21"/>
                <w:szCs w:val="21"/>
              </w:rPr>
              <w:t>C</w:t>
            </w:r>
            <w:r>
              <w:rPr>
                <w:rFonts w:eastAsia="楷体"/>
                <w:sz w:val="21"/>
                <w:szCs w:val="21"/>
              </w:rPr>
              <w:t>）</w:t>
            </w:r>
          </w:p>
        </w:tc>
        <w:tc>
          <w:tcPr>
            <w:tcW w:w="1417" w:type="dxa"/>
            <w:tcBorders>
              <w:bottom w:val="single" w:sz="4" w:space="0" w:color="auto"/>
            </w:tcBorders>
            <w:vAlign w:val="center"/>
          </w:tcPr>
          <w:p w:rsidR="00494413" w:rsidRDefault="00D41907">
            <w:pPr>
              <w:kinsoku w:val="0"/>
              <w:adjustRightInd w:val="0"/>
              <w:snapToGrid w:val="0"/>
              <w:jc w:val="center"/>
              <w:rPr>
                <w:rFonts w:ascii="楷体" w:eastAsia="楷体" w:hAnsi="楷体"/>
                <w:sz w:val="21"/>
                <w:szCs w:val="21"/>
              </w:rPr>
            </w:pPr>
            <w:r>
              <w:rPr>
                <w:rFonts w:ascii="楷体" w:eastAsia="楷体" w:hAnsi="楷体" w:hint="eastAsia"/>
                <w:sz w:val="21"/>
                <w:szCs w:val="21"/>
              </w:rPr>
              <w:t>泗水县中东部及中南部亚区（</w:t>
            </w:r>
            <w:r>
              <w:rPr>
                <w:rFonts w:ascii="楷体" w:eastAsia="楷体" w:hAnsi="楷体" w:hint="eastAsia"/>
                <w:sz w:val="21"/>
                <w:szCs w:val="21"/>
              </w:rPr>
              <w:t>C</w:t>
            </w:r>
            <w:r>
              <w:rPr>
                <w:rFonts w:ascii="楷体" w:eastAsia="楷体" w:hAnsi="楷体"/>
                <w:sz w:val="21"/>
                <w:szCs w:val="21"/>
                <w:vertAlign w:val="subscript"/>
              </w:rPr>
              <w:t>3-1</w:t>
            </w:r>
            <w:r>
              <w:rPr>
                <w:rFonts w:ascii="楷体" w:eastAsia="楷体" w:hAnsi="楷体" w:hint="eastAsia"/>
                <w:sz w:val="21"/>
                <w:szCs w:val="21"/>
              </w:rPr>
              <w:t>）</w:t>
            </w:r>
          </w:p>
        </w:tc>
        <w:tc>
          <w:tcPr>
            <w:tcW w:w="1721" w:type="dxa"/>
            <w:tcBorders>
              <w:bottom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泗水县中部及中南部地区</w:t>
            </w:r>
          </w:p>
        </w:tc>
        <w:tc>
          <w:tcPr>
            <w:tcW w:w="832"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561.34</w:t>
            </w:r>
          </w:p>
        </w:tc>
        <w:tc>
          <w:tcPr>
            <w:tcW w:w="850"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0</w:t>
            </w:r>
          </w:p>
        </w:tc>
        <w:tc>
          <w:tcPr>
            <w:tcW w:w="1246"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0</w:t>
            </w:r>
          </w:p>
        </w:tc>
        <w:tc>
          <w:tcPr>
            <w:tcW w:w="1045"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0</w:t>
            </w:r>
          </w:p>
        </w:tc>
        <w:tc>
          <w:tcPr>
            <w:tcW w:w="992"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0</w:t>
            </w:r>
          </w:p>
        </w:tc>
        <w:tc>
          <w:tcPr>
            <w:tcW w:w="2817" w:type="dxa"/>
            <w:tcBorders>
              <w:bottom w:val="single" w:sz="4" w:space="0" w:color="auto"/>
            </w:tcBorders>
            <w:vAlign w:val="center"/>
          </w:tcPr>
          <w:p w:rsidR="00494413" w:rsidRDefault="00D41907">
            <w:pPr>
              <w:kinsoku w:val="0"/>
              <w:adjustRightInd w:val="0"/>
              <w:snapToGrid w:val="0"/>
              <w:rPr>
                <w:rFonts w:eastAsia="楷体"/>
                <w:sz w:val="21"/>
                <w:szCs w:val="21"/>
              </w:rPr>
            </w:pPr>
            <w:r>
              <w:rPr>
                <w:rFonts w:eastAsia="楷体"/>
                <w:sz w:val="21"/>
                <w:szCs w:val="21"/>
              </w:rPr>
              <w:t>该区为低缓丘陵区，地势起伏较小；岩性为古元古代吕梁期正长花岗岩，夹有新太古代五台期闪长岩，岩体抗风化能力差，在强降雨的诱发作用下，易产生崩塌、滑坡等灾害。</w:t>
            </w:r>
          </w:p>
        </w:tc>
        <w:tc>
          <w:tcPr>
            <w:tcW w:w="1270" w:type="dxa"/>
            <w:tcBorders>
              <w:bottom w:val="single" w:sz="4" w:space="0" w:color="auto"/>
            </w:tcBorders>
            <w:vAlign w:val="center"/>
          </w:tcPr>
          <w:p w:rsidR="00494413" w:rsidRDefault="00494413">
            <w:pPr>
              <w:kinsoku w:val="0"/>
              <w:adjustRightInd w:val="0"/>
              <w:snapToGrid w:val="0"/>
              <w:jc w:val="center"/>
              <w:rPr>
                <w:rFonts w:eastAsia="楷体"/>
                <w:sz w:val="21"/>
                <w:szCs w:val="21"/>
              </w:rPr>
            </w:pPr>
          </w:p>
        </w:tc>
        <w:tc>
          <w:tcPr>
            <w:tcW w:w="1418" w:type="dxa"/>
            <w:tcBorders>
              <w:bottom w:val="single" w:sz="4" w:space="0" w:color="auto"/>
            </w:tcBorders>
            <w:vAlign w:val="center"/>
          </w:tcPr>
          <w:p w:rsidR="00494413" w:rsidRDefault="00494413">
            <w:pPr>
              <w:kinsoku w:val="0"/>
              <w:adjustRightInd w:val="0"/>
              <w:snapToGrid w:val="0"/>
              <w:jc w:val="center"/>
              <w:rPr>
                <w:rFonts w:eastAsia="楷体"/>
                <w:sz w:val="21"/>
                <w:szCs w:val="21"/>
              </w:rPr>
            </w:pPr>
          </w:p>
        </w:tc>
      </w:tr>
      <w:tr w:rsidR="00494413">
        <w:trPr>
          <w:trHeight w:val="113"/>
          <w:jc w:val="center"/>
        </w:trPr>
        <w:tc>
          <w:tcPr>
            <w:tcW w:w="988" w:type="dxa"/>
            <w:vMerge/>
            <w:tcBorders>
              <w:bottom w:val="single" w:sz="4" w:space="0" w:color="auto"/>
            </w:tcBorders>
            <w:vAlign w:val="center"/>
          </w:tcPr>
          <w:p w:rsidR="00494413" w:rsidRDefault="00494413">
            <w:pPr>
              <w:kinsoku w:val="0"/>
              <w:adjustRightInd w:val="0"/>
              <w:snapToGrid w:val="0"/>
              <w:jc w:val="center"/>
              <w:rPr>
                <w:rFonts w:eastAsia="楷体"/>
                <w:sz w:val="21"/>
                <w:szCs w:val="21"/>
              </w:rPr>
            </w:pPr>
          </w:p>
        </w:tc>
        <w:tc>
          <w:tcPr>
            <w:tcW w:w="1417" w:type="dxa"/>
            <w:tcBorders>
              <w:bottom w:val="single" w:sz="4" w:space="0" w:color="auto"/>
            </w:tcBorders>
            <w:vAlign w:val="center"/>
          </w:tcPr>
          <w:p w:rsidR="00494413" w:rsidRDefault="00D41907">
            <w:pPr>
              <w:kinsoku w:val="0"/>
              <w:adjustRightInd w:val="0"/>
              <w:snapToGrid w:val="0"/>
              <w:jc w:val="center"/>
              <w:rPr>
                <w:rFonts w:ascii="楷体" w:eastAsia="楷体" w:hAnsi="楷体"/>
                <w:sz w:val="21"/>
                <w:szCs w:val="21"/>
              </w:rPr>
            </w:pPr>
            <w:r>
              <w:rPr>
                <w:rFonts w:ascii="楷体" w:eastAsia="楷体" w:hAnsi="楷体" w:hint="eastAsia"/>
                <w:sz w:val="21"/>
                <w:szCs w:val="21"/>
              </w:rPr>
              <w:t>杨柳镇</w:t>
            </w:r>
            <w:r>
              <w:rPr>
                <w:rFonts w:ascii="楷体" w:eastAsia="楷体" w:hAnsi="楷体" w:hint="eastAsia"/>
                <w:sz w:val="21"/>
                <w:szCs w:val="21"/>
              </w:rPr>
              <w:t>-</w:t>
            </w:r>
            <w:r>
              <w:rPr>
                <w:rFonts w:ascii="楷体" w:eastAsia="楷体" w:hAnsi="楷体" w:hint="eastAsia"/>
                <w:sz w:val="21"/>
                <w:szCs w:val="21"/>
              </w:rPr>
              <w:t>星村镇亚区</w:t>
            </w:r>
          </w:p>
          <w:p w:rsidR="00494413" w:rsidRDefault="00D41907">
            <w:pPr>
              <w:kinsoku w:val="0"/>
              <w:adjustRightInd w:val="0"/>
              <w:snapToGrid w:val="0"/>
              <w:jc w:val="center"/>
              <w:rPr>
                <w:rFonts w:ascii="楷体" w:eastAsia="楷体" w:hAnsi="楷体"/>
                <w:sz w:val="21"/>
                <w:szCs w:val="21"/>
              </w:rPr>
            </w:pPr>
            <w:r>
              <w:rPr>
                <w:rFonts w:ascii="楷体" w:eastAsia="楷体" w:hAnsi="楷体" w:hint="eastAsia"/>
                <w:sz w:val="21"/>
                <w:szCs w:val="21"/>
              </w:rPr>
              <w:t>（</w:t>
            </w:r>
            <w:r>
              <w:rPr>
                <w:rFonts w:ascii="楷体" w:eastAsia="楷体" w:hAnsi="楷体" w:hint="eastAsia"/>
                <w:sz w:val="21"/>
                <w:szCs w:val="21"/>
              </w:rPr>
              <w:t>C</w:t>
            </w:r>
            <w:r>
              <w:rPr>
                <w:rFonts w:ascii="楷体" w:eastAsia="楷体" w:hAnsi="楷体"/>
                <w:sz w:val="21"/>
                <w:szCs w:val="21"/>
                <w:vertAlign w:val="subscript"/>
              </w:rPr>
              <w:t>3-2</w:t>
            </w:r>
            <w:r>
              <w:rPr>
                <w:rFonts w:ascii="楷体" w:eastAsia="楷体" w:hAnsi="楷体" w:hint="eastAsia"/>
                <w:sz w:val="21"/>
                <w:szCs w:val="21"/>
              </w:rPr>
              <w:t>）</w:t>
            </w:r>
          </w:p>
        </w:tc>
        <w:tc>
          <w:tcPr>
            <w:tcW w:w="1721" w:type="dxa"/>
            <w:tcBorders>
              <w:bottom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hint="eastAsia"/>
                <w:sz w:val="21"/>
                <w:szCs w:val="21"/>
              </w:rPr>
              <w:t>杨柳镇、泗河街道、柘沟镇南部、中册镇南部、金庄镇北部等</w:t>
            </w:r>
          </w:p>
        </w:tc>
        <w:tc>
          <w:tcPr>
            <w:tcW w:w="832"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197.08</w:t>
            </w:r>
          </w:p>
        </w:tc>
        <w:tc>
          <w:tcPr>
            <w:tcW w:w="850"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0</w:t>
            </w:r>
          </w:p>
        </w:tc>
        <w:tc>
          <w:tcPr>
            <w:tcW w:w="1246"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0</w:t>
            </w:r>
          </w:p>
        </w:tc>
        <w:tc>
          <w:tcPr>
            <w:tcW w:w="1045"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0</w:t>
            </w:r>
          </w:p>
        </w:tc>
        <w:tc>
          <w:tcPr>
            <w:tcW w:w="992"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0</w:t>
            </w:r>
          </w:p>
        </w:tc>
        <w:tc>
          <w:tcPr>
            <w:tcW w:w="2817" w:type="dxa"/>
            <w:tcBorders>
              <w:bottom w:val="single" w:sz="4" w:space="0" w:color="auto"/>
            </w:tcBorders>
            <w:vAlign w:val="center"/>
          </w:tcPr>
          <w:p w:rsidR="00494413" w:rsidRDefault="00D41907">
            <w:pPr>
              <w:kinsoku w:val="0"/>
              <w:adjustRightInd w:val="0"/>
              <w:snapToGrid w:val="0"/>
              <w:rPr>
                <w:rFonts w:eastAsia="楷体"/>
                <w:sz w:val="21"/>
                <w:szCs w:val="21"/>
              </w:rPr>
            </w:pPr>
            <w:r>
              <w:rPr>
                <w:rFonts w:eastAsia="楷体"/>
                <w:sz w:val="21"/>
                <w:szCs w:val="21"/>
              </w:rPr>
              <w:t>该区地势平缓，发育第四系沂河组砂砾层，底层分布古近系紫红色粘土岩。</w:t>
            </w:r>
          </w:p>
        </w:tc>
        <w:tc>
          <w:tcPr>
            <w:tcW w:w="1270" w:type="dxa"/>
            <w:tcBorders>
              <w:bottom w:val="single" w:sz="4" w:space="0" w:color="auto"/>
            </w:tcBorders>
            <w:vAlign w:val="center"/>
          </w:tcPr>
          <w:p w:rsidR="00494413" w:rsidRDefault="00494413">
            <w:pPr>
              <w:kinsoku w:val="0"/>
              <w:adjustRightInd w:val="0"/>
              <w:snapToGrid w:val="0"/>
              <w:jc w:val="center"/>
              <w:rPr>
                <w:rFonts w:eastAsia="楷体"/>
                <w:sz w:val="21"/>
                <w:szCs w:val="21"/>
              </w:rPr>
            </w:pPr>
          </w:p>
        </w:tc>
        <w:tc>
          <w:tcPr>
            <w:tcW w:w="1418" w:type="dxa"/>
            <w:tcBorders>
              <w:bottom w:val="single" w:sz="4" w:space="0" w:color="auto"/>
            </w:tcBorders>
            <w:vAlign w:val="center"/>
          </w:tcPr>
          <w:p w:rsidR="00494413" w:rsidRDefault="00494413">
            <w:pPr>
              <w:kinsoku w:val="0"/>
              <w:adjustRightInd w:val="0"/>
              <w:snapToGrid w:val="0"/>
              <w:jc w:val="center"/>
              <w:rPr>
                <w:rFonts w:eastAsia="楷体"/>
                <w:sz w:val="21"/>
                <w:szCs w:val="21"/>
              </w:rPr>
            </w:pPr>
          </w:p>
        </w:tc>
      </w:tr>
      <w:tr w:rsidR="00494413">
        <w:trPr>
          <w:trHeight w:val="113"/>
          <w:jc w:val="center"/>
        </w:trPr>
        <w:tc>
          <w:tcPr>
            <w:tcW w:w="988" w:type="dxa"/>
            <w:tcBorders>
              <w:bottom w:val="single" w:sz="4" w:space="0" w:color="auto"/>
            </w:tcBorders>
            <w:vAlign w:val="center"/>
          </w:tcPr>
          <w:p w:rsidR="00494413" w:rsidRDefault="00D41907">
            <w:pPr>
              <w:kinsoku w:val="0"/>
              <w:adjustRightInd w:val="0"/>
              <w:snapToGrid w:val="0"/>
              <w:jc w:val="center"/>
              <w:rPr>
                <w:rFonts w:eastAsia="楷体"/>
                <w:sz w:val="21"/>
                <w:szCs w:val="21"/>
              </w:rPr>
            </w:pPr>
            <w:r>
              <w:rPr>
                <w:rFonts w:eastAsia="楷体"/>
                <w:sz w:val="21"/>
                <w:szCs w:val="21"/>
              </w:rPr>
              <w:t>合</w:t>
            </w:r>
            <w:r>
              <w:rPr>
                <w:rFonts w:eastAsia="楷体"/>
                <w:sz w:val="21"/>
                <w:szCs w:val="21"/>
              </w:rPr>
              <w:t xml:space="preserve">  </w:t>
            </w:r>
            <w:r>
              <w:rPr>
                <w:rFonts w:eastAsia="楷体"/>
                <w:sz w:val="21"/>
                <w:szCs w:val="21"/>
              </w:rPr>
              <w:t>计</w:t>
            </w:r>
          </w:p>
        </w:tc>
        <w:tc>
          <w:tcPr>
            <w:tcW w:w="1417" w:type="dxa"/>
            <w:tcBorders>
              <w:bottom w:val="single" w:sz="4" w:space="0" w:color="auto"/>
            </w:tcBorders>
            <w:vAlign w:val="center"/>
          </w:tcPr>
          <w:p w:rsidR="00494413" w:rsidRDefault="00494413">
            <w:pPr>
              <w:kinsoku w:val="0"/>
              <w:adjustRightInd w:val="0"/>
              <w:snapToGrid w:val="0"/>
              <w:jc w:val="center"/>
              <w:rPr>
                <w:rFonts w:eastAsia="楷体"/>
                <w:sz w:val="21"/>
                <w:szCs w:val="21"/>
              </w:rPr>
            </w:pPr>
          </w:p>
        </w:tc>
        <w:tc>
          <w:tcPr>
            <w:tcW w:w="1721" w:type="dxa"/>
            <w:tcBorders>
              <w:bottom w:val="single" w:sz="4" w:space="0" w:color="auto"/>
            </w:tcBorders>
            <w:vAlign w:val="center"/>
          </w:tcPr>
          <w:p w:rsidR="00494413" w:rsidRDefault="00494413">
            <w:pPr>
              <w:kinsoku w:val="0"/>
              <w:adjustRightInd w:val="0"/>
              <w:snapToGrid w:val="0"/>
              <w:jc w:val="center"/>
              <w:rPr>
                <w:rFonts w:eastAsia="楷体"/>
                <w:sz w:val="21"/>
                <w:szCs w:val="21"/>
              </w:rPr>
            </w:pPr>
          </w:p>
        </w:tc>
        <w:tc>
          <w:tcPr>
            <w:tcW w:w="832"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1118.96</w:t>
            </w:r>
          </w:p>
        </w:tc>
        <w:tc>
          <w:tcPr>
            <w:tcW w:w="850"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26</w:t>
            </w:r>
          </w:p>
        </w:tc>
        <w:tc>
          <w:tcPr>
            <w:tcW w:w="1246" w:type="dxa"/>
            <w:tcBorders>
              <w:bottom w:val="single" w:sz="4" w:space="0" w:color="auto"/>
            </w:tcBorders>
            <w:vAlign w:val="center"/>
          </w:tcPr>
          <w:p w:rsidR="00494413" w:rsidRDefault="00494413">
            <w:pPr>
              <w:adjustRightInd w:val="0"/>
              <w:snapToGrid w:val="0"/>
              <w:jc w:val="center"/>
              <w:rPr>
                <w:rFonts w:eastAsia="楷体"/>
                <w:sz w:val="21"/>
                <w:szCs w:val="21"/>
              </w:rPr>
            </w:pPr>
          </w:p>
        </w:tc>
        <w:tc>
          <w:tcPr>
            <w:tcW w:w="1045"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97</w:t>
            </w:r>
          </w:p>
        </w:tc>
        <w:tc>
          <w:tcPr>
            <w:tcW w:w="992" w:type="dxa"/>
            <w:tcBorders>
              <w:bottom w:val="single" w:sz="4" w:space="0" w:color="auto"/>
            </w:tcBorders>
            <w:vAlign w:val="center"/>
          </w:tcPr>
          <w:p w:rsidR="00494413" w:rsidRDefault="00D41907">
            <w:pPr>
              <w:adjustRightInd w:val="0"/>
              <w:snapToGrid w:val="0"/>
              <w:jc w:val="center"/>
              <w:rPr>
                <w:rFonts w:eastAsia="楷体"/>
                <w:sz w:val="21"/>
                <w:szCs w:val="21"/>
              </w:rPr>
            </w:pPr>
            <w:r>
              <w:rPr>
                <w:rFonts w:eastAsia="楷体"/>
                <w:sz w:val="21"/>
                <w:szCs w:val="21"/>
              </w:rPr>
              <w:t>416</w:t>
            </w:r>
          </w:p>
        </w:tc>
        <w:tc>
          <w:tcPr>
            <w:tcW w:w="2817" w:type="dxa"/>
            <w:tcBorders>
              <w:bottom w:val="single" w:sz="4" w:space="0" w:color="auto"/>
            </w:tcBorders>
            <w:vAlign w:val="center"/>
          </w:tcPr>
          <w:p w:rsidR="00494413" w:rsidRDefault="00494413">
            <w:pPr>
              <w:kinsoku w:val="0"/>
              <w:adjustRightInd w:val="0"/>
              <w:snapToGrid w:val="0"/>
              <w:jc w:val="center"/>
              <w:rPr>
                <w:rFonts w:eastAsia="楷体"/>
                <w:sz w:val="21"/>
                <w:szCs w:val="21"/>
              </w:rPr>
            </w:pPr>
          </w:p>
        </w:tc>
        <w:tc>
          <w:tcPr>
            <w:tcW w:w="1270" w:type="dxa"/>
            <w:tcBorders>
              <w:bottom w:val="single" w:sz="4" w:space="0" w:color="auto"/>
            </w:tcBorders>
            <w:vAlign w:val="center"/>
          </w:tcPr>
          <w:p w:rsidR="00494413" w:rsidRDefault="00494413">
            <w:pPr>
              <w:kinsoku w:val="0"/>
              <w:adjustRightInd w:val="0"/>
              <w:snapToGrid w:val="0"/>
              <w:jc w:val="center"/>
              <w:rPr>
                <w:rFonts w:eastAsia="楷体"/>
                <w:sz w:val="21"/>
                <w:szCs w:val="21"/>
              </w:rPr>
            </w:pPr>
          </w:p>
        </w:tc>
        <w:tc>
          <w:tcPr>
            <w:tcW w:w="1418" w:type="dxa"/>
            <w:tcBorders>
              <w:bottom w:val="single" w:sz="4" w:space="0" w:color="auto"/>
            </w:tcBorders>
            <w:vAlign w:val="center"/>
          </w:tcPr>
          <w:p w:rsidR="00494413" w:rsidRDefault="00494413">
            <w:pPr>
              <w:kinsoku w:val="0"/>
              <w:adjustRightInd w:val="0"/>
              <w:snapToGrid w:val="0"/>
              <w:jc w:val="center"/>
              <w:rPr>
                <w:rFonts w:eastAsia="楷体"/>
                <w:sz w:val="21"/>
                <w:szCs w:val="21"/>
              </w:rPr>
            </w:pPr>
          </w:p>
        </w:tc>
      </w:tr>
    </w:tbl>
    <w:p w:rsidR="00494413" w:rsidRDefault="00494413">
      <w:pPr>
        <w:pStyle w:val="1"/>
        <w:jc w:val="both"/>
      </w:pPr>
    </w:p>
    <w:p w:rsidR="00494413" w:rsidRDefault="00494413">
      <w:pPr>
        <w:spacing w:line="520" w:lineRule="exact"/>
        <w:ind w:firstLineChars="200" w:firstLine="560"/>
        <w:rPr>
          <w:rFonts w:eastAsia="楷体_GB2312"/>
          <w:szCs w:val="28"/>
        </w:rPr>
        <w:sectPr w:rsidR="00494413">
          <w:pgSz w:w="16838" w:h="11906" w:orient="landscape"/>
          <w:pgMar w:top="1134" w:right="1418" w:bottom="1134" w:left="1418" w:header="567" w:footer="907" w:gutter="0"/>
          <w:cols w:space="720"/>
          <w:docGrid w:linePitch="381"/>
        </w:sectPr>
      </w:pPr>
    </w:p>
    <w:p w:rsidR="00494413" w:rsidRDefault="00D41907">
      <w:pPr>
        <w:pStyle w:val="30"/>
        <w:jc w:val="center"/>
        <w:rPr>
          <w:kern w:val="52"/>
        </w:rPr>
      </w:pPr>
      <w:bookmarkStart w:id="269" w:name="_Toc153870376"/>
      <w:bookmarkStart w:id="270" w:name="_Toc85246385"/>
      <w:bookmarkStart w:id="271" w:name="_Toc85077371"/>
      <w:bookmarkStart w:id="272" w:name="_Toc144538714"/>
      <w:bookmarkStart w:id="273" w:name="_Toc81816109"/>
      <w:bookmarkStart w:id="274" w:name="_Toc81186009"/>
      <w:bookmarkStart w:id="275" w:name="_Toc82677051"/>
      <w:bookmarkStart w:id="276" w:name="_Toc81816824"/>
      <w:bookmarkStart w:id="277" w:name="_Toc79809949"/>
      <w:bookmarkStart w:id="278" w:name="_Toc72304786"/>
      <w:bookmarkStart w:id="279" w:name="_Toc82679002"/>
      <w:bookmarkStart w:id="280" w:name="_Toc81969758"/>
      <w:bookmarkStart w:id="281" w:name="_Toc82679218"/>
      <w:bookmarkStart w:id="282" w:name="_Toc82678575"/>
      <w:bookmarkStart w:id="283" w:name="_Toc82678801"/>
      <w:bookmarkStart w:id="284" w:name="_Toc81816717"/>
      <w:bookmarkStart w:id="285" w:name="_Toc82658959"/>
      <w:bookmarkStart w:id="286" w:name="_Toc82594602"/>
      <w:r>
        <w:rPr>
          <w:rFonts w:eastAsia="黑体"/>
          <w:kern w:val="52"/>
        </w:rPr>
        <w:lastRenderedPageBreak/>
        <w:t>四、地质灾害防治分区及工作部署</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p>
    <w:p w:rsidR="00494413" w:rsidRDefault="00D41907">
      <w:pPr>
        <w:spacing w:line="560" w:lineRule="exact"/>
        <w:ind w:firstLineChars="200" w:firstLine="560"/>
        <w:rPr>
          <w:rFonts w:eastAsia="楷体_GB2312"/>
          <w:szCs w:val="28"/>
        </w:rPr>
      </w:pPr>
      <w:r>
        <w:rPr>
          <w:rFonts w:eastAsia="楷体_GB2312"/>
          <w:szCs w:val="28"/>
        </w:rPr>
        <w:t>根据地质灾害易发区分布及其对人员、财产和重要设施的威胁情况，结合国民经济和社会发展计划，将</w:t>
      </w:r>
      <w:r>
        <w:rPr>
          <w:rFonts w:eastAsia="楷体_GB2312" w:hint="eastAsia"/>
          <w:szCs w:val="28"/>
        </w:rPr>
        <w:t>泗水县</w:t>
      </w:r>
      <w:r>
        <w:rPr>
          <w:rFonts w:eastAsia="楷体_GB2312"/>
          <w:szCs w:val="28"/>
        </w:rPr>
        <w:t>划分为重点</w:t>
      </w:r>
      <w:r>
        <w:rPr>
          <w:rFonts w:eastAsia="楷体_GB2312" w:hint="eastAsia"/>
          <w:szCs w:val="28"/>
        </w:rPr>
        <w:t>防治区</w:t>
      </w:r>
      <w:r>
        <w:rPr>
          <w:rFonts w:eastAsia="楷体_GB2312"/>
          <w:szCs w:val="28"/>
        </w:rPr>
        <w:t>、次重点</w:t>
      </w:r>
      <w:r>
        <w:rPr>
          <w:rFonts w:eastAsia="楷体_GB2312" w:hint="eastAsia"/>
          <w:szCs w:val="28"/>
        </w:rPr>
        <w:t>防治区和</w:t>
      </w:r>
      <w:r>
        <w:rPr>
          <w:rFonts w:eastAsia="楷体_GB2312"/>
          <w:szCs w:val="28"/>
        </w:rPr>
        <w:t>一般防治区</w:t>
      </w:r>
      <w:r>
        <w:rPr>
          <w:rFonts w:eastAsia="楷体_GB2312" w:hint="eastAsia"/>
          <w:szCs w:val="28"/>
        </w:rPr>
        <w:t>（表</w:t>
      </w:r>
      <w:r>
        <w:rPr>
          <w:rFonts w:eastAsia="楷体_GB2312" w:hint="eastAsia"/>
          <w:szCs w:val="28"/>
        </w:rPr>
        <w:t>4-1</w:t>
      </w:r>
      <w:r>
        <w:rPr>
          <w:rFonts w:eastAsia="楷体_GB2312" w:hint="eastAsia"/>
          <w:szCs w:val="28"/>
        </w:rPr>
        <w:t>，附件</w:t>
      </w:r>
      <w:r>
        <w:rPr>
          <w:rFonts w:eastAsia="楷体_GB2312" w:hint="eastAsia"/>
          <w:szCs w:val="28"/>
        </w:rPr>
        <w:t>3</w:t>
      </w:r>
      <w:r>
        <w:rPr>
          <w:rFonts w:eastAsia="楷体_GB2312" w:hint="eastAsia"/>
          <w:szCs w:val="28"/>
        </w:rPr>
        <w:t>）。</w:t>
      </w:r>
      <w:r>
        <w:rPr>
          <w:rFonts w:eastAsia="楷体_GB2312"/>
          <w:szCs w:val="28"/>
        </w:rPr>
        <w:t>按照各区中地质灾害种类</w:t>
      </w:r>
      <w:r>
        <w:rPr>
          <w:rFonts w:eastAsia="楷体_GB2312" w:hint="eastAsia"/>
          <w:szCs w:val="28"/>
        </w:rPr>
        <w:t>及地质条件的</w:t>
      </w:r>
      <w:r>
        <w:rPr>
          <w:rFonts w:eastAsia="楷体_GB2312"/>
          <w:szCs w:val="28"/>
        </w:rPr>
        <w:t>不同</w:t>
      </w:r>
      <w:r>
        <w:rPr>
          <w:rFonts w:eastAsia="楷体_GB2312" w:hint="eastAsia"/>
          <w:szCs w:val="28"/>
        </w:rPr>
        <w:t>，划分出相应的</w:t>
      </w:r>
      <w:r>
        <w:rPr>
          <w:rFonts w:eastAsia="楷体_GB2312"/>
          <w:szCs w:val="28"/>
        </w:rPr>
        <w:t>防治亚区</w:t>
      </w:r>
      <w:r>
        <w:rPr>
          <w:rFonts w:eastAsia="楷体_GB2312" w:hint="eastAsia"/>
          <w:szCs w:val="28"/>
        </w:rPr>
        <w:t>，</w:t>
      </w:r>
      <w:r>
        <w:rPr>
          <w:rFonts w:eastAsia="楷体_GB2312"/>
          <w:szCs w:val="28"/>
        </w:rPr>
        <w:t>具体划分情况见表</w:t>
      </w:r>
      <w:r>
        <w:rPr>
          <w:rFonts w:eastAsia="楷体_GB2312"/>
          <w:szCs w:val="28"/>
        </w:rPr>
        <w:t>4-1</w:t>
      </w:r>
      <w:r>
        <w:rPr>
          <w:rFonts w:eastAsia="楷体_GB2312"/>
          <w:szCs w:val="28"/>
        </w:rPr>
        <w:t>。</w:t>
      </w:r>
    </w:p>
    <w:p w:rsidR="00494413" w:rsidRDefault="00D41907">
      <w:pPr>
        <w:jc w:val="center"/>
        <w:rPr>
          <w:rFonts w:ascii="黑体" w:eastAsia="黑体" w:hAnsi="黑体"/>
          <w:sz w:val="24"/>
        </w:rPr>
      </w:pPr>
      <w:r>
        <w:rPr>
          <w:rFonts w:ascii="黑体" w:eastAsia="黑体" w:hAnsi="黑体" w:hint="eastAsia"/>
          <w:sz w:val="24"/>
        </w:rPr>
        <w:t>表</w:t>
      </w:r>
      <w:r>
        <w:rPr>
          <w:rFonts w:ascii="黑体" w:eastAsia="黑体" w:hAnsi="黑体"/>
          <w:sz w:val="24"/>
        </w:rPr>
        <w:t>4</w:t>
      </w:r>
      <w:r>
        <w:rPr>
          <w:rFonts w:ascii="黑体" w:eastAsia="黑体" w:hAnsi="黑体" w:hint="eastAsia"/>
          <w:sz w:val="24"/>
        </w:rPr>
        <w:t>-1</w:t>
      </w:r>
      <w:r>
        <w:rPr>
          <w:rFonts w:ascii="黑体" w:eastAsia="黑体" w:hAnsi="黑体"/>
          <w:sz w:val="24"/>
        </w:rPr>
        <w:t xml:space="preserve"> </w:t>
      </w:r>
      <w:r>
        <w:rPr>
          <w:rFonts w:ascii="黑体" w:eastAsia="黑体" w:hAnsi="黑体" w:hint="eastAsia"/>
          <w:sz w:val="24"/>
        </w:rPr>
        <w:t xml:space="preserve"> </w:t>
      </w:r>
      <w:r>
        <w:rPr>
          <w:rFonts w:ascii="黑体" w:eastAsia="黑体" w:hAnsi="黑体" w:hint="eastAsia"/>
          <w:sz w:val="24"/>
        </w:rPr>
        <w:t>泗水县地质灾害防治规划分区表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6"/>
        <w:gridCol w:w="1218"/>
        <w:gridCol w:w="1170"/>
        <w:gridCol w:w="795"/>
        <w:gridCol w:w="755"/>
        <w:gridCol w:w="986"/>
        <w:gridCol w:w="756"/>
        <w:gridCol w:w="982"/>
        <w:gridCol w:w="983"/>
        <w:gridCol w:w="1233"/>
      </w:tblGrid>
      <w:tr w:rsidR="00494413">
        <w:trPr>
          <w:trHeight w:val="540"/>
          <w:jc w:val="center"/>
        </w:trPr>
        <w:tc>
          <w:tcPr>
            <w:tcW w:w="75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大区</w:t>
            </w:r>
          </w:p>
        </w:tc>
        <w:tc>
          <w:tcPr>
            <w:tcW w:w="1218"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亚区</w:t>
            </w:r>
          </w:p>
        </w:tc>
        <w:tc>
          <w:tcPr>
            <w:tcW w:w="1170"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分布范围</w:t>
            </w:r>
          </w:p>
        </w:tc>
        <w:tc>
          <w:tcPr>
            <w:tcW w:w="79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面积（</w:t>
            </w:r>
            <w:r>
              <w:rPr>
                <w:rFonts w:eastAsia="楷体"/>
                <w:color w:val="000000"/>
                <w:kern w:val="0"/>
                <w:sz w:val="18"/>
                <w:szCs w:val="18"/>
              </w:rPr>
              <w:t>km</w:t>
            </w:r>
            <w:r>
              <w:rPr>
                <w:rFonts w:eastAsia="楷体"/>
                <w:color w:val="000000"/>
                <w:kern w:val="0"/>
                <w:sz w:val="18"/>
                <w:szCs w:val="18"/>
                <w:vertAlign w:val="superscript"/>
              </w:rPr>
              <w:t>2</w:t>
            </w:r>
            <w:r>
              <w:rPr>
                <w:rFonts w:eastAsia="楷体"/>
                <w:color w:val="000000"/>
                <w:kern w:val="0"/>
                <w:sz w:val="18"/>
                <w:szCs w:val="18"/>
              </w:rPr>
              <w:t>）</w:t>
            </w:r>
          </w:p>
        </w:tc>
        <w:tc>
          <w:tcPr>
            <w:tcW w:w="75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灾害点数（个）</w:t>
            </w:r>
          </w:p>
        </w:tc>
        <w:tc>
          <w:tcPr>
            <w:tcW w:w="98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灾害点密度（个</w:t>
            </w:r>
            <w:r>
              <w:rPr>
                <w:rFonts w:eastAsia="楷体"/>
                <w:color w:val="000000"/>
                <w:kern w:val="0"/>
                <w:sz w:val="18"/>
                <w:szCs w:val="18"/>
              </w:rPr>
              <w:t>/km</w:t>
            </w:r>
            <w:r>
              <w:rPr>
                <w:rFonts w:eastAsia="楷体"/>
                <w:color w:val="000000"/>
                <w:kern w:val="0"/>
                <w:sz w:val="18"/>
                <w:szCs w:val="18"/>
                <w:vertAlign w:val="superscript"/>
              </w:rPr>
              <w:t>2</w:t>
            </w:r>
            <w:r>
              <w:rPr>
                <w:rFonts w:eastAsia="楷体"/>
                <w:color w:val="000000"/>
                <w:kern w:val="0"/>
                <w:sz w:val="18"/>
                <w:szCs w:val="18"/>
              </w:rPr>
              <w:t>）</w:t>
            </w:r>
          </w:p>
        </w:tc>
        <w:tc>
          <w:tcPr>
            <w:tcW w:w="75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威胁人口（人）</w:t>
            </w:r>
          </w:p>
        </w:tc>
        <w:tc>
          <w:tcPr>
            <w:tcW w:w="982"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威胁财产（万元）</w:t>
            </w:r>
          </w:p>
        </w:tc>
        <w:tc>
          <w:tcPr>
            <w:tcW w:w="983"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威胁对象</w:t>
            </w:r>
          </w:p>
        </w:tc>
        <w:tc>
          <w:tcPr>
            <w:tcW w:w="1233"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备</w:t>
            </w:r>
            <w:r>
              <w:rPr>
                <w:rFonts w:eastAsia="楷体"/>
                <w:color w:val="000000"/>
                <w:kern w:val="0"/>
                <w:sz w:val="18"/>
                <w:szCs w:val="18"/>
              </w:rPr>
              <w:t xml:space="preserve">  </w:t>
            </w:r>
            <w:r>
              <w:rPr>
                <w:rFonts w:eastAsia="楷体"/>
                <w:color w:val="000000"/>
                <w:kern w:val="0"/>
                <w:sz w:val="18"/>
                <w:szCs w:val="18"/>
              </w:rPr>
              <w:t>注</w:t>
            </w:r>
          </w:p>
        </w:tc>
      </w:tr>
      <w:tr w:rsidR="00494413">
        <w:trPr>
          <w:trHeight w:val="767"/>
          <w:jc w:val="center"/>
        </w:trPr>
        <w:tc>
          <w:tcPr>
            <w:tcW w:w="756" w:type="dxa"/>
            <w:vMerge w:val="restart"/>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重点防治区（</w:t>
            </w:r>
            <w:r>
              <w:rPr>
                <w:rFonts w:eastAsia="楷体"/>
                <w:color w:val="000000"/>
                <w:kern w:val="0"/>
                <w:sz w:val="18"/>
                <w:szCs w:val="18"/>
              </w:rPr>
              <w:t>Ⅰ</w:t>
            </w:r>
            <w:r>
              <w:rPr>
                <w:rFonts w:eastAsia="楷体"/>
                <w:color w:val="000000"/>
                <w:kern w:val="0"/>
                <w:sz w:val="18"/>
                <w:szCs w:val="18"/>
              </w:rPr>
              <w:t>）</w:t>
            </w:r>
          </w:p>
        </w:tc>
        <w:tc>
          <w:tcPr>
            <w:tcW w:w="1218"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重点防治区</w:t>
            </w:r>
          </w:p>
          <w:p w:rsidR="00494413" w:rsidRDefault="00D41907">
            <w:pPr>
              <w:jc w:val="center"/>
              <w:rPr>
                <w:rFonts w:eastAsia="楷体"/>
                <w:color w:val="000000"/>
                <w:kern w:val="0"/>
                <w:sz w:val="18"/>
                <w:szCs w:val="18"/>
              </w:rPr>
            </w:pPr>
            <w:r>
              <w:rPr>
                <w:rFonts w:eastAsia="楷体"/>
                <w:color w:val="000000"/>
                <w:kern w:val="0"/>
                <w:sz w:val="18"/>
                <w:szCs w:val="18"/>
              </w:rPr>
              <w:t>（</w:t>
            </w:r>
            <w:r>
              <w:rPr>
                <w:rFonts w:eastAsia="楷体"/>
                <w:color w:val="000000"/>
                <w:kern w:val="0"/>
                <w:sz w:val="18"/>
                <w:szCs w:val="18"/>
              </w:rPr>
              <w:t>Ⅰ-1</w:t>
            </w:r>
            <w:r>
              <w:rPr>
                <w:rFonts w:eastAsia="楷体"/>
                <w:color w:val="000000"/>
                <w:kern w:val="0"/>
                <w:sz w:val="18"/>
                <w:szCs w:val="18"/>
              </w:rPr>
              <w:t>）</w:t>
            </w:r>
          </w:p>
        </w:tc>
        <w:tc>
          <w:tcPr>
            <w:tcW w:w="1170"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金庄镇南部、圣水峪镇中部</w:t>
            </w:r>
          </w:p>
        </w:tc>
        <w:tc>
          <w:tcPr>
            <w:tcW w:w="79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83.32</w:t>
            </w:r>
          </w:p>
        </w:tc>
        <w:tc>
          <w:tcPr>
            <w:tcW w:w="75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11</w:t>
            </w:r>
          </w:p>
        </w:tc>
        <w:tc>
          <w:tcPr>
            <w:tcW w:w="98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0.13</w:t>
            </w:r>
          </w:p>
        </w:tc>
        <w:tc>
          <w:tcPr>
            <w:tcW w:w="75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32</w:t>
            </w:r>
          </w:p>
        </w:tc>
        <w:tc>
          <w:tcPr>
            <w:tcW w:w="982"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157</w:t>
            </w:r>
          </w:p>
        </w:tc>
        <w:tc>
          <w:tcPr>
            <w:tcW w:w="983"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居民、房屋、道路、农田、林地</w:t>
            </w:r>
          </w:p>
        </w:tc>
        <w:tc>
          <w:tcPr>
            <w:tcW w:w="1233" w:type="dxa"/>
            <w:shd w:val="clear" w:color="auto" w:fill="auto"/>
            <w:vAlign w:val="center"/>
          </w:tcPr>
          <w:p w:rsidR="00494413" w:rsidRDefault="00494413">
            <w:pPr>
              <w:widowControl/>
              <w:jc w:val="center"/>
              <w:rPr>
                <w:rFonts w:eastAsia="楷体"/>
                <w:color w:val="000000"/>
                <w:kern w:val="0"/>
                <w:sz w:val="18"/>
                <w:szCs w:val="18"/>
              </w:rPr>
            </w:pPr>
          </w:p>
        </w:tc>
      </w:tr>
      <w:tr w:rsidR="00494413">
        <w:trPr>
          <w:trHeight w:val="1450"/>
          <w:jc w:val="center"/>
        </w:trPr>
        <w:tc>
          <w:tcPr>
            <w:tcW w:w="756" w:type="dxa"/>
            <w:vMerge/>
            <w:vAlign w:val="center"/>
          </w:tcPr>
          <w:p w:rsidR="00494413" w:rsidRDefault="00494413">
            <w:pPr>
              <w:widowControl/>
              <w:jc w:val="left"/>
              <w:rPr>
                <w:rFonts w:eastAsia="楷体"/>
                <w:color w:val="000000"/>
                <w:kern w:val="0"/>
                <w:sz w:val="18"/>
                <w:szCs w:val="18"/>
              </w:rPr>
            </w:pPr>
          </w:p>
        </w:tc>
        <w:tc>
          <w:tcPr>
            <w:tcW w:w="1218"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重点防治区</w:t>
            </w:r>
          </w:p>
          <w:p w:rsidR="00494413" w:rsidRDefault="00D41907">
            <w:pPr>
              <w:jc w:val="center"/>
              <w:rPr>
                <w:rFonts w:eastAsia="楷体"/>
                <w:color w:val="000000"/>
                <w:kern w:val="0"/>
                <w:sz w:val="18"/>
                <w:szCs w:val="18"/>
              </w:rPr>
            </w:pPr>
            <w:r>
              <w:rPr>
                <w:rFonts w:eastAsia="楷体"/>
                <w:color w:val="000000"/>
                <w:kern w:val="0"/>
                <w:sz w:val="18"/>
                <w:szCs w:val="18"/>
              </w:rPr>
              <w:t>（</w:t>
            </w:r>
            <w:r>
              <w:rPr>
                <w:rFonts w:eastAsia="楷体"/>
                <w:color w:val="000000"/>
                <w:kern w:val="0"/>
                <w:sz w:val="18"/>
                <w:szCs w:val="18"/>
              </w:rPr>
              <w:t>Ⅰ-2</w:t>
            </w:r>
            <w:r>
              <w:rPr>
                <w:rFonts w:eastAsia="楷体"/>
                <w:color w:val="000000"/>
                <w:kern w:val="0"/>
                <w:sz w:val="18"/>
                <w:szCs w:val="18"/>
              </w:rPr>
              <w:t>）</w:t>
            </w:r>
          </w:p>
        </w:tc>
        <w:tc>
          <w:tcPr>
            <w:tcW w:w="1170"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济河街道南部、苗馆镇中南部、泗张镇中东部、圣水峪镇东北部</w:t>
            </w:r>
          </w:p>
        </w:tc>
        <w:tc>
          <w:tcPr>
            <w:tcW w:w="79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140.62</w:t>
            </w:r>
          </w:p>
        </w:tc>
        <w:tc>
          <w:tcPr>
            <w:tcW w:w="75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11</w:t>
            </w:r>
          </w:p>
        </w:tc>
        <w:tc>
          <w:tcPr>
            <w:tcW w:w="98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0.08</w:t>
            </w:r>
          </w:p>
        </w:tc>
        <w:tc>
          <w:tcPr>
            <w:tcW w:w="75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52</w:t>
            </w:r>
          </w:p>
        </w:tc>
        <w:tc>
          <w:tcPr>
            <w:tcW w:w="982"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223</w:t>
            </w:r>
          </w:p>
        </w:tc>
        <w:tc>
          <w:tcPr>
            <w:tcW w:w="983"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居民、房屋、道路、农田、林地</w:t>
            </w:r>
          </w:p>
        </w:tc>
        <w:tc>
          <w:tcPr>
            <w:tcW w:w="1233" w:type="dxa"/>
            <w:shd w:val="clear" w:color="auto" w:fill="auto"/>
            <w:vAlign w:val="center"/>
          </w:tcPr>
          <w:p w:rsidR="00494413" w:rsidRDefault="00494413">
            <w:pPr>
              <w:widowControl/>
              <w:jc w:val="center"/>
              <w:rPr>
                <w:rFonts w:eastAsia="楷体"/>
                <w:color w:val="000000"/>
                <w:kern w:val="0"/>
                <w:sz w:val="18"/>
                <w:szCs w:val="18"/>
              </w:rPr>
            </w:pPr>
          </w:p>
        </w:tc>
      </w:tr>
      <w:tr w:rsidR="00494413">
        <w:trPr>
          <w:trHeight w:val="767"/>
          <w:jc w:val="center"/>
        </w:trPr>
        <w:tc>
          <w:tcPr>
            <w:tcW w:w="756" w:type="dxa"/>
            <w:vMerge/>
            <w:vAlign w:val="center"/>
          </w:tcPr>
          <w:p w:rsidR="00494413" w:rsidRDefault="00494413">
            <w:pPr>
              <w:widowControl/>
              <w:jc w:val="left"/>
              <w:rPr>
                <w:rFonts w:eastAsia="楷体"/>
                <w:color w:val="000000"/>
                <w:kern w:val="0"/>
                <w:sz w:val="18"/>
                <w:szCs w:val="18"/>
              </w:rPr>
            </w:pPr>
          </w:p>
        </w:tc>
        <w:tc>
          <w:tcPr>
            <w:tcW w:w="1218"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重点防治区</w:t>
            </w:r>
          </w:p>
          <w:p w:rsidR="00494413" w:rsidRDefault="00D41907">
            <w:pPr>
              <w:widowControl/>
              <w:jc w:val="center"/>
              <w:rPr>
                <w:rFonts w:eastAsia="楷体"/>
                <w:color w:val="000000"/>
                <w:kern w:val="0"/>
                <w:sz w:val="18"/>
                <w:szCs w:val="18"/>
              </w:rPr>
            </w:pPr>
            <w:r>
              <w:rPr>
                <w:rFonts w:eastAsia="楷体"/>
                <w:color w:val="000000"/>
                <w:kern w:val="0"/>
                <w:sz w:val="18"/>
                <w:szCs w:val="18"/>
              </w:rPr>
              <w:t>（</w:t>
            </w:r>
            <w:r>
              <w:rPr>
                <w:rFonts w:eastAsia="楷体"/>
                <w:color w:val="000000"/>
                <w:kern w:val="0"/>
                <w:sz w:val="18"/>
                <w:szCs w:val="18"/>
              </w:rPr>
              <w:t>Ⅰ-3</w:t>
            </w:r>
            <w:r>
              <w:rPr>
                <w:rFonts w:eastAsia="楷体"/>
                <w:color w:val="000000"/>
                <w:kern w:val="0"/>
                <w:sz w:val="18"/>
                <w:szCs w:val="18"/>
              </w:rPr>
              <w:t>）</w:t>
            </w:r>
          </w:p>
        </w:tc>
        <w:tc>
          <w:tcPr>
            <w:tcW w:w="1170"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圣水峪镇南部、泗张镇南部</w:t>
            </w:r>
          </w:p>
        </w:tc>
        <w:tc>
          <w:tcPr>
            <w:tcW w:w="79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66.28</w:t>
            </w:r>
          </w:p>
        </w:tc>
        <w:tc>
          <w:tcPr>
            <w:tcW w:w="75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4</w:t>
            </w:r>
          </w:p>
        </w:tc>
        <w:tc>
          <w:tcPr>
            <w:tcW w:w="98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0.06</w:t>
            </w:r>
          </w:p>
        </w:tc>
        <w:tc>
          <w:tcPr>
            <w:tcW w:w="75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13</w:t>
            </w:r>
          </w:p>
        </w:tc>
        <w:tc>
          <w:tcPr>
            <w:tcW w:w="982"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36</w:t>
            </w:r>
          </w:p>
        </w:tc>
        <w:tc>
          <w:tcPr>
            <w:tcW w:w="983"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居民、道路、农田、林地</w:t>
            </w:r>
          </w:p>
        </w:tc>
        <w:tc>
          <w:tcPr>
            <w:tcW w:w="1233" w:type="dxa"/>
            <w:shd w:val="clear" w:color="auto" w:fill="auto"/>
            <w:vAlign w:val="center"/>
          </w:tcPr>
          <w:p w:rsidR="00494413" w:rsidRDefault="00494413">
            <w:pPr>
              <w:widowControl/>
              <w:jc w:val="center"/>
              <w:rPr>
                <w:rFonts w:eastAsia="楷体"/>
                <w:color w:val="000000"/>
                <w:kern w:val="0"/>
                <w:sz w:val="18"/>
                <w:szCs w:val="18"/>
              </w:rPr>
            </w:pPr>
          </w:p>
        </w:tc>
      </w:tr>
      <w:tr w:rsidR="00494413">
        <w:trPr>
          <w:trHeight w:val="970"/>
          <w:jc w:val="center"/>
        </w:trPr>
        <w:tc>
          <w:tcPr>
            <w:tcW w:w="756" w:type="dxa"/>
            <w:vMerge/>
            <w:vAlign w:val="center"/>
          </w:tcPr>
          <w:p w:rsidR="00494413" w:rsidRDefault="00494413">
            <w:pPr>
              <w:widowControl/>
              <w:jc w:val="left"/>
              <w:rPr>
                <w:rFonts w:eastAsia="楷体"/>
                <w:color w:val="000000"/>
                <w:kern w:val="0"/>
                <w:sz w:val="18"/>
                <w:szCs w:val="18"/>
              </w:rPr>
            </w:pPr>
          </w:p>
        </w:tc>
        <w:tc>
          <w:tcPr>
            <w:tcW w:w="1218"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重点防治区</w:t>
            </w:r>
          </w:p>
          <w:p w:rsidR="00494413" w:rsidRDefault="00D41907">
            <w:pPr>
              <w:widowControl/>
              <w:jc w:val="center"/>
              <w:rPr>
                <w:rFonts w:eastAsia="楷体"/>
                <w:color w:val="000000"/>
                <w:kern w:val="0"/>
                <w:sz w:val="18"/>
                <w:szCs w:val="18"/>
              </w:rPr>
            </w:pPr>
            <w:r>
              <w:rPr>
                <w:rFonts w:eastAsia="楷体"/>
                <w:color w:val="000000"/>
                <w:kern w:val="0"/>
                <w:sz w:val="18"/>
                <w:szCs w:val="18"/>
              </w:rPr>
              <w:t>（</w:t>
            </w:r>
            <w:r>
              <w:rPr>
                <w:rFonts w:eastAsia="楷体"/>
                <w:color w:val="000000"/>
                <w:kern w:val="0"/>
                <w:sz w:val="18"/>
                <w:szCs w:val="18"/>
              </w:rPr>
              <w:t>Ⅰ-4</w:t>
            </w:r>
            <w:r>
              <w:rPr>
                <w:rFonts w:eastAsia="楷体"/>
                <w:color w:val="000000"/>
                <w:kern w:val="0"/>
                <w:sz w:val="18"/>
                <w:szCs w:val="18"/>
              </w:rPr>
              <w:t>）</w:t>
            </w:r>
          </w:p>
        </w:tc>
        <w:tc>
          <w:tcPr>
            <w:tcW w:w="1170"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柘沟镇北部、中册镇北部、高峪镇中西部</w:t>
            </w:r>
          </w:p>
        </w:tc>
        <w:tc>
          <w:tcPr>
            <w:tcW w:w="79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56.30</w:t>
            </w:r>
          </w:p>
        </w:tc>
        <w:tc>
          <w:tcPr>
            <w:tcW w:w="75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7</w:t>
            </w:r>
            <w:r>
              <w:rPr>
                <w:rFonts w:eastAsia="楷体"/>
                <w:color w:val="000000"/>
                <w:kern w:val="0"/>
                <w:sz w:val="18"/>
                <w:szCs w:val="18"/>
              </w:rPr>
              <w:t>（已核减）</w:t>
            </w:r>
          </w:p>
        </w:tc>
        <w:tc>
          <w:tcPr>
            <w:tcW w:w="98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75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2"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3"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景区、道路、行人、林地</w:t>
            </w:r>
          </w:p>
        </w:tc>
        <w:tc>
          <w:tcPr>
            <w:tcW w:w="1233"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责任主体为凤仙山、西侯幽谷风景区</w:t>
            </w:r>
          </w:p>
        </w:tc>
      </w:tr>
      <w:tr w:rsidR="00494413">
        <w:trPr>
          <w:trHeight w:val="767"/>
          <w:jc w:val="center"/>
        </w:trPr>
        <w:tc>
          <w:tcPr>
            <w:tcW w:w="756" w:type="dxa"/>
            <w:vMerge/>
            <w:vAlign w:val="center"/>
          </w:tcPr>
          <w:p w:rsidR="00494413" w:rsidRDefault="00494413">
            <w:pPr>
              <w:widowControl/>
              <w:jc w:val="left"/>
              <w:rPr>
                <w:rFonts w:eastAsia="楷体"/>
                <w:color w:val="000000"/>
                <w:kern w:val="0"/>
                <w:sz w:val="18"/>
                <w:szCs w:val="18"/>
              </w:rPr>
            </w:pPr>
          </w:p>
        </w:tc>
        <w:tc>
          <w:tcPr>
            <w:tcW w:w="1218"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重点防治区</w:t>
            </w:r>
          </w:p>
          <w:p w:rsidR="00494413" w:rsidRDefault="00D41907">
            <w:pPr>
              <w:widowControl/>
              <w:jc w:val="center"/>
              <w:rPr>
                <w:rFonts w:eastAsia="楷体"/>
                <w:color w:val="000000"/>
                <w:kern w:val="0"/>
                <w:sz w:val="18"/>
                <w:szCs w:val="18"/>
              </w:rPr>
            </w:pPr>
            <w:r>
              <w:rPr>
                <w:rFonts w:eastAsia="楷体"/>
                <w:color w:val="000000"/>
                <w:kern w:val="0"/>
                <w:sz w:val="18"/>
                <w:szCs w:val="18"/>
              </w:rPr>
              <w:t>（</w:t>
            </w:r>
            <w:r>
              <w:rPr>
                <w:rFonts w:eastAsia="楷体"/>
                <w:color w:val="000000"/>
                <w:kern w:val="0"/>
                <w:sz w:val="18"/>
                <w:szCs w:val="18"/>
              </w:rPr>
              <w:t>Ⅰ-5</w:t>
            </w:r>
            <w:r>
              <w:rPr>
                <w:rFonts w:eastAsia="楷体"/>
                <w:color w:val="000000"/>
                <w:kern w:val="0"/>
                <w:sz w:val="18"/>
                <w:szCs w:val="18"/>
              </w:rPr>
              <w:t>）</w:t>
            </w:r>
          </w:p>
        </w:tc>
        <w:tc>
          <w:tcPr>
            <w:tcW w:w="1170"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华村镇东部、泉林镇北部</w:t>
            </w:r>
          </w:p>
        </w:tc>
        <w:tc>
          <w:tcPr>
            <w:tcW w:w="79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11.54</w:t>
            </w:r>
          </w:p>
        </w:tc>
        <w:tc>
          <w:tcPr>
            <w:tcW w:w="75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1</w:t>
            </w:r>
            <w:r>
              <w:rPr>
                <w:rFonts w:eastAsia="楷体"/>
                <w:color w:val="000000"/>
                <w:kern w:val="0"/>
                <w:sz w:val="18"/>
                <w:szCs w:val="18"/>
              </w:rPr>
              <w:t>（已核减）</w:t>
            </w:r>
          </w:p>
        </w:tc>
        <w:tc>
          <w:tcPr>
            <w:tcW w:w="98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75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2"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3"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景区、道路、行人、林地</w:t>
            </w:r>
          </w:p>
        </w:tc>
        <w:tc>
          <w:tcPr>
            <w:tcW w:w="1233"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责任主体为青龙山风景区</w:t>
            </w:r>
          </w:p>
        </w:tc>
      </w:tr>
      <w:tr w:rsidR="00494413">
        <w:trPr>
          <w:trHeight w:val="500"/>
          <w:jc w:val="center"/>
        </w:trPr>
        <w:tc>
          <w:tcPr>
            <w:tcW w:w="75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次重点防治区（</w:t>
            </w:r>
            <w:r>
              <w:rPr>
                <w:rFonts w:eastAsia="楷体"/>
                <w:color w:val="000000"/>
                <w:kern w:val="0"/>
                <w:sz w:val="18"/>
                <w:szCs w:val="18"/>
              </w:rPr>
              <w:t>Ⅱ</w:t>
            </w:r>
            <w:r>
              <w:rPr>
                <w:rFonts w:eastAsia="楷体"/>
                <w:color w:val="000000"/>
                <w:kern w:val="0"/>
                <w:sz w:val="18"/>
                <w:szCs w:val="18"/>
              </w:rPr>
              <w:t>）</w:t>
            </w:r>
          </w:p>
        </w:tc>
        <w:tc>
          <w:tcPr>
            <w:tcW w:w="1218"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w:t>
            </w:r>
          </w:p>
        </w:tc>
        <w:tc>
          <w:tcPr>
            <w:tcW w:w="1170"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星村镇北部</w:t>
            </w:r>
          </w:p>
        </w:tc>
        <w:tc>
          <w:tcPr>
            <w:tcW w:w="79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2.42</w:t>
            </w:r>
          </w:p>
        </w:tc>
        <w:tc>
          <w:tcPr>
            <w:tcW w:w="75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75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2"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3" w:type="dxa"/>
            <w:shd w:val="clear" w:color="auto" w:fill="auto"/>
            <w:vAlign w:val="center"/>
          </w:tcPr>
          <w:p w:rsidR="00494413" w:rsidRDefault="00494413">
            <w:pPr>
              <w:widowControl/>
              <w:jc w:val="center"/>
              <w:rPr>
                <w:rFonts w:eastAsia="楷体"/>
                <w:color w:val="000000"/>
                <w:kern w:val="0"/>
                <w:sz w:val="18"/>
                <w:szCs w:val="18"/>
              </w:rPr>
            </w:pPr>
          </w:p>
        </w:tc>
        <w:tc>
          <w:tcPr>
            <w:tcW w:w="1233" w:type="dxa"/>
            <w:shd w:val="clear" w:color="auto" w:fill="auto"/>
            <w:vAlign w:val="center"/>
          </w:tcPr>
          <w:p w:rsidR="00494413" w:rsidRDefault="00494413">
            <w:pPr>
              <w:widowControl/>
              <w:jc w:val="center"/>
              <w:rPr>
                <w:rFonts w:eastAsia="楷体"/>
                <w:color w:val="000000"/>
                <w:kern w:val="0"/>
                <w:sz w:val="18"/>
                <w:szCs w:val="18"/>
              </w:rPr>
            </w:pPr>
          </w:p>
        </w:tc>
      </w:tr>
      <w:tr w:rsidR="00494413">
        <w:trPr>
          <w:trHeight w:val="1450"/>
          <w:jc w:val="center"/>
        </w:trPr>
        <w:tc>
          <w:tcPr>
            <w:tcW w:w="756" w:type="dxa"/>
            <w:vMerge w:val="restart"/>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一般防治区（</w:t>
            </w:r>
            <w:r>
              <w:rPr>
                <w:rFonts w:eastAsia="楷体"/>
                <w:color w:val="000000"/>
                <w:kern w:val="0"/>
                <w:sz w:val="18"/>
                <w:szCs w:val="18"/>
              </w:rPr>
              <w:t>Ⅲ</w:t>
            </w:r>
            <w:r>
              <w:rPr>
                <w:rFonts w:eastAsia="楷体"/>
                <w:color w:val="000000"/>
                <w:kern w:val="0"/>
                <w:sz w:val="18"/>
                <w:szCs w:val="18"/>
              </w:rPr>
              <w:t>）</w:t>
            </w:r>
          </w:p>
        </w:tc>
        <w:tc>
          <w:tcPr>
            <w:tcW w:w="1218"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一般防治区</w:t>
            </w:r>
          </w:p>
          <w:p w:rsidR="00494413" w:rsidRDefault="00D41907">
            <w:pPr>
              <w:widowControl/>
              <w:jc w:val="center"/>
              <w:rPr>
                <w:rFonts w:eastAsia="楷体"/>
                <w:color w:val="000000"/>
                <w:kern w:val="0"/>
                <w:sz w:val="18"/>
                <w:szCs w:val="18"/>
              </w:rPr>
            </w:pPr>
            <w:r>
              <w:rPr>
                <w:rFonts w:eastAsia="楷体"/>
                <w:color w:val="000000"/>
                <w:kern w:val="0"/>
                <w:sz w:val="18"/>
                <w:szCs w:val="18"/>
              </w:rPr>
              <w:t>（</w:t>
            </w:r>
            <w:r>
              <w:rPr>
                <w:rFonts w:eastAsia="楷体"/>
                <w:color w:val="000000"/>
                <w:kern w:val="0"/>
                <w:sz w:val="18"/>
                <w:szCs w:val="18"/>
              </w:rPr>
              <w:t>Ⅲ-1</w:t>
            </w:r>
            <w:r>
              <w:rPr>
                <w:rFonts w:eastAsia="楷体"/>
                <w:color w:val="000000"/>
                <w:kern w:val="0"/>
                <w:sz w:val="18"/>
                <w:szCs w:val="18"/>
              </w:rPr>
              <w:t>）</w:t>
            </w:r>
          </w:p>
        </w:tc>
        <w:tc>
          <w:tcPr>
            <w:tcW w:w="1170"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杨柳镇、泗河街道、柘沟镇南部、中册镇南部、金庄镇北部等</w:t>
            </w:r>
          </w:p>
        </w:tc>
        <w:tc>
          <w:tcPr>
            <w:tcW w:w="79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197.08</w:t>
            </w:r>
          </w:p>
        </w:tc>
        <w:tc>
          <w:tcPr>
            <w:tcW w:w="75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75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2"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3" w:type="dxa"/>
            <w:shd w:val="clear" w:color="auto" w:fill="auto"/>
            <w:vAlign w:val="center"/>
          </w:tcPr>
          <w:p w:rsidR="00494413" w:rsidRDefault="00494413">
            <w:pPr>
              <w:widowControl/>
              <w:jc w:val="center"/>
              <w:rPr>
                <w:rFonts w:eastAsia="楷体"/>
                <w:color w:val="000000"/>
                <w:kern w:val="0"/>
                <w:sz w:val="18"/>
                <w:szCs w:val="18"/>
              </w:rPr>
            </w:pPr>
          </w:p>
        </w:tc>
        <w:tc>
          <w:tcPr>
            <w:tcW w:w="1233" w:type="dxa"/>
            <w:shd w:val="clear" w:color="auto" w:fill="auto"/>
            <w:vAlign w:val="center"/>
          </w:tcPr>
          <w:p w:rsidR="00494413" w:rsidRDefault="00494413">
            <w:pPr>
              <w:widowControl/>
              <w:jc w:val="center"/>
              <w:rPr>
                <w:rFonts w:eastAsia="楷体"/>
                <w:color w:val="000000"/>
                <w:kern w:val="0"/>
                <w:sz w:val="18"/>
                <w:szCs w:val="18"/>
              </w:rPr>
            </w:pPr>
          </w:p>
        </w:tc>
      </w:tr>
      <w:tr w:rsidR="00494413">
        <w:trPr>
          <w:trHeight w:val="767"/>
          <w:jc w:val="center"/>
        </w:trPr>
        <w:tc>
          <w:tcPr>
            <w:tcW w:w="756" w:type="dxa"/>
            <w:vMerge/>
            <w:vAlign w:val="center"/>
          </w:tcPr>
          <w:p w:rsidR="00494413" w:rsidRDefault="00494413">
            <w:pPr>
              <w:widowControl/>
              <w:jc w:val="left"/>
              <w:rPr>
                <w:rFonts w:eastAsia="楷体"/>
                <w:color w:val="000000"/>
                <w:kern w:val="0"/>
                <w:sz w:val="18"/>
                <w:szCs w:val="18"/>
              </w:rPr>
            </w:pPr>
          </w:p>
        </w:tc>
        <w:tc>
          <w:tcPr>
            <w:tcW w:w="1218"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一般防治区</w:t>
            </w:r>
          </w:p>
          <w:p w:rsidR="00494413" w:rsidRDefault="00D41907">
            <w:pPr>
              <w:widowControl/>
              <w:jc w:val="center"/>
              <w:rPr>
                <w:rFonts w:eastAsia="楷体"/>
                <w:color w:val="000000"/>
                <w:kern w:val="0"/>
                <w:sz w:val="18"/>
                <w:szCs w:val="18"/>
              </w:rPr>
            </w:pPr>
            <w:r>
              <w:rPr>
                <w:rFonts w:eastAsia="楷体"/>
                <w:color w:val="000000"/>
                <w:kern w:val="0"/>
                <w:sz w:val="18"/>
                <w:szCs w:val="18"/>
              </w:rPr>
              <w:t>（</w:t>
            </w:r>
            <w:r>
              <w:rPr>
                <w:rFonts w:eastAsia="楷体"/>
                <w:color w:val="000000"/>
                <w:kern w:val="0"/>
                <w:sz w:val="18"/>
                <w:szCs w:val="18"/>
              </w:rPr>
              <w:t>Ⅲ-2</w:t>
            </w:r>
            <w:r>
              <w:rPr>
                <w:rFonts w:eastAsia="楷体"/>
                <w:color w:val="000000"/>
                <w:kern w:val="0"/>
                <w:sz w:val="18"/>
                <w:szCs w:val="18"/>
              </w:rPr>
              <w:t>）</w:t>
            </w:r>
          </w:p>
        </w:tc>
        <w:tc>
          <w:tcPr>
            <w:tcW w:w="1170"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泗水县中东部及中南部地区</w:t>
            </w:r>
          </w:p>
        </w:tc>
        <w:tc>
          <w:tcPr>
            <w:tcW w:w="79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561.34</w:t>
            </w:r>
          </w:p>
        </w:tc>
        <w:tc>
          <w:tcPr>
            <w:tcW w:w="75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75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2"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w:t>
            </w:r>
          </w:p>
        </w:tc>
        <w:tc>
          <w:tcPr>
            <w:tcW w:w="983" w:type="dxa"/>
            <w:shd w:val="clear" w:color="auto" w:fill="auto"/>
            <w:vAlign w:val="center"/>
          </w:tcPr>
          <w:p w:rsidR="00494413" w:rsidRDefault="00494413">
            <w:pPr>
              <w:widowControl/>
              <w:jc w:val="center"/>
              <w:rPr>
                <w:rFonts w:eastAsia="楷体"/>
                <w:color w:val="000000"/>
                <w:kern w:val="0"/>
                <w:sz w:val="18"/>
                <w:szCs w:val="18"/>
              </w:rPr>
            </w:pPr>
          </w:p>
        </w:tc>
        <w:tc>
          <w:tcPr>
            <w:tcW w:w="1233" w:type="dxa"/>
            <w:shd w:val="clear" w:color="auto" w:fill="auto"/>
            <w:vAlign w:val="center"/>
          </w:tcPr>
          <w:p w:rsidR="00494413" w:rsidRDefault="00494413">
            <w:pPr>
              <w:widowControl/>
              <w:jc w:val="center"/>
              <w:rPr>
                <w:rFonts w:eastAsia="楷体"/>
                <w:color w:val="000000"/>
                <w:kern w:val="0"/>
                <w:sz w:val="18"/>
                <w:szCs w:val="18"/>
              </w:rPr>
            </w:pPr>
          </w:p>
        </w:tc>
      </w:tr>
      <w:tr w:rsidR="00494413">
        <w:trPr>
          <w:trHeight w:val="290"/>
          <w:jc w:val="center"/>
        </w:trPr>
        <w:tc>
          <w:tcPr>
            <w:tcW w:w="3144" w:type="dxa"/>
            <w:gridSpan w:val="3"/>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合</w:t>
            </w:r>
            <w:r>
              <w:rPr>
                <w:rFonts w:eastAsia="楷体"/>
                <w:color w:val="000000"/>
                <w:kern w:val="0"/>
                <w:sz w:val="18"/>
                <w:szCs w:val="18"/>
              </w:rPr>
              <w:t xml:space="preserve">  </w:t>
            </w:r>
            <w:r>
              <w:rPr>
                <w:rFonts w:eastAsia="楷体"/>
                <w:color w:val="000000"/>
                <w:kern w:val="0"/>
                <w:sz w:val="18"/>
                <w:szCs w:val="18"/>
              </w:rPr>
              <w:t>计</w:t>
            </w:r>
          </w:p>
        </w:tc>
        <w:tc>
          <w:tcPr>
            <w:tcW w:w="79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1118.96</w:t>
            </w:r>
          </w:p>
        </w:tc>
        <w:tc>
          <w:tcPr>
            <w:tcW w:w="755"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26</w:t>
            </w:r>
          </w:p>
        </w:tc>
        <w:tc>
          <w:tcPr>
            <w:tcW w:w="98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0.02</w:t>
            </w:r>
          </w:p>
        </w:tc>
        <w:tc>
          <w:tcPr>
            <w:tcW w:w="756"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97</w:t>
            </w:r>
          </w:p>
        </w:tc>
        <w:tc>
          <w:tcPr>
            <w:tcW w:w="982" w:type="dxa"/>
            <w:shd w:val="clear" w:color="auto" w:fill="auto"/>
            <w:vAlign w:val="center"/>
          </w:tcPr>
          <w:p w:rsidR="00494413" w:rsidRDefault="00D41907">
            <w:pPr>
              <w:widowControl/>
              <w:jc w:val="center"/>
              <w:rPr>
                <w:rFonts w:eastAsia="楷体"/>
                <w:color w:val="000000"/>
                <w:kern w:val="0"/>
                <w:sz w:val="18"/>
                <w:szCs w:val="18"/>
              </w:rPr>
            </w:pPr>
            <w:r>
              <w:rPr>
                <w:rFonts w:eastAsia="楷体"/>
                <w:color w:val="000000"/>
                <w:kern w:val="0"/>
                <w:sz w:val="18"/>
                <w:szCs w:val="18"/>
              </w:rPr>
              <w:t>416</w:t>
            </w:r>
          </w:p>
        </w:tc>
        <w:tc>
          <w:tcPr>
            <w:tcW w:w="983" w:type="dxa"/>
            <w:shd w:val="clear" w:color="auto" w:fill="auto"/>
            <w:vAlign w:val="center"/>
          </w:tcPr>
          <w:p w:rsidR="00494413" w:rsidRDefault="00494413">
            <w:pPr>
              <w:widowControl/>
              <w:jc w:val="center"/>
              <w:rPr>
                <w:rFonts w:eastAsia="楷体"/>
                <w:color w:val="000000"/>
                <w:kern w:val="0"/>
                <w:sz w:val="18"/>
                <w:szCs w:val="18"/>
              </w:rPr>
            </w:pPr>
          </w:p>
        </w:tc>
        <w:tc>
          <w:tcPr>
            <w:tcW w:w="1233" w:type="dxa"/>
            <w:shd w:val="clear" w:color="auto" w:fill="auto"/>
            <w:vAlign w:val="center"/>
          </w:tcPr>
          <w:p w:rsidR="00494413" w:rsidRDefault="00494413">
            <w:pPr>
              <w:widowControl/>
              <w:jc w:val="center"/>
              <w:rPr>
                <w:rFonts w:eastAsia="楷体"/>
                <w:color w:val="000000"/>
                <w:kern w:val="0"/>
                <w:sz w:val="18"/>
                <w:szCs w:val="18"/>
              </w:rPr>
            </w:pPr>
          </w:p>
        </w:tc>
      </w:tr>
    </w:tbl>
    <w:p w:rsidR="00494413" w:rsidRDefault="00494413">
      <w:pPr>
        <w:pStyle w:val="1"/>
        <w:jc w:val="both"/>
      </w:pPr>
    </w:p>
    <w:p w:rsidR="00494413" w:rsidRDefault="00494413">
      <w:pPr>
        <w:rPr>
          <w:rFonts w:eastAsia="楷体_GB2312"/>
          <w:b/>
          <w:bCs/>
        </w:rPr>
        <w:sectPr w:rsidR="00494413">
          <w:pgSz w:w="11906" w:h="16838"/>
          <w:pgMar w:top="1418" w:right="1418" w:bottom="1418" w:left="1418" w:header="567" w:footer="907" w:gutter="0"/>
          <w:cols w:space="720"/>
          <w:docGrid w:linePitch="312"/>
        </w:sectPr>
      </w:pPr>
    </w:p>
    <w:p w:rsidR="00494413" w:rsidRDefault="00D41907">
      <w:pPr>
        <w:pStyle w:val="4"/>
        <w:spacing w:before="120" w:after="120" w:line="560" w:lineRule="exact"/>
        <w:ind w:firstLineChars="200" w:firstLine="562"/>
        <w:rPr>
          <w:rFonts w:ascii="黑体" w:hAnsi="Times New Roman"/>
        </w:rPr>
      </w:pPr>
      <w:bookmarkStart w:id="287" w:name="_Toc81816110"/>
      <w:bookmarkStart w:id="288" w:name="_Toc81816825"/>
      <w:bookmarkStart w:id="289" w:name="_Toc144538715"/>
      <w:bookmarkStart w:id="290" w:name="_Toc81186010"/>
      <w:bookmarkStart w:id="291" w:name="_Toc153870377"/>
      <w:bookmarkStart w:id="292" w:name="_Toc82679219"/>
      <w:bookmarkStart w:id="293" w:name="_Toc82677052"/>
      <w:bookmarkStart w:id="294" w:name="_Toc82594603"/>
      <w:bookmarkStart w:id="295" w:name="_Toc79809950"/>
      <w:bookmarkStart w:id="296" w:name="_Toc82658960"/>
      <w:bookmarkStart w:id="297" w:name="_Toc82678802"/>
      <w:bookmarkStart w:id="298" w:name="_Toc82679003"/>
      <w:bookmarkStart w:id="299" w:name="_Toc85077372"/>
      <w:bookmarkStart w:id="300" w:name="_Toc81816718"/>
      <w:bookmarkStart w:id="301" w:name="_Toc85246386"/>
      <w:bookmarkStart w:id="302" w:name="_Toc81969759"/>
      <w:bookmarkStart w:id="303" w:name="_Toc82678576"/>
      <w:bookmarkStart w:id="304" w:name="_Toc316028212"/>
      <w:bookmarkStart w:id="305" w:name="_Toc72304787"/>
      <w:r>
        <w:rPr>
          <w:rFonts w:ascii="黑体" w:hAnsi="Times New Roman"/>
        </w:rPr>
        <w:lastRenderedPageBreak/>
        <w:t>(</w:t>
      </w:r>
      <w:r>
        <w:rPr>
          <w:rFonts w:ascii="黑体" w:hAnsi="Times New Roman"/>
        </w:rPr>
        <w:t>一</w:t>
      </w:r>
      <w:r>
        <w:rPr>
          <w:rFonts w:ascii="黑体" w:hAnsi="Times New Roman"/>
        </w:rPr>
        <w:t>)</w:t>
      </w:r>
      <w:r>
        <w:rPr>
          <w:rFonts w:ascii="黑体" w:hAnsi="Times New Roman"/>
        </w:rPr>
        <w:t>重点防治区</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Pr>
          <w:rFonts w:ascii="黑体" w:hAnsi="Times New Roman" w:hint="eastAsia"/>
        </w:rPr>
        <w:t>（</w:t>
      </w:r>
      <w:r>
        <w:rPr>
          <w:rFonts w:ascii="黑体" w:hAnsi="Times New Roman"/>
        </w:rPr>
        <w:t>Ⅰ</w:t>
      </w:r>
      <w:r>
        <w:rPr>
          <w:rFonts w:ascii="黑体" w:hAnsi="Times New Roman" w:hint="eastAsia"/>
        </w:rPr>
        <w:t>）</w:t>
      </w:r>
      <w:bookmarkEnd w:id="304"/>
      <w:bookmarkEnd w:id="305"/>
    </w:p>
    <w:p w:rsidR="00494413" w:rsidRDefault="00D41907">
      <w:pPr>
        <w:pStyle w:val="24"/>
        <w:spacing w:line="560" w:lineRule="exact"/>
        <w:ind w:firstLineChars="200" w:firstLine="560"/>
        <w:rPr>
          <w:rFonts w:eastAsia="楷体_GB2312"/>
          <w:b w:val="0"/>
          <w:bCs w:val="0"/>
          <w:sz w:val="28"/>
          <w:szCs w:val="28"/>
        </w:rPr>
      </w:pPr>
      <w:r>
        <w:rPr>
          <w:rFonts w:eastAsia="楷体_GB2312" w:hint="eastAsia"/>
          <w:b w:val="0"/>
          <w:bCs w:val="0"/>
          <w:sz w:val="28"/>
          <w:szCs w:val="28"/>
        </w:rPr>
        <w:t>重点防治区主要分布于泗水县中南部、北部及东部地区，面积</w:t>
      </w:r>
      <w:r>
        <w:rPr>
          <w:rFonts w:eastAsia="楷体_GB2312" w:hint="eastAsia"/>
          <w:b w:val="0"/>
          <w:bCs w:val="0"/>
          <w:sz w:val="28"/>
          <w:szCs w:val="28"/>
        </w:rPr>
        <w:t>35</w:t>
      </w:r>
      <w:r>
        <w:rPr>
          <w:rFonts w:eastAsia="楷体_GB2312"/>
          <w:b w:val="0"/>
          <w:bCs w:val="0"/>
          <w:sz w:val="28"/>
          <w:szCs w:val="28"/>
        </w:rPr>
        <w:t>8</w:t>
      </w:r>
      <w:r>
        <w:rPr>
          <w:rFonts w:eastAsia="楷体_GB2312" w:hint="eastAsia"/>
          <w:b w:val="0"/>
          <w:bCs w:val="0"/>
          <w:sz w:val="28"/>
          <w:szCs w:val="28"/>
        </w:rPr>
        <w:t>.</w:t>
      </w:r>
      <w:r>
        <w:rPr>
          <w:rFonts w:eastAsia="楷体_GB2312"/>
          <w:b w:val="0"/>
          <w:bCs w:val="0"/>
          <w:sz w:val="28"/>
          <w:szCs w:val="28"/>
        </w:rPr>
        <w:t>06</w:t>
      </w:r>
      <w:r>
        <w:rPr>
          <w:rFonts w:eastAsia="楷体_GB2312" w:hint="eastAsia"/>
          <w:b w:val="0"/>
          <w:bCs w:val="0"/>
          <w:sz w:val="28"/>
          <w:szCs w:val="28"/>
        </w:rPr>
        <w:t>km</w:t>
      </w:r>
      <w:r>
        <w:rPr>
          <w:rFonts w:eastAsia="楷体_GB2312" w:hint="eastAsia"/>
          <w:b w:val="0"/>
          <w:bCs w:val="0"/>
          <w:sz w:val="28"/>
          <w:szCs w:val="28"/>
          <w:vertAlign w:val="superscript"/>
        </w:rPr>
        <w:t>2</w:t>
      </w:r>
      <w:r>
        <w:rPr>
          <w:rFonts w:eastAsia="楷体_GB2312" w:hint="eastAsia"/>
          <w:b w:val="0"/>
          <w:bCs w:val="0"/>
          <w:sz w:val="28"/>
          <w:szCs w:val="28"/>
        </w:rPr>
        <w:t>，占全县总面积的</w:t>
      </w:r>
      <w:r>
        <w:rPr>
          <w:rFonts w:eastAsia="楷体_GB2312" w:hint="eastAsia"/>
          <w:b w:val="0"/>
          <w:bCs w:val="0"/>
          <w:sz w:val="28"/>
          <w:szCs w:val="28"/>
        </w:rPr>
        <w:t>31.9</w:t>
      </w:r>
      <w:r>
        <w:rPr>
          <w:rFonts w:eastAsia="楷体_GB2312"/>
          <w:b w:val="0"/>
          <w:bCs w:val="0"/>
          <w:sz w:val="28"/>
          <w:szCs w:val="28"/>
        </w:rPr>
        <w:t>9</w:t>
      </w:r>
      <w:r>
        <w:rPr>
          <w:rFonts w:eastAsia="楷体_GB2312" w:hint="eastAsia"/>
          <w:b w:val="0"/>
          <w:bCs w:val="0"/>
          <w:sz w:val="28"/>
          <w:szCs w:val="28"/>
        </w:rPr>
        <w:t>%</w:t>
      </w:r>
      <w:r>
        <w:rPr>
          <w:rFonts w:eastAsia="楷体_GB2312" w:hint="eastAsia"/>
          <w:b w:val="0"/>
          <w:bCs w:val="0"/>
          <w:sz w:val="28"/>
          <w:szCs w:val="28"/>
        </w:rPr>
        <w:t>，涉及</w:t>
      </w:r>
      <w:r>
        <w:rPr>
          <w:rFonts w:eastAsia="楷体_GB2312" w:hint="eastAsia"/>
          <w:b w:val="0"/>
          <w:bCs w:val="0"/>
          <w:sz w:val="28"/>
          <w:szCs w:val="28"/>
        </w:rPr>
        <w:t>10</w:t>
      </w:r>
      <w:r>
        <w:rPr>
          <w:rFonts w:eastAsia="楷体_GB2312" w:hint="eastAsia"/>
          <w:b w:val="0"/>
          <w:bCs w:val="0"/>
          <w:sz w:val="28"/>
          <w:szCs w:val="28"/>
        </w:rPr>
        <w:t>个镇，区内有地质灾害隐患点</w:t>
      </w:r>
      <w:r>
        <w:rPr>
          <w:rFonts w:eastAsia="楷体_GB2312" w:hint="eastAsia"/>
          <w:b w:val="0"/>
          <w:bCs w:val="0"/>
          <w:sz w:val="28"/>
          <w:szCs w:val="28"/>
        </w:rPr>
        <w:t>26</w:t>
      </w:r>
      <w:r>
        <w:rPr>
          <w:rFonts w:eastAsia="楷体_GB2312" w:hint="eastAsia"/>
          <w:b w:val="0"/>
          <w:bCs w:val="0"/>
          <w:sz w:val="28"/>
          <w:szCs w:val="28"/>
        </w:rPr>
        <w:t>处，灾害点密度</w:t>
      </w:r>
      <w:r>
        <w:rPr>
          <w:rFonts w:eastAsia="楷体_GB2312" w:hint="eastAsia"/>
          <w:b w:val="0"/>
          <w:bCs w:val="0"/>
          <w:sz w:val="28"/>
          <w:szCs w:val="28"/>
        </w:rPr>
        <w:t>0.07</w:t>
      </w:r>
      <w:r>
        <w:rPr>
          <w:rFonts w:eastAsia="楷体_GB2312" w:hint="eastAsia"/>
          <w:b w:val="0"/>
          <w:bCs w:val="0"/>
          <w:sz w:val="28"/>
          <w:szCs w:val="28"/>
        </w:rPr>
        <w:t>个</w:t>
      </w:r>
      <w:r>
        <w:rPr>
          <w:rFonts w:eastAsia="楷体_GB2312" w:hint="eastAsia"/>
          <w:b w:val="0"/>
          <w:bCs w:val="0"/>
          <w:sz w:val="28"/>
          <w:szCs w:val="28"/>
        </w:rPr>
        <w:t>/km</w:t>
      </w:r>
      <w:r>
        <w:rPr>
          <w:rFonts w:eastAsia="楷体_GB2312" w:hint="eastAsia"/>
          <w:b w:val="0"/>
          <w:bCs w:val="0"/>
          <w:sz w:val="28"/>
          <w:szCs w:val="28"/>
          <w:vertAlign w:val="superscript"/>
        </w:rPr>
        <w:t>2</w:t>
      </w:r>
      <w:r>
        <w:rPr>
          <w:rFonts w:eastAsia="楷体_GB2312" w:hint="eastAsia"/>
          <w:b w:val="0"/>
          <w:bCs w:val="0"/>
          <w:sz w:val="28"/>
          <w:szCs w:val="28"/>
        </w:rPr>
        <w:t>，威胁人口约</w:t>
      </w:r>
      <w:r>
        <w:rPr>
          <w:rFonts w:eastAsia="楷体_GB2312"/>
          <w:b w:val="0"/>
          <w:bCs w:val="0"/>
          <w:sz w:val="28"/>
          <w:szCs w:val="28"/>
        </w:rPr>
        <w:t>97</w:t>
      </w:r>
      <w:r>
        <w:rPr>
          <w:rFonts w:eastAsia="楷体_GB2312" w:hint="eastAsia"/>
          <w:b w:val="0"/>
          <w:bCs w:val="0"/>
          <w:sz w:val="28"/>
          <w:szCs w:val="28"/>
        </w:rPr>
        <w:t>人（包括车辆和行人等），威胁财产</w:t>
      </w:r>
      <w:r>
        <w:rPr>
          <w:rFonts w:eastAsia="楷体_GB2312" w:hint="eastAsia"/>
          <w:b w:val="0"/>
          <w:bCs w:val="0"/>
          <w:sz w:val="28"/>
          <w:szCs w:val="28"/>
        </w:rPr>
        <w:t>41</w:t>
      </w:r>
      <w:r>
        <w:rPr>
          <w:rFonts w:eastAsia="楷体_GB2312"/>
          <w:b w:val="0"/>
          <w:bCs w:val="0"/>
          <w:sz w:val="28"/>
          <w:szCs w:val="28"/>
        </w:rPr>
        <w:t>6</w:t>
      </w:r>
      <w:r>
        <w:rPr>
          <w:rFonts w:eastAsia="楷体_GB2312" w:hint="eastAsia"/>
          <w:b w:val="0"/>
          <w:bCs w:val="0"/>
          <w:sz w:val="28"/>
          <w:szCs w:val="28"/>
        </w:rPr>
        <w:t>万元。可分为</w:t>
      </w:r>
      <w:r>
        <w:rPr>
          <w:rFonts w:eastAsia="楷体_GB2312" w:hint="eastAsia"/>
          <w:b w:val="0"/>
          <w:bCs w:val="0"/>
          <w:sz w:val="28"/>
          <w:szCs w:val="28"/>
        </w:rPr>
        <w:t>5</w:t>
      </w:r>
      <w:r>
        <w:rPr>
          <w:rFonts w:eastAsia="楷体_GB2312" w:hint="eastAsia"/>
          <w:b w:val="0"/>
          <w:bCs w:val="0"/>
          <w:sz w:val="28"/>
          <w:szCs w:val="28"/>
        </w:rPr>
        <w:t>个亚区</w:t>
      </w:r>
      <w:r>
        <w:rPr>
          <w:rFonts w:eastAsia="楷体_GB2312"/>
          <w:b w:val="0"/>
          <w:bCs w:val="0"/>
          <w:sz w:val="28"/>
          <w:szCs w:val="28"/>
        </w:rPr>
        <w:t>，分别为</w:t>
      </w:r>
      <w:r>
        <w:rPr>
          <w:b w:val="0"/>
          <w:bCs w:val="0"/>
          <w:color w:val="000000"/>
          <w:sz w:val="28"/>
          <w:szCs w:val="28"/>
        </w:rPr>
        <w:t>Ⅰ-1</w:t>
      </w:r>
      <w:r>
        <w:rPr>
          <w:b w:val="0"/>
          <w:bCs w:val="0"/>
          <w:color w:val="000000"/>
          <w:sz w:val="28"/>
          <w:szCs w:val="28"/>
        </w:rPr>
        <w:t>、</w:t>
      </w:r>
      <w:r>
        <w:rPr>
          <w:b w:val="0"/>
          <w:bCs w:val="0"/>
          <w:color w:val="000000"/>
          <w:sz w:val="28"/>
          <w:szCs w:val="28"/>
        </w:rPr>
        <w:t>Ⅰ-2</w:t>
      </w:r>
      <w:r>
        <w:rPr>
          <w:b w:val="0"/>
          <w:bCs w:val="0"/>
          <w:color w:val="000000"/>
          <w:sz w:val="28"/>
          <w:szCs w:val="28"/>
        </w:rPr>
        <w:t>、</w:t>
      </w:r>
      <w:r>
        <w:rPr>
          <w:b w:val="0"/>
          <w:bCs w:val="0"/>
          <w:color w:val="000000"/>
          <w:sz w:val="28"/>
          <w:szCs w:val="28"/>
        </w:rPr>
        <w:t>Ⅰ-3</w:t>
      </w:r>
      <w:r>
        <w:rPr>
          <w:rFonts w:hint="eastAsia"/>
          <w:b w:val="0"/>
          <w:bCs w:val="0"/>
          <w:color w:val="000000"/>
          <w:sz w:val="28"/>
          <w:szCs w:val="28"/>
        </w:rPr>
        <w:t>、</w:t>
      </w:r>
      <w:r>
        <w:rPr>
          <w:b w:val="0"/>
          <w:bCs w:val="0"/>
          <w:color w:val="000000"/>
          <w:sz w:val="28"/>
          <w:szCs w:val="28"/>
        </w:rPr>
        <w:t>Ⅰ-4</w:t>
      </w:r>
      <w:r>
        <w:rPr>
          <w:rFonts w:hint="eastAsia"/>
          <w:b w:val="0"/>
          <w:bCs w:val="0"/>
          <w:color w:val="000000"/>
          <w:sz w:val="28"/>
          <w:szCs w:val="28"/>
        </w:rPr>
        <w:t>、</w:t>
      </w:r>
      <w:r>
        <w:rPr>
          <w:b w:val="0"/>
          <w:bCs w:val="0"/>
          <w:color w:val="000000"/>
          <w:sz w:val="28"/>
          <w:szCs w:val="28"/>
        </w:rPr>
        <w:t>Ⅰ-5</w:t>
      </w:r>
      <w:r>
        <w:rPr>
          <w:rFonts w:eastAsia="楷体_GB2312"/>
          <w:b w:val="0"/>
          <w:bCs w:val="0"/>
          <w:sz w:val="28"/>
          <w:szCs w:val="28"/>
        </w:rPr>
        <w:t>。</w:t>
      </w:r>
      <w:r>
        <w:rPr>
          <w:rFonts w:eastAsia="楷体_GB2312" w:hint="eastAsia"/>
          <w:b w:val="0"/>
          <w:bCs w:val="0"/>
          <w:sz w:val="28"/>
          <w:szCs w:val="28"/>
        </w:rPr>
        <w:t>该区主要为低山丘陵区，地势起伏较大，山体破坏严重，如遇连续大雨天气，发生崩塌、滑坡的危险性大。道路、房屋等建设工程活动强烈，对岩土体的自然平衡扰动较大，存在较大地质灾害隐患，需要进行工程处理。</w:t>
      </w:r>
      <w:r>
        <w:rPr>
          <w:rFonts w:eastAsia="楷体_GB2312"/>
          <w:b w:val="0"/>
          <w:bCs w:val="0"/>
          <w:sz w:val="28"/>
          <w:szCs w:val="28"/>
        </w:rPr>
        <w:t>本防治区工作重点</w:t>
      </w:r>
      <w:r>
        <w:rPr>
          <w:rFonts w:eastAsia="楷体_GB2312" w:hint="eastAsia"/>
          <w:b w:val="0"/>
          <w:bCs w:val="0"/>
          <w:sz w:val="28"/>
          <w:szCs w:val="28"/>
        </w:rPr>
        <w:t>如下：</w:t>
      </w:r>
    </w:p>
    <w:p w:rsidR="00494413" w:rsidRDefault="00D41907">
      <w:pPr>
        <w:pStyle w:val="24"/>
        <w:spacing w:line="560" w:lineRule="exact"/>
        <w:ind w:firstLineChars="200" w:firstLine="560"/>
        <w:rPr>
          <w:rFonts w:eastAsia="楷体_GB2312"/>
          <w:b w:val="0"/>
          <w:bCs w:val="0"/>
          <w:sz w:val="28"/>
          <w:szCs w:val="28"/>
        </w:rPr>
      </w:pPr>
      <w:r>
        <w:rPr>
          <w:rFonts w:eastAsia="楷体_GB2312" w:hint="eastAsia"/>
          <w:b w:val="0"/>
          <w:bCs w:val="0"/>
          <w:sz w:val="28"/>
          <w:szCs w:val="28"/>
        </w:rPr>
        <w:t>开</w:t>
      </w:r>
      <w:r>
        <w:rPr>
          <w:rFonts w:eastAsia="楷体_GB2312"/>
          <w:b w:val="0"/>
          <w:bCs w:val="0"/>
          <w:sz w:val="28"/>
          <w:szCs w:val="28"/>
        </w:rPr>
        <w:t>展地质灾害群测群防工作，建立群专结合的监测预报体</w:t>
      </w:r>
      <w:r>
        <w:rPr>
          <w:rFonts w:ascii="楷体_GB2312" w:eastAsia="楷体_GB2312" w:hint="eastAsia"/>
          <w:b w:val="0"/>
          <w:bCs w:val="0"/>
          <w:sz w:val="28"/>
          <w:szCs w:val="28"/>
        </w:rPr>
        <w:t>系，</w:t>
      </w:r>
      <w:r>
        <w:rPr>
          <w:rFonts w:eastAsia="楷体_GB2312" w:hint="eastAsia"/>
          <w:b w:val="0"/>
          <w:bCs w:val="0"/>
          <w:sz w:val="28"/>
          <w:szCs w:val="28"/>
        </w:rPr>
        <w:t>完成危险性较大地质灾害点的治理，进行危岩体卸载</w:t>
      </w:r>
      <w:r>
        <w:rPr>
          <w:rFonts w:eastAsia="楷体_GB2312" w:hint="eastAsia"/>
          <w:b w:val="0"/>
          <w:bCs w:val="0"/>
          <w:sz w:val="28"/>
          <w:szCs w:val="28"/>
        </w:rPr>
        <w:t>、加固等，逐步建全视频监测预警系统；对新发现的重要地质灾害点进行勘查和综合治理，建立健全地质灾害的应急反应系统。严格控制随意开挖山体边坡，以防新的崩塌、滑坡</w:t>
      </w:r>
      <w:r>
        <w:rPr>
          <w:rFonts w:eastAsia="楷体_GB2312"/>
          <w:b w:val="0"/>
          <w:bCs w:val="0"/>
          <w:sz w:val="28"/>
          <w:szCs w:val="28"/>
        </w:rPr>
        <w:t>地质灾害</w:t>
      </w:r>
      <w:r>
        <w:rPr>
          <w:rFonts w:eastAsia="楷体_GB2312" w:hint="eastAsia"/>
          <w:b w:val="0"/>
          <w:bCs w:val="0"/>
          <w:sz w:val="28"/>
          <w:szCs w:val="28"/>
        </w:rPr>
        <w:t>发生</w:t>
      </w:r>
      <w:r>
        <w:rPr>
          <w:rFonts w:eastAsia="楷体_GB2312"/>
          <w:b w:val="0"/>
          <w:bCs w:val="0"/>
          <w:sz w:val="28"/>
          <w:szCs w:val="28"/>
        </w:rPr>
        <w:t>。加强和完善群测群防体系与群专结合监测预报体系的建设</w:t>
      </w:r>
      <w:r>
        <w:rPr>
          <w:rFonts w:eastAsia="楷体_GB2312" w:hint="eastAsia"/>
          <w:b w:val="0"/>
          <w:bCs w:val="0"/>
          <w:sz w:val="28"/>
          <w:szCs w:val="28"/>
        </w:rPr>
        <w:t>，</w:t>
      </w:r>
      <w:r>
        <w:rPr>
          <w:rFonts w:eastAsia="楷体_GB2312"/>
          <w:b w:val="0"/>
          <w:bCs w:val="0"/>
          <w:sz w:val="28"/>
          <w:szCs w:val="28"/>
        </w:rPr>
        <w:t>大力开展防治地质灾害的宣传教育活动，培养广大群众的防灾减灾意识和生态保护意识。</w:t>
      </w:r>
    </w:p>
    <w:p w:rsidR="00494413" w:rsidRDefault="00D41907">
      <w:pPr>
        <w:pStyle w:val="4"/>
        <w:spacing w:before="120" w:after="120" w:line="560" w:lineRule="exact"/>
        <w:ind w:firstLineChars="200" w:firstLine="562"/>
        <w:rPr>
          <w:rFonts w:ascii="黑体" w:hAnsi="Times New Roman"/>
        </w:rPr>
      </w:pPr>
      <w:bookmarkStart w:id="306" w:name="_Toc79809951"/>
      <w:bookmarkStart w:id="307" w:name="_Toc82679004"/>
      <w:bookmarkStart w:id="308" w:name="_Toc81186011"/>
      <w:bookmarkStart w:id="309" w:name="_Toc85246387"/>
      <w:bookmarkStart w:id="310" w:name="_Toc82678577"/>
      <w:bookmarkStart w:id="311" w:name="_Toc82679220"/>
      <w:bookmarkStart w:id="312" w:name="_Toc82658961"/>
      <w:bookmarkStart w:id="313" w:name="_Toc82594604"/>
      <w:bookmarkStart w:id="314" w:name="_Toc153870378"/>
      <w:bookmarkStart w:id="315" w:name="_Toc82677053"/>
      <w:bookmarkStart w:id="316" w:name="_Toc144538716"/>
      <w:bookmarkStart w:id="317" w:name="_Toc85077373"/>
      <w:bookmarkStart w:id="318" w:name="_Toc81969760"/>
      <w:bookmarkStart w:id="319" w:name="_Toc82678803"/>
      <w:bookmarkStart w:id="320" w:name="_Toc81816111"/>
      <w:bookmarkStart w:id="321" w:name="_Toc81816826"/>
      <w:bookmarkStart w:id="322" w:name="_Toc81816719"/>
      <w:bookmarkStart w:id="323" w:name="_Toc72304788"/>
      <w:r>
        <w:rPr>
          <w:rFonts w:ascii="黑体" w:hAnsi="Times New Roman"/>
        </w:rPr>
        <w:t>(</w:t>
      </w:r>
      <w:r>
        <w:rPr>
          <w:rFonts w:ascii="黑体" w:hAnsi="Times New Roman"/>
        </w:rPr>
        <w:t>二</w:t>
      </w:r>
      <w:r>
        <w:rPr>
          <w:rFonts w:ascii="黑体" w:hAnsi="Times New Roman"/>
        </w:rPr>
        <w:t>)</w:t>
      </w:r>
      <w:bookmarkEnd w:id="306"/>
      <w:r>
        <w:rPr>
          <w:rFonts w:ascii="黑体" w:hAnsi="Times New Roman"/>
        </w:rPr>
        <w:t>次重点防治区</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ascii="黑体" w:hAnsi="Times New Roman"/>
        </w:rPr>
        <w:t>（</w:t>
      </w:r>
      <w:r>
        <w:rPr>
          <w:rFonts w:ascii="黑体" w:hAnsi="Times New Roman"/>
        </w:rPr>
        <w:t>Ⅱ</w:t>
      </w:r>
      <w:r>
        <w:rPr>
          <w:rFonts w:ascii="黑体" w:hAnsi="Times New Roman"/>
        </w:rPr>
        <w:t>）</w:t>
      </w:r>
      <w:bookmarkEnd w:id="323"/>
    </w:p>
    <w:p w:rsidR="00494413" w:rsidRDefault="00D41907">
      <w:pPr>
        <w:pStyle w:val="21"/>
        <w:spacing w:line="540" w:lineRule="exact"/>
        <w:ind w:firstLineChars="200" w:firstLine="560"/>
        <w:rPr>
          <w:rFonts w:eastAsia="楷体_GB2312"/>
          <w:sz w:val="28"/>
          <w:szCs w:val="28"/>
        </w:rPr>
      </w:pPr>
      <w:r>
        <w:rPr>
          <w:rFonts w:eastAsia="楷体_GB2312"/>
          <w:sz w:val="28"/>
          <w:szCs w:val="28"/>
        </w:rPr>
        <w:t>次重点防治区主要分布于</w:t>
      </w:r>
      <w:r>
        <w:rPr>
          <w:rFonts w:eastAsia="楷体_GB2312" w:hint="eastAsia"/>
          <w:sz w:val="28"/>
          <w:szCs w:val="28"/>
        </w:rPr>
        <w:t>星村镇北部</w:t>
      </w:r>
      <w:r>
        <w:rPr>
          <w:rFonts w:eastAsia="楷体_GB2312"/>
          <w:sz w:val="28"/>
          <w:szCs w:val="28"/>
        </w:rPr>
        <w:t>地区，面积为</w:t>
      </w:r>
      <w:r>
        <w:rPr>
          <w:rFonts w:eastAsia="楷体_GB2312"/>
          <w:sz w:val="28"/>
          <w:szCs w:val="28"/>
        </w:rPr>
        <w:t>2.48km</w:t>
      </w:r>
      <w:r>
        <w:rPr>
          <w:rFonts w:eastAsia="楷体_GB2312"/>
          <w:sz w:val="28"/>
          <w:szCs w:val="28"/>
          <w:vertAlign w:val="superscript"/>
        </w:rPr>
        <w:t>2</w:t>
      </w:r>
      <w:r>
        <w:rPr>
          <w:rFonts w:eastAsia="楷体_GB2312"/>
          <w:sz w:val="28"/>
          <w:szCs w:val="28"/>
        </w:rPr>
        <w:t>，占全区总面积</w:t>
      </w:r>
      <w:r>
        <w:rPr>
          <w:rFonts w:eastAsia="楷体_GB2312"/>
          <w:sz w:val="28"/>
          <w:szCs w:val="28"/>
        </w:rPr>
        <w:t>0.22%</w:t>
      </w:r>
      <w:r>
        <w:rPr>
          <w:rFonts w:eastAsia="楷体_GB2312"/>
          <w:sz w:val="28"/>
          <w:szCs w:val="28"/>
        </w:rPr>
        <w:t>，涉及</w:t>
      </w:r>
      <w:r>
        <w:rPr>
          <w:rFonts w:eastAsia="楷体_GB2312" w:hint="eastAsia"/>
          <w:sz w:val="28"/>
          <w:szCs w:val="28"/>
        </w:rPr>
        <w:t>星村镇</w:t>
      </w:r>
      <w:r>
        <w:rPr>
          <w:rFonts w:eastAsia="楷体_GB2312" w:hint="eastAsia"/>
          <w:sz w:val="28"/>
          <w:szCs w:val="28"/>
        </w:rPr>
        <w:t>1</w:t>
      </w:r>
      <w:r>
        <w:rPr>
          <w:rFonts w:eastAsia="楷体_GB2312"/>
          <w:sz w:val="28"/>
          <w:szCs w:val="28"/>
        </w:rPr>
        <w:t>个镇</w:t>
      </w:r>
      <w:r>
        <w:rPr>
          <w:rFonts w:eastAsia="楷体_GB2312" w:hint="eastAsia"/>
          <w:sz w:val="28"/>
          <w:szCs w:val="28"/>
        </w:rPr>
        <w:t>，区内无地质灾害隐患点</w:t>
      </w:r>
      <w:r>
        <w:rPr>
          <w:rFonts w:eastAsia="楷体_GB2312"/>
          <w:sz w:val="28"/>
          <w:szCs w:val="28"/>
        </w:rPr>
        <w:t>。</w:t>
      </w:r>
    </w:p>
    <w:p w:rsidR="00494413" w:rsidRDefault="00D41907">
      <w:pPr>
        <w:pStyle w:val="21"/>
        <w:spacing w:line="540" w:lineRule="exact"/>
        <w:ind w:firstLineChars="200" w:firstLine="560"/>
        <w:rPr>
          <w:rFonts w:eastAsia="楷体_GB2312"/>
          <w:sz w:val="28"/>
          <w:szCs w:val="28"/>
        </w:rPr>
      </w:pPr>
      <w:bookmarkStart w:id="324" w:name="_Toc81816827"/>
      <w:bookmarkStart w:id="325" w:name="_Toc82679221"/>
      <w:bookmarkStart w:id="326" w:name="_Toc85077374"/>
      <w:bookmarkStart w:id="327" w:name="_Toc82658962"/>
      <w:bookmarkStart w:id="328" w:name="_Toc85246388"/>
      <w:bookmarkStart w:id="329" w:name="_Toc81969761"/>
      <w:bookmarkStart w:id="330" w:name="_Toc144538717"/>
      <w:bookmarkStart w:id="331" w:name="_Toc153870379"/>
      <w:bookmarkStart w:id="332" w:name="_Toc81816112"/>
      <w:bookmarkStart w:id="333" w:name="_Toc81816720"/>
      <w:bookmarkStart w:id="334" w:name="_Toc82678804"/>
      <w:bookmarkStart w:id="335" w:name="_Toc82679005"/>
      <w:bookmarkStart w:id="336" w:name="_Toc82678578"/>
      <w:bookmarkStart w:id="337" w:name="_Toc82677054"/>
      <w:bookmarkStart w:id="338" w:name="_Toc81186012"/>
      <w:bookmarkStart w:id="339" w:name="_Toc82594605"/>
      <w:r>
        <w:rPr>
          <w:rFonts w:ascii="楷体_GB2312" w:eastAsia="楷体_GB2312" w:hint="eastAsia"/>
          <w:bCs/>
          <w:sz w:val="28"/>
          <w:szCs w:val="28"/>
        </w:rPr>
        <w:t>防治建议：</w:t>
      </w:r>
      <w:r>
        <w:rPr>
          <w:rFonts w:eastAsia="楷体_GB2312" w:hint="eastAsia"/>
          <w:sz w:val="28"/>
          <w:szCs w:val="28"/>
        </w:rPr>
        <w:t>加强对矿山企业的监督管理，禁止滥采滥挖、无序开采等活动，重视矿山生态环境的恢复与重建。根据地质环境条件、地质灾害分布及其主要引发因素，建立崩塌监测点，建立预警预报系统，将监测、报警、疏散、应急抢险等预防措施及防灾责任逐点落实到具体的镇、村及个人，制定岗位责任制，明确具体责任人。对危及人民群众生命财产安全的</w:t>
      </w:r>
      <w:r>
        <w:rPr>
          <w:rFonts w:eastAsia="楷体_GB2312" w:hint="eastAsia"/>
          <w:sz w:val="28"/>
          <w:szCs w:val="28"/>
        </w:rPr>
        <w:lastRenderedPageBreak/>
        <w:t>较大灾害隐患点，及时进行勘查治理或搬迁避让。加强建设项目地质灾害危险性评估工作，加强和完善群测群防体系与群专结合监测预报体系的建设，推广行之有效科技含量高的监测、治理措施，大力开展防治地质灾害的宣传教育活动</w:t>
      </w:r>
      <w:r>
        <w:rPr>
          <w:rFonts w:eastAsia="楷体_GB2312" w:hint="eastAsia"/>
          <w:sz w:val="28"/>
          <w:szCs w:val="28"/>
        </w:rPr>
        <w:t>，培养广大群众的防灾减灾意识和生态保护意识。</w:t>
      </w:r>
    </w:p>
    <w:p w:rsidR="00494413" w:rsidRDefault="00D41907">
      <w:pPr>
        <w:pStyle w:val="4"/>
        <w:spacing w:before="120" w:after="120" w:line="560" w:lineRule="exact"/>
        <w:ind w:firstLineChars="200" w:firstLine="562"/>
        <w:rPr>
          <w:rFonts w:ascii="黑体" w:hAnsi="Times New Roman"/>
        </w:rPr>
      </w:pPr>
      <w:bookmarkStart w:id="340" w:name="_Toc72304789"/>
      <w:r>
        <w:rPr>
          <w:rFonts w:ascii="黑体" w:hAnsi="Times New Roman"/>
        </w:rPr>
        <w:t>(</w:t>
      </w:r>
      <w:r>
        <w:rPr>
          <w:rFonts w:ascii="黑体" w:hAnsi="Times New Roman" w:hint="eastAsia"/>
        </w:rPr>
        <w:t>三</w:t>
      </w:r>
      <w:r>
        <w:rPr>
          <w:rFonts w:ascii="黑体" w:hAnsi="Times New Roman"/>
        </w:rPr>
        <w:t>)</w:t>
      </w:r>
      <w:r>
        <w:rPr>
          <w:rFonts w:ascii="黑体" w:hAnsi="Times New Roman"/>
        </w:rPr>
        <w:t>一般防治区</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r>
        <w:rPr>
          <w:rFonts w:ascii="黑体" w:hAnsi="Times New Roman" w:hint="eastAsia"/>
        </w:rPr>
        <w:t>（</w:t>
      </w:r>
      <w:r>
        <w:rPr>
          <w:rFonts w:ascii="黑体" w:hAnsi="Times New Roman"/>
        </w:rPr>
        <w:t>Ⅲ</w:t>
      </w:r>
      <w:r>
        <w:rPr>
          <w:rFonts w:ascii="黑体" w:hAnsi="Times New Roman" w:hint="eastAsia"/>
        </w:rPr>
        <w:t>）</w:t>
      </w:r>
      <w:bookmarkEnd w:id="340"/>
    </w:p>
    <w:p w:rsidR="00494413" w:rsidRDefault="00D41907">
      <w:pPr>
        <w:spacing w:line="540" w:lineRule="exact"/>
        <w:ind w:firstLineChars="200" w:firstLine="560"/>
        <w:rPr>
          <w:rFonts w:ascii="楷体_GB2312" w:eastAsia="楷体_GB2312"/>
          <w:szCs w:val="28"/>
        </w:rPr>
      </w:pPr>
      <w:r>
        <w:rPr>
          <w:rFonts w:ascii="楷体_GB2312" w:eastAsia="楷体_GB2312" w:hint="eastAsia"/>
          <w:szCs w:val="28"/>
        </w:rPr>
        <w:t>一般防治区分布于泗水县中东部及中南部地区，面积为</w:t>
      </w:r>
      <w:r>
        <w:rPr>
          <w:rFonts w:eastAsia="楷体_GB2312"/>
          <w:szCs w:val="28"/>
        </w:rPr>
        <w:t>758.42km</w:t>
      </w:r>
      <w:r>
        <w:rPr>
          <w:rFonts w:eastAsia="楷体_GB2312"/>
          <w:szCs w:val="28"/>
          <w:vertAlign w:val="superscript"/>
        </w:rPr>
        <w:t>2</w:t>
      </w:r>
      <w:r>
        <w:rPr>
          <w:rFonts w:ascii="楷体_GB2312" w:eastAsia="楷体_GB2312" w:hint="eastAsia"/>
          <w:szCs w:val="28"/>
        </w:rPr>
        <w:t>，占全区总面积</w:t>
      </w:r>
      <w:r>
        <w:rPr>
          <w:rFonts w:eastAsia="楷体_GB2312"/>
          <w:szCs w:val="28"/>
        </w:rPr>
        <w:t>67.78%</w:t>
      </w:r>
      <w:r>
        <w:rPr>
          <w:rFonts w:ascii="楷体_GB2312" w:eastAsia="楷体_GB2312" w:hint="eastAsia"/>
          <w:szCs w:val="28"/>
        </w:rPr>
        <w:t>，分布于重点防治区（</w:t>
      </w:r>
      <w:r>
        <w:rPr>
          <w:color w:val="000000"/>
          <w:szCs w:val="28"/>
        </w:rPr>
        <w:t>Ⅰ</w:t>
      </w:r>
      <w:r>
        <w:rPr>
          <w:rFonts w:ascii="楷体_GB2312" w:eastAsia="楷体_GB2312" w:hint="eastAsia"/>
          <w:szCs w:val="28"/>
        </w:rPr>
        <w:t>）及次重点防治区（</w:t>
      </w:r>
      <w:r>
        <w:rPr>
          <w:color w:val="000000"/>
          <w:szCs w:val="28"/>
        </w:rPr>
        <w:t>Ⅱ</w:t>
      </w:r>
      <w:r>
        <w:rPr>
          <w:rFonts w:ascii="楷体_GB2312" w:eastAsia="楷体_GB2312" w:hint="eastAsia"/>
          <w:szCs w:val="28"/>
        </w:rPr>
        <w:t>）的外围，涉及杨柳镇、柘沟镇、中册镇、高峪镇、济河街道、泗河街道、金庄镇、星村镇、华村镇、苗馆镇、泉林镇、圣水峪镇、泗张镇</w:t>
      </w:r>
      <w:r>
        <w:rPr>
          <w:rFonts w:ascii="楷体_GB2312" w:eastAsia="楷体_GB2312" w:hint="eastAsia"/>
          <w:szCs w:val="28"/>
        </w:rPr>
        <w:t>13</w:t>
      </w:r>
      <w:r>
        <w:rPr>
          <w:rFonts w:ascii="楷体_GB2312" w:eastAsia="楷体_GB2312" w:hint="eastAsia"/>
          <w:szCs w:val="28"/>
        </w:rPr>
        <w:t>个镇（街道），区内</w:t>
      </w:r>
      <w:r>
        <w:rPr>
          <w:rFonts w:eastAsia="楷体_GB2312" w:hint="eastAsia"/>
          <w:szCs w:val="28"/>
        </w:rPr>
        <w:t>无地质灾害隐患点分布</w:t>
      </w:r>
      <w:r>
        <w:rPr>
          <w:rFonts w:ascii="楷体_GB2312" w:eastAsia="楷体_GB2312" w:hint="eastAsia"/>
          <w:szCs w:val="28"/>
        </w:rPr>
        <w:t>。</w:t>
      </w:r>
    </w:p>
    <w:p w:rsidR="00494413" w:rsidRDefault="00D41907">
      <w:pPr>
        <w:spacing w:line="540" w:lineRule="exact"/>
        <w:ind w:firstLineChars="200" w:firstLine="560"/>
        <w:rPr>
          <w:rFonts w:ascii="楷体_GB2312" w:eastAsia="楷体_GB2312"/>
          <w:szCs w:val="28"/>
        </w:rPr>
      </w:pPr>
      <w:r>
        <w:rPr>
          <w:rFonts w:ascii="楷体_GB2312" w:eastAsia="楷体_GB2312"/>
          <w:szCs w:val="28"/>
        </w:rPr>
        <w:t>本防治区</w:t>
      </w:r>
      <w:r>
        <w:rPr>
          <w:rFonts w:ascii="楷体_GB2312" w:eastAsia="楷体_GB2312" w:hint="eastAsia"/>
          <w:szCs w:val="28"/>
        </w:rPr>
        <w:t>地势平缓，</w:t>
      </w:r>
      <w:r>
        <w:rPr>
          <w:rFonts w:ascii="楷体_GB2312" w:eastAsia="楷体_GB2312"/>
          <w:szCs w:val="28"/>
        </w:rPr>
        <w:t>地质灾害发生</w:t>
      </w:r>
      <w:r>
        <w:rPr>
          <w:rFonts w:ascii="楷体_GB2312" w:eastAsia="楷体_GB2312" w:hint="eastAsia"/>
          <w:szCs w:val="28"/>
        </w:rPr>
        <w:t>的可能性小</w:t>
      </w:r>
      <w:r>
        <w:rPr>
          <w:rFonts w:ascii="楷体_GB2312" w:eastAsia="楷体_GB2312"/>
          <w:szCs w:val="28"/>
        </w:rPr>
        <w:t>，且规模较小，</w:t>
      </w:r>
      <w:r>
        <w:rPr>
          <w:rFonts w:ascii="楷体_GB2312" w:eastAsia="楷体_GB2312" w:hint="eastAsia"/>
          <w:szCs w:val="28"/>
        </w:rPr>
        <w:t>危害小，对于已发现和新发现的地质灾害点及时作一般性处理即可达到消除隐患的目的。</w:t>
      </w:r>
    </w:p>
    <w:p w:rsidR="00494413" w:rsidRDefault="00494413">
      <w:pPr>
        <w:pStyle w:val="1"/>
        <w:jc w:val="both"/>
      </w:pPr>
    </w:p>
    <w:p w:rsidR="00494413" w:rsidRDefault="00494413">
      <w:pPr>
        <w:spacing w:line="560" w:lineRule="exact"/>
        <w:ind w:firstLineChars="200" w:firstLine="560"/>
        <w:rPr>
          <w:rFonts w:eastAsia="仿宋_GB2312"/>
        </w:rPr>
        <w:sectPr w:rsidR="00494413">
          <w:pgSz w:w="11906" w:h="16838"/>
          <w:pgMar w:top="1418" w:right="1418" w:bottom="1418" w:left="1418" w:header="567" w:footer="907" w:gutter="0"/>
          <w:cols w:space="720"/>
          <w:docGrid w:linePitch="312"/>
        </w:sectPr>
      </w:pPr>
    </w:p>
    <w:p w:rsidR="00494413" w:rsidRDefault="00D41907">
      <w:pPr>
        <w:pStyle w:val="30"/>
        <w:jc w:val="center"/>
        <w:rPr>
          <w:rFonts w:eastAsia="黑体"/>
          <w:kern w:val="52"/>
        </w:rPr>
      </w:pPr>
      <w:bookmarkStart w:id="341" w:name="_Toc82679006"/>
      <w:bookmarkStart w:id="342" w:name="_Toc81816828"/>
      <w:bookmarkStart w:id="343" w:name="_Toc85246389"/>
      <w:bookmarkStart w:id="344" w:name="_Toc82678805"/>
      <w:bookmarkStart w:id="345" w:name="_Toc85077375"/>
      <w:bookmarkStart w:id="346" w:name="_Toc81186013"/>
      <w:bookmarkStart w:id="347" w:name="_Toc82679222"/>
      <w:bookmarkStart w:id="348" w:name="_Toc81816113"/>
      <w:bookmarkStart w:id="349" w:name="_Toc153870380"/>
      <w:bookmarkStart w:id="350" w:name="_Toc82658963"/>
      <w:bookmarkStart w:id="351" w:name="_Toc79809952"/>
      <w:bookmarkStart w:id="352" w:name="_Toc82678579"/>
      <w:bookmarkStart w:id="353" w:name="_Toc82594606"/>
      <w:bookmarkStart w:id="354" w:name="_Toc81969762"/>
      <w:bookmarkStart w:id="355" w:name="_Toc144538718"/>
      <w:bookmarkStart w:id="356" w:name="_Toc81816721"/>
      <w:bookmarkStart w:id="357" w:name="_Toc82677055"/>
      <w:bookmarkStart w:id="358" w:name="_Toc72304790"/>
      <w:r>
        <w:rPr>
          <w:rFonts w:eastAsia="黑体" w:hint="eastAsia"/>
          <w:kern w:val="52"/>
        </w:rPr>
        <w:lastRenderedPageBreak/>
        <w:t>五、</w:t>
      </w:r>
      <w:r>
        <w:rPr>
          <w:rFonts w:eastAsia="黑体"/>
          <w:kern w:val="52"/>
        </w:rPr>
        <w:t>地质灾害防治</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r>
        <w:rPr>
          <w:rFonts w:eastAsia="黑体" w:hint="eastAsia"/>
          <w:kern w:val="52"/>
        </w:rPr>
        <w:t>任务</w:t>
      </w:r>
      <w:bookmarkEnd w:id="358"/>
    </w:p>
    <w:p w:rsidR="00494413" w:rsidRDefault="00D41907">
      <w:pPr>
        <w:pStyle w:val="4"/>
        <w:spacing w:before="120" w:after="120" w:line="560" w:lineRule="exact"/>
        <w:ind w:firstLineChars="200" w:firstLine="562"/>
        <w:rPr>
          <w:rFonts w:ascii="黑体" w:hAnsi="Times New Roman"/>
        </w:rPr>
      </w:pPr>
      <w:bookmarkStart w:id="359" w:name="_Toc72304791"/>
      <w:bookmarkStart w:id="360" w:name="_Toc320710282"/>
      <w:r>
        <w:rPr>
          <w:rFonts w:ascii="黑体" w:hAnsi="Times New Roman"/>
        </w:rPr>
        <w:t>(</w:t>
      </w:r>
      <w:r>
        <w:rPr>
          <w:rFonts w:ascii="黑体" w:hAnsi="Times New Roman"/>
        </w:rPr>
        <w:t>一</w:t>
      </w:r>
      <w:r>
        <w:rPr>
          <w:rFonts w:ascii="黑体" w:hAnsi="Times New Roman"/>
        </w:rPr>
        <w:t>)</w:t>
      </w:r>
      <w:r>
        <w:rPr>
          <w:rFonts w:ascii="黑体" w:hAnsi="Times New Roman" w:hint="eastAsia"/>
        </w:rPr>
        <w:t>地质灾害防治基础调查工作</w:t>
      </w:r>
      <w:bookmarkEnd w:id="359"/>
      <w:bookmarkEnd w:id="360"/>
    </w:p>
    <w:p w:rsidR="00494413" w:rsidRDefault="00D41907">
      <w:pPr>
        <w:spacing w:line="540" w:lineRule="exact"/>
        <w:ind w:firstLineChars="200" w:firstLine="562"/>
        <w:rPr>
          <w:rFonts w:eastAsia="楷体_GB2312"/>
          <w:b/>
          <w:bCs/>
          <w:szCs w:val="28"/>
        </w:rPr>
      </w:pPr>
      <w:r>
        <w:rPr>
          <w:rFonts w:eastAsia="楷体_GB2312" w:hint="eastAsia"/>
          <w:b/>
          <w:bCs/>
          <w:szCs w:val="28"/>
        </w:rPr>
        <w:t>1</w:t>
      </w:r>
      <w:r>
        <w:rPr>
          <w:rFonts w:eastAsia="楷体_GB2312" w:hint="eastAsia"/>
          <w:b/>
          <w:bCs/>
          <w:szCs w:val="28"/>
        </w:rPr>
        <w:t>、地质灾害跟踪调查评价</w:t>
      </w:r>
    </w:p>
    <w:p w:rsidR="00494413" w:rsidRDefault="00D41907">
      <w:pPr>
        <w:spacing w:line="540" w:lineRule="exact"/>
        <w:ind w:firstLineChars="200" w:firstLine="560"/>
        <w:rPr>
          <w:rFonts w:eastAsia="楷体_GB2312"/>
          <w:szCs w:val="28"/>
        </w:rPr>
      </w:pPr>
      <w:r>
        <w:rPr>
          <w:rFonts w:eastAsia="楷体_GB2312" w:hint="eastAsia"/>
          <w:szCs w:val="28"/>
        </w:rPr>
        <w:t>定期开展地质灾害跟踪性调查评估，适时了解、掌握城乡建设尤其是景区和公路等修建区域开发过程中，可能出现的地质灾害问题，对已治理的防治工程进行质量及有效性检查，及时总结经验，为下一步治理提供借鉴。（县自然资源和规划局牵头，县住房和城乡建设局、县交通运输局、县水务局配合，各镇（街道）落实）</w:t>
      </w:r>
    </w:p>
    <w:p w:rsidR="00494413" w:rsidRDefault="00D41907">
      <w:pPr>
        <w:spacing w:line="540" w:lineRule="exact"/>
        <w:ind w:firstLineChars="200" w:firstLine="562"/>
        <w:rPr>
          <w:rFonts w:eastAsia="楷体_GB2312"/>
          <w:b/>
          <w:bCs/>
          <w:szCs w:val="28"/>
        </w:rPr>
      </w:pPr>
      <w:r>
        <w:rPr>
          <w:rFonts w:eastAsia="楷体_GB2312" w:hint="eastAsia"/>
          <w:b/>
          <w:bCs/>
          <w:szCs w:val="28"/>
        </w:rPr>
        <w:t>2</w:t>
      </w:r>
      <w:r>
        <w:rPr>
          <w:rFonts w:eastAsia="楷体_GB2312" w:hint="eastAsia"/>
          <w:b/>
          <w:bCs/>
          <w:szCs w:val="28"/>
        </w:rPr>
        <w:t>、地质灾害风险区划</w:t>
      </w:r>
    </w:p>
    <w:p w:rsidR="00494413" w:rsidRDefault="00D41907">
      <w:pPr>
        <w:spacing w:line="540" w:lineRule="exact"/>
        <w:ind w:firstLineChars="200" w:firstLine="560"/>
        <w:rPr>
          <w:rFonts w:eastAsia="楷体_GB2312"/>
          <w:szCs w:val="28"/>
        </w:rPr>
      </w:pPr>
      <w:r>
        <w:rPr>
          <w:rFonts w:eastAsia="楷体_GB2312" w:hint="eastAsia"/>
          <w:szCs w:val="28"/>
        </w:rPr>
        <w:t>以泗水县地质灾害调查与区划等已有资料为基础，运用地理信息系统（</w:t>
      </w:r>
      <w:r>
        <w:rPr>
          <w:rFonts w:eastAsia="楷体_GB2312" w:hint="eastAsia"/>
          <w:szCs w:val="28"/>
        </w:rPr>
        <w:t>GIS</w:t>
      </w:r>
      <w:r>
        <w:rPr>
          <w:rFonts w:eastAsia="楷体_GB2312" w:hint="eastAsia"/>
          <w:szCs w:val="28"/>
        </w:rPr>
        <w:t>）技术，研究泗水县地质灾害作用活动程度与各地区社会经济易损程度，分析地质灾害与社会经济发展的关系，评价地质灾害风险程度与地区差异，为国土开发和地区经济布局提供科学依据。（县自然资源和规划局牵头，各镇（街道）落实）</w:t>
      </w:r>
    </w:p>
    <w:p w:rsidR="00494413" w:rsidRDefault="00D41907">
      <w:pPr>
        <w:spacing w:line="540" w:lineRule="exact"/>
        <w:ind w:firstLineChars="200" w:firstLine="562"/>
        <w:rPr>
          <w:rFonts w:eastAsia="楷体_GB2312"/>
          <w:b/>
          <w:bCs/>
          <w:szCs w:val="28"/>
        </w:rPr>
      </w:pPr>
      <w:r>
        <w:rPr>
          <w:rFonts w:eastAsia="楷体_GB2312" w:hint="eastAsia"/>
          <w:b/>
          <w:bCs/>
          <w:szCs w:val="28"/>
        </w:rPr>
        <w:t>3</w:t>
      </w:r>
      <w:r>
        <w:rPr>
          <w:rFonts w:eastAsia="楷体_GB2312" w:hint="eastAsia"/>
          <w:b/>
          <w:bCs/>
          <w:szCs w:val="28"/>
        </w:rPr>
        <w:t>、开展地质灾害专项调查和勘查</w:t>
      </w:r>
    </w:p>
    <w:p w:rsidR="00494413" w:rsidRDefault="00D41907">
      <w:pPr>
        <w:spacing w:line="540" w:lineRule="exact"/>
        <w:ind w:firstLineChars="200" w:firstLine="560"/>
        <w:rPr>
          <w:rFonts w:eastAsia="楷体_GB2312"/>
          <w:szCs w:val="28"/>
        </w:rPr>
      </w:pPr>
      <w:r>
        <w:rPr>
          <w:rFonts w:eastAsia="楷体_GB2312" w:hint="eastAsia"/>
          <w:szCs w:val="28"/>
        </w:rPr>
        <w:t>对地质灾害点集中区域、危害较突出地区、居民聚居点及工矿企业或者重要建筑物分布区域，开展地质灾害专项调查和勘查工作，查清地质灾害的现状分布特征、规模、诱发因素、危害程度，提出具体、详细的地质灾害防治规</w:t>
      </w:r>
      <w:r>
        <w:rPr>
          <w:rFonts w:eastAsia="楷体_GB2312" w:hint="eastAsia"/>
          <w:szCs w:val="28"/>
        </w:rPr>
        <w:t>划和方案。进一步开展各管辖范围内地质灾害的详细调查，重点加强中心城区、重点城镇规划建设区块、公路、水利基础设施建设项目的地质灾害详细调查，全面掌握地质灾害现状，为工程建设规划、布局及地质灾害防治提供依据。（县自然资源和规划局牵头，县住房和城乡建设局、县交通运输局、县水务局配合，各镇（街道）落实）</w:t>
      </w:r>
    </w:p>
    <w:p w:rsidR="00494413" w:rsidRDefault="00494413">
      <w:pPr>
        <w:pStyle w:val="1"/>
      </w:pPr>
    </w:p>
    <w:p w:rsidR="00494413" w:rsidRDefault="00D41907">
      <w:pPr>
        <w:spacing w:line="540" w:lineRule="exact"/>
        <w:ind w:firstLineChars="200" w:firstLine="562"/>
        <w:rPr>
          <w:rFonts w:eastAsia="楷体_GB2312"/>
          <w:b/>
          <w:bCs/>
          <w:szCs w:val="28"/>
        </w:rPr>
      </w:pPr>
      <w:r>
        <w:rPr>
          <w:rFonts w:eastAsia="楷体_GB2312" w:hint="eastAsia"/>
          <w:b/>
          <w:bCs/>
          <w:szCs w:val="28"/>
        </w:rPr>
        <w:lastRenderedPageBreak/>
        <w:t>4</w:t>
      </w:r>
      <w:r>
        <w:rPr>
          <w:rFonts w:eastAsia="楷体_GB2312" w:hint="eastAsia"/>
          <w:b/>
          <w:bCs/>
          <w:szCs w:val="28"/>
        </w:rPr>
        <w:t>、地质灾害调查与防治</w:t>
      </w:r>
    </w:p>
    <w:p w:rsidR="00494413" w:rsidRDefault="00D41907">
      <w:pPr>
        <w:spacing w:line="540" w:lineRule="exact"/>
        <w:ind w:firstLineChars="200" w:firstLine="560"/>
        <w:rPr>
          <w:rFonts w:eastAsia="楷体_GB2312"/>
          <w:szCs w:val="28"/>
        </w:rPr>
      </w:pPr>
      <w:r>
        <w:rPr>
          <w:rFonts w:eastAsia="楷体_GB2312" w:hint="eastAsia"/>
          <w:szCs w:val="28"/>
        </w:rPr>
        <w:t>查清地质灾害现状，提出治理方案；加强在建、生产矿山监管，严格按照有关要求编制、实施矿山开发利用方案、矿山生态环境治理方案，督促各采矿权人依法履行矿山地质环境保护与治理义务。（县自然资源和规划局牵头，各镇（街道）落实）</w:t>
      </w:r>
    </w:p>
    <w:p w:rsidR="00494413" w:rsidRDefault="00D41907">
      <w:pPr>
        <w:pStyle w:val="4"/>
        <w:spacing w:before="120" w:after="120" w:line="560" w:lineRule="exact"/>
        <w:ind w:firstLineChars="200" w:firstLine="562"/>
        <w:rPr>
          <w:rFonts w:ascii="黑体" w:hAnsi="Times New Roman"/>
        </w:rPr>
      </w:pPr>
      <w:bookmarkStart w:id="361" w:name="_Toc320710283"/>
      <w:bookmarkStart w:id="362" w:name="_Toc72304792"/>
      <w:r>
        <w:rPr>
          <w:rFonts w:ascii="黑体" w:hAnsi="Times New Roman"/>
        </w:rPr>
        <w:t>(</w:t>
      </w:r>
      <w:r>
        <w:rPr>
          <w:rFonts w:ascii="黑体" w:hAnsi="Times New Roman" w:hint="eastAsia"/>
        </w:rPr>
        <w:t>二</w:t>
      </w:r>
      <w:r>
        <w:rPr>
          <w:rFonts w:ascii="黑体" w:hAnsi="Times New Roman"/>
        </w:rPr>
        <w:t>)</w:t>
      </w:r>
      <w:r>
        <w:rPr>
          <w:rFonts w:ascii="黑体" w:hAnsi="Times New Roman"/>
        </w:rPr>
        <w:t>地质灾害</w:t>
      </w:r>
      <w:r>
        <w:rPr>
          <w:rFonts w:ascii="黑体" w:hAnsi="Times New Roman" w:hint="eastAsia"/>
        </w:rPr>
        <w:t>减灾工程</w:t>
      </w:r>
      <w:bookmarkEnd w:id="361"/>
      <w:bookmarkEnd w:id="362"/>
    </w:p>
    <w:p w:rsidR="00494413" w:rsidRDefault="00D41907">
      <w:pPr>
        <w:spacing w:line="540" w:lineRule="exact"/>
        <w:ind w:firstLineChars="200" w:firstLine="562"/>
        <w:rPr>
          <w:rFonts w:eastAsia="楷体_GB2312"/>
          <w:b/>
          <w:bCs/>
          <w:szCs w:val="28"/>
        </w:rPr>
      </w:pPr>
      <w:r>
        <w:rPr>
          <w:rFonts w:eastAsia="楷体_GB2312" w:hint="eastAsia"/>
          <w:b/>
          <w:bCs/>
          <w:szCs w:val="28"/>
        </w:rPr>
        <w:t>1</w:t>
      </w:r>
      <w:r>
        <w:rPr>
          <w:rFonts w:eastAsia="楷体_GB2312" w:hint="eastAsia"/>
          <w:b/>
          <w:bCs/>
          <w:szCs w:val="28"/>
        </w:rPr>
        <w:t>、滑坡、崩塌治理工程</w:t>
      </w:r>
    </w:p>
    <w:p w:rsidR="00494413" w:rsidRDefault="00D41907">
      <w:pPr>
        <w:spacing w:line="540" w:lineRule="exact"/>
        <w:ind w:firstLineChars="200" w:firstLine="560"/>
        <w:rPr>
          <w:rFonts w:eastAsia="楷体_GB2312"/>
          <w:szCs w:val="28"/>
        </w:rPr>
      </w:pPr>
      <w:r>
        <w:rPr>
          <w:rFonts w:eastAsia="楷体_GB2312" w:hint="eastAsia"/>
          <w:szCs w:val="28"/>
        </w:rPr>
        <w:t>对危害公共安全、可能造成人员伤亡、财产重大损失与环境破坏的崩塌、滑坡地质灾害，有计划、分批实施影响范围内房屋道路评估、破损修复、拆迁和治理工程。（县自然资源和规划局牵头，各镇（街道）落实）</w:t>
      </w:r>
    </w:p>
    <w:p w:rsidR="00494413" w:rsidRDefault="00D41907">
      <w:pPr>
        <w:spacing w:line="540" w:lineRule="exact"/>
        <w:ind w:firstLineChars="200" w:firstLine="562"/>
        <w:rPr>
          <w:rFonts w:eastAsia="楷体_GB2312"/>
          <w:b/>
          <w:bCs/>
          <w:szCs w:val="28"/>
        </w:rPr>
      </w:pPr>
      <w:r>
        <w:rPr>
          <w:rFonts w:eastAsia="楷体_GB2312" w:hint="eastAsia"/>
          <w:b/>
          <w:bCs/>
          <w:szCs w:val="28"/>
        </w:rPr>
        <w:t>2</w:t>
      </w:r>
      <w:r>
        <w:rPr>
          <w:rFonts w:eastAsia="楷体_GB2312" w:hint="eastAsia"/>
          <w:b/>
          <w:bCs/>
          <w:szCs w:val="28"/>
        </w:rPr>
        <w:t>、工程建设与运营中的地质灾害减灾工程</w:t>
      </w:r>
    </w:p>
    <w:p w:rsidR="00494413" w:rsidRDefault="00D41907">
      <w:pPr>
        <w:spacing w:line="540" w:lineRule="exact"/>
        <w:ind w:firstLineChars="200" w:firstLine="560"/>
        <w:rPr>
          <w:rFonts w:eastAsia="楷体_GB2312"/>
          <w:szCs w:val="28"/>
        </w:rPr>
      </w:pPr>
      <w:r>
        <w:rPr>
          <w:rFonts w:eastAsia="楷体_GB2312" w:hint="eastAsia"/>
          <w:szCs w:val="28"/>
        </w:rPr>
        <w:t>由城建、交通、水</w:t>
      </w:r>
      <w:r>
        <w:rPr>
          <w:rFonts w:eastAsia="楷体_GB2312" w:hint="eastAsia"/>
          <w:szCs w:val="28"/>
        </w:rPr>
        <w:t>利等部门，结合各行业的发展规划，对拟建和在建的公路、国道、省道和水利水电工程等建设项目严格执行《地质灾害防治条例》，将可能因建设活动而引发的地质灾害问题，一并列为建设内容进行相应的治理，避免形成新的地质灾害隐患点。在运营中，按照有关要求，落实监测、巡视检查等防灾措施。（县自然资源和规划局牵头，县住房和城乡建设局、县交通运输局、县水务局、中国铁路济南局集团有限公司临沂车务段泗水站配合，各镇（街道）落实）</w:t>
      </w:r>
    </w:p>
    <w:p w:rsidR="00494413" w:rsidRDefault="00D41907">
      <w:pPr>
        <w:spacing w:line="540" w:lineRule="exact"/>
        <w:ind w:firstLineChars="200" w:firstLine="562"/>
        <w:rPr>
          <w:rFonts w:eastAsia="楷体_GB2312"/>
          <w:b/>
          <w:bCs/>
          <w:szCs w:val="28"/>
        </w:rPr>
      </w:pPr>
      <w:r>
        <w:rPr>
          <w:rFonts w:eastAsia="楷体_GB2312" w:hint="eastAsia"/>
          <w:b/>
          <w:bCs/>
          <w:szCs w:val="28"/>
        </w:rPr>
        <w:t>3</w:t>
      </w:r>
      <w:r>
        <w:rPr>
          <w:rFonts w:eastAsia="楷体_GB2312" w:hint="eastAsia"/>
          <w:b/>
          <w:bCs/>
          <w:szCs w:val="28"/>
        </w:rPr>
        <w:t>、地质灾害应急处置工程</w:t>
      </w:r>
    </w:p>
    <w:p w:rsidR="00494413" w:rsidRDefault="00D41907">
      <w:pPr>
        <w:spacing w:line="540" w:lineRule="exact"/>
        <w:ind w:firstLineChars="200" w:firstLine="560"/>
        <w:rPr>
          <w:rFonts w:eastAsia="楷体_GB2312"/>
          <w:szCs w:val="28"/>
        </w:rPr>
      </w:pPr>
      <w:r>
        <w:rPr>
          <w:rFonts w:eastAsia="楷体_GB2312" w:hint="eastAsia"/>
          <w:szCs w:val="28"/>
        </w:rPr>
        <w:t>地质灾害应急处置工程指《地质灾害防治条例》所规定的崩塌、滑坡等地质灾害应急预案启</w:t>
      </w:r>
      <w:r>
        <w:rPr>
          <w:rFonts w:eastAsia="楷体_GB2312" w:hint="eastAsia"/>
          <w:szCs w:val="28"/>
        </w:rPr>
        <w:t>动后所采取的减轻和控制地质灾害灾情的措施，工作阶段以年为单位，其具体任务随崩塌、滑坡地质灾害的数量、规模、灾害类型、危害程度等而发生变化。（县自然资源和规划局牵头，县住房和城乡建设局、县交通运输局、县水务局、县农业农村局、县应急管理局配合，各镇（街道）落实）</w:t>
      </w:r>
    </w:p>
    <w:p w:rsidR="00494413" w:rsidRDefault="00D41907">
      <w:pPr>
        <w:pStyle w:val="4"/>
        <w:spacing w:before="120" w:after="120" w:line="560" w:lineRule="exact"/>
        <w:ind w:firstLineChars="200" w:firstLine="562"/>
        <w:rPr>
          <w:rFonts w:ascii="黑体" w:hAnsi="Times New Roman"/>
        </w:rPr>
      </w:pPr>
      <w:bookmarkStart w:id="363" w:name="_Toc82677059"/>
      <w:bookmarkStart w:id="364" w:name="_Toc81186017"/>
      <w:bookmarkStart w:id="365" w:name="_Toc82658967"/>
      <w:bookmarkStart w:id="366" w:name="_Toc81816832"/>
      <w:bookmarkStart w:id="367" w:name="_Toc85077379"/>
      <w:bookmarkStart w:id="368" w:name="_Toc82679226"/>
      <w:bookmarkStart w:id="369" w:name="_Toc82678583"/>
      <w:bookmarkStart w:id="370" w:name="_Toc79809956"/>
      <w:bookmarkStart w:id="371" w:name="_Toc82679010"/>
      <w:bookmarkStart w:id="372" w:name="_Toc82594610"/>
      <w:bookmarkStart w:id="373" w:name="_Toc144538722"/>
      <w:bookmarkStart w:id="374" w:name="_Toc81816725"/>
      <w:bookmarkStart w:id="375" w:name="_Toc85246393"/>
      <w:bookmarkStart w:id="376" w:name="_Toc82678809"/>
      <w:bookmarkStart w:id="377" w:name="_Toc81816117"/>
      <w:bookmarkStart w:id="378" w:name="_Toc81969766"/>
      <w:bookmarkStart w:id="379" w:name="_Toc320710284"/>
      <w:bookmarkStart w:id="380" w:name="_Toc153870384"/>
      <w:bookmarkStart w:id="381" w:name="_Toc72304793"/>
      <w:bookmarkStart w:id="382" w:name="_Toc82679012"/>
      <w:bookmarkStart w:id="383" w:name="_Toc82678811"/>
      <w:bookmarkStart w:id="384" w:name="_Toc81186019"/>
      <w:bookmarkStart w:id="385" w:name="_Toc82677061"/>
      <w:bookmarkStart w:id="386" w:name="_Toc153870385"/>
      <w:bookmarkStart w:id="387" w:name="_Toc82594612"/>
      <w:bookmarkStart w:id="388" w:name="_Toc81816119"/>
      <w:bookmarkStart w:id="389" w:name="_Toc81816834"/>
      <w:bookmarkStart w:id="390" w:name="_Toc85246395"/>
      <w:bookmarkStart w:id="391" w:name="_Toc85077381"/>
      <w:bookmarkStart w:id="392" w:name="_Toc82679228"/>
      <w:bookmarkStart w:id="393" w:name="_Toc79809958"/>
      <w:bookmarkStart w:id="394" w:name="_Toc144538724"/>
      <w:bookmarkStart w:id="395" w:name="_Toc81969768"/>
      <w:bookmarkStart w:id="396" w:name="_Toc82658969"/>
      <w:bookmarkStart w:id="397" w:name="_Toc82678585"/>
      <w:bookmarkStart w:id="398" w:name="_Toc81816727"/>
      <w:r>
        <w:rPr>
          <w:rFonts w:ascii="黑体" w:hAnsi="Times New Roman"/>
        </w:rPr>
        <w:lastRenderedPageBreak/>
        <w:t>(</w:t>
      </w:r>
      <w:r>
        <w:rPr>
          <w:rFonts w:ascii="黑体" w:hAnsi="Times New Roman" w:hint="eastAsia"/>
        </w:rPr>
        <w:t>三</w:t>
      </w:r>
      <w:r>
        <w:rPr>
          <w:rFonts w:ascii="黑体" w:hAnsi="Times New Roman"/>
        </w:rPr>
        <w:t>)</w:t>
      </w:r>
      <w:bookmarkStart w:id="399" w:name="_Toc375750095"/>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rFonts w:ascii="黑体" w:hAnsi="Times New Roman" w:hint="eastAsia"/>
        </w:rPr>
        <w:t>完善监测网络体系</w:t>
      </w:r>
      <w:bookmarkEnd w:id="381"/>
      <w:bookmarkEnd w:id="399"/>
    </w:p>
    <w:p w:rsidR="00494413" w:rsidRDefault="00D41907">
      <w:pPr>
        <w:spacing w:line="360" w:lineRule="auto"/>
        <w:ind w:firstLineChars="200" w:firstLine="562"/>
        <w:rPr>
          <w:rFonts w:eastAsia="楷体_GB2312"/>
          <w:b/>
          <w:bCs/>
          <w:szCs w:val="28"/>
        </w:rPr>
      </w:pPr>
      <w:bookmarkStart w:id="400" w:name="_Toc320710285"/>
      <w:r>
        <w:rPr>
          <w:rFonts w:eastAsia="楷体_GB2312" w:hint="eastAsia"/>
          <w:b/>
          <w:bCs/>
          <w:szCs w:val="28"/>
        </w:rPr>
        <w:t>1</w:t>
      </w:r>
      <w:r>
        <w:rPr>
          <w:rFonts w:eastAsia="楷体_GB2312" w:hint="eastAsia"/>
          <w:b/>
          <w:bCs/>
          <w:szCs w:val="28"/>
        </w:rPr>
        <w:t>、群测群防体系建设</w:t>
      </w:r>
    </w:p>
    <w:p w:rsidR="00494413" w:rsidRDefault="00D41907">
      <w:pPr>
        <w:pStyle w:val="a7"/>
        <w:spacing w:line="360" w:lineRule="auto"/>
        <w:ind w:firstLineChars="200" w:firstLine="560"/>
      </w:pPr>
      <w:r>
        <w:rPr>
          <w:rFonts w:eastAsia="楷体_GB2312" w:hint="eastAsia"/>
          <w:sz w:val="28"/>
          <w:szCs w:val="28"/>
        </w:rPr>
        <w:t>建立和完善县、镇、村三级地质灾害群测群防网络体系，使之覆盖到地质灾害中、低易发区和有灾害点的行政村，落实预警和监测责任人。尤其是针对山区突发性地质灾害，重点建立群测群防和监测预报系统。县级自然资源和规划局要</w:t>
      </w:r>
      <w:r>
        <w:rPr>
          <w:rFonts w:eastAsia="楷体_GB2312" w:hint="eastAsia"/>
          <w:sz w:val="28"/>
          <w:szCs w:val="28"/>
        </w:rPr>
        <w:t>根据灾害点动态变化、发展态势及险情，调整发放“防灾工作明白卡”和“避险明白卡”，将灾害诱发因素、潜在危险、预警信号、撤离路线、报警电话等告知群众。对纳入群测群防的地质灾害点，要落实责任主体和监测责任人，选择合适的监测手段和方法，逐点记录并建立监测档案，为科学决策提供依据。（县自然资源和规划局牵头，各镇（街道）落实）</w:t>
      </w:r>
    </w:p>
    <w:p w:rsidR="00494413" w:rsidRDefault="00D41907">
      <w:pPr>
        <w:spacing w:line="360" w:lineRule="auto"/>
        <w:ind w:firstLineChars="200" w:firstLine="562"/>
        <w:rPr>
          <w:rFonts w:eastAsia="楷体_GB2312"/>
          <w:b/>
          <w:bCs/>
          <w:szCs w:val="28"/>
        </w:rPr>
      </w:pPr>
      <w:r>
        <w:rPr>
          <w:rFonts w:eastAsia="楷体_GB2312" w:hint="eastAsia"/>
          <w:b/>
          <w:bCs/>
          <w:szCs w:val="28"/>
        </w:rPr>
        <w:t>2</w:t>
      </w:r>
      <w:r>
        <w:rPr>
          <w:rFonts w:eastAsia="楷体_GB2312" w:hint="eastAsia"/>
          <w:b/>
          <w:bCs/>
          <w:szCs w:val="28"/>
        </w:rPr>
        <w:t>、建立健全地质灾害预报预警系统</w:t>
      </w:r>
    </w:p>
    <w:p w:rsidR="00494413" w:rsidRDefault="00D41907">
      <w:pPr>
        <w:spacing w:line="360" w:lineRule="auto"/>
        <w:ind w:firstLineChars="200" w:firstLine="560"/>
        <w:rPr>
          <w:rFonts w:eastAsia="楷体_GB2312"/>
          <w:szCs w:val="28"/>
        </w:rPr>
      </w:pPr>
      <w:r>
        <w:rPr>
          <w:rFonts w:eastAsia="楷体_GB2312" w:hint="eastAsia"/>
          <w:szCs w:val="28"/>
        </w:rPr>
        <w:t>县自然资源与规划局会同气象、水利、建设等有关部门，建立和完善地质灾害预报预警系统，联合建立地质灾害预报制度，并联合发布地质灾害危险性预警预报，报县政府并向社会公</w:t>
      </w:r>
      <w:r>
        <w:rPr>
          <w:rFonts w:eastAsia="楷体_GB2312" w:hint="eastAsia"/>
          <w:szCs w:val="28"/>
        </w:rPr>
        <w:t>开发布。实现在汛期，特别是遭遇灾害性天气时监测、评价和预报预警，及时为政府和社会提供预报预警服务，为防灾减灾提供基础信息。（县自然资源和规划局牵头，县住房和城乡建设局、县交通运输局、县水务局、县农业农村局、县应急管理局、县气象局配合，各镇（街道）落实）</w:t>
      </w:r>
    </w:p>
    <w:p w:rsidR="00494413" w:rsidRDefault="00D41907">
      <w:pPr>
        <w:spacing w:line="360" w:lineRule="auto"/>
        <w:ind w:firstLineChars="200" w:firstLine="562"/>
        <w:rPr>
          <w:rFonts w:eastAsia="楷体_GB2312"/>
          <w:b/>
          <w:bCs/>
          <w:szCs w:val="28"/>
        </w:rPr>
      </w:pPr>
      <w:r>
        <w:rPr>
          <w:rFonts w:eastAsia="楷体_GB2312" w:hint="eastAsia"/>
          <w:b/>
          <w:bCs/>
          <w:szCs w:val="28"/>
        </w:rPr>
        <w:t>3</w:t>
      </w:r>
      <w:r>
        <w:rPr>
          <w:rFonts w:eastAsia="楷体_GB2312" w:hint="eastAsia"/>
          <w:b/>
          <w:bCs/>
          <w:szCs w:val="28"/>
        </w:rPr>
        <w:t>、建立健全应急反应机制</w:t>
      </w:r>
    </w:p>
    <w:p w:rsidR="00494413" w:rsidRDefault="00D41907">
      <w:pPr>
        <w:spacing w:line="360" w:lineRule="auto"/>
        <w:ind w:firstLineChars="200" w:firstLine="560"/>
        <w:rPr>
          <w:rFonts w:eastAsia="楷体_GB2312"/>
          <w:szCs w:val="28"/>
        </w:rPr>
      </w:pPr>
      <w:r>
        <w:rPr>
          <w:rFonts w:eastAsia="楷体_GB2312" w:hint="eastAsia"/>
          <w:szCs w:val="28"/>
        </w:rPr>
        <w:t>各级政府是突发性地质灾害应急救援的第一责任者。县政府地质灾害应急领导小组负责全县地质灾害的应急救援指挥和协调工作，县汛期地质灾害应急小组具体承担监测和信息收集发布工作，自然资源、水利、交通、气象等部门各司其职，认真做好防治和救援工作</w:t>
      </w:r>
      <w:r>
        <w:rPr>
          <w:rFonts w:eastAsia="楷体_GB2312" w:hint="eastAsia"/>
          <w:szCs w:val="28"/>
        </w:rPr>
        <w:t>。各镇（街道）汛期地质灾害应急小组要认真履行职责，配备必要的设备，坚持汛期巡查和值班制</w:t>
      </w:r>
      <w:r>
        <w:rPr>
          <w:rFonts w:eastAsia="楷体_GB2312" w:hint="eastAsia"/>
          <w:szCs w:val="28"/>
        </w:rPr>
        <w:lastRenderedPageBreak/>
        <w:t>度，汛中加强监测，汛后进行复查和总结。发生重大地质灾害或出现地质灾害重大险情时，当地政府要迅速成立地质灾害抢险救灾指挥机构。（县自然资源和规划局牵头，县住房和城乡建设局、县交通运输局、县水务局、县农业农村局、县应急管理局配合，各镇（街道）落实）</w:t>
      </w:r>
    </w:p>
    <w:p w:rsidR="00494413" w:rsidRDefault="00D41907">
      <w:pPr>
        <w:pStyle w:val="4"/>
        <w:spacing w:before="120" w:after="120" w:line="560" w:lineRule="exact"/>
        <w:ind w:firstLineChars="200" w:firstLine="562"/>
        <w:rPr>
          <w:rFonts w:ascii="黑体" w:hAnsi="Times New Roman"/>
        </w:rPr>
      </w:pPr>
      <w:bookmarkStart w:id="401" w:name="_Toc72304794"/>
      <w:r>
        <w:rPr>
          <w:rFonts w:ascii="黑体" w:hAnsi="Times New Roman" w:hint="eastAsia"/>
        </w:rPr>
        <w:t>(</w:t>
      </w:r>
      <w:r>
        <w:rPr>
          <w:rFonts w:ascii="黑体" w:hAnsi="Times New Roman" w:hint="eastAsia"/>
        </w:rPr>
        <w:t>四</w:t>
      </w:r>
      <w:r>
        <w:rPr>
          <w:rFonts w:ascii="黑体" w:hAnsi="Times New Roman" w:hint="eastAsia"/>
        </w:rPr>
        <w:t>)</w:t>
      </w:r>
      <w:r>
        <w:rPr>
          <w:rFonts w:ascii="黑体" w:hAnsi="Times New Roman"/>
        </w:rPr>
        <w:t>应急反应系统建设</w:t>
      </w:r>
      <w:bookmarkEnd w:id="400"/>
      <w:bookmarkEnd w:id="401"/>
    </w:p>
    <w:p w:rsidR="00494413" w:rsidRDefault="00D41907">
      <w:pPr>
        <w:spacing w:line="540" w:lineRule="exact"/>
        <w:ind w:firstLineChars="200" w:firstLine="560"/>
        <w:rPr>
          <w:rFonts w:eastAsia="楷体_GB2312"/>
          <w:szCs w:val="28"/>
        </w:rPr>
      </w:pPr>
      <w:r>
        <w:rPr>
          <w:rFonts w:eastAsia="楷体_GB2312" w:hint="eastAsia"/>
          <w:szCs w:val="28"/>
        </w:rPr>
        <w:t>县政府根据国务院《地质灾害防治条例》、山东省及济宁市突发地质灾害应急预案的规定和要求，由泗水县自然资源与规划局牵头，委托相关专业技术人员，建立应急反应系统机</w:t>
      </w:r>
      <w:r>
        <w:rPr>
          <w:rFonts w:eastAsia="楷体_GB2312" w:hint="eastAsia"/>
          <w:szCs w:val="28"/>
        </w:rPr>
        <w:t>制，明确做好：（</w:t>
      </w:r>
      <w:r>
        <w:rPr>
          <w:rFonts w:eastAsia="楷体_GB2312" w:hint="eastAsia"/>
          <w:szCs w:val="28"/>
        </w:rPr>
        <w:t>1</w:t>
      </w:r>
      <w:r>
        <w:rPr>
          <w:rFonts w:eastAsia="楷体_GB2312" w:hint="eastAsia"/>
          <w:szCs w:val="28"/>
        </w:rPr>
        <w:t>）应急机构和有关部门的职责分工；（</w:t>
      </w:r>
      <w:r>
        <w:rPr>
          <w:rFonts w:eastAsia="楷体_GB2312" w:hint="eastAsia"/>
          <w:szCs w:val="28"/>
        </w:rPr>
        <w:t>2</w:t>
      </w:r>
      <w:r>
        <w:rPr>
          <w:rFonts w:eastAsia="楷体_GB2312" w:hint="eastAsia"/>
          <w:szCs w:val="28"/>
        </w:rPr>
        <w:t>）抢险人员的组成和应急救援装备、资金和物资的准备；（</w:t>
      </w:r>
      <w:r>
        <w:rPr>
          <w:rFonts w:eastAsia="楷体_GB2312" w:hint="eastAsia"/>
          <w:szCs w:val="28"/>
        </w:rPr>
        <w:t>3</w:t>
      </w:r>
      <w:r>
        <w:rPr>
          <w:rFonts w:eastAsia="楷体_GB2312" w:hint="eastAsia"/>
          <w:szCs w:val="28"/>
        </w:rPr>
        <w:t>）地质灾害的等级与影响分析准备；（</w:t>
      </w:r>
      <w:r>
        <w:rPr>
          <w:rFonts w:eastAsia="楷体_GB2312" w:hint="eastAsia"/>
          <w:szCs w:val="28"/>
        </w:rPr>
        <w:t>4</w:t>
      </w:r>
      <w:r>
        <w:rPr>
          <w:rFonts w:eastAsia="楷体_GB2312" w:hint="eastAsia"/>
          <w:szCs w:val="28"/>
        </w:rPr>
        <w:t>）地质灾害调查、报告和处理程序；（</w:t>
      </w:r>
      <w:r>
        <w:rPr>
          <w:rFonts w:eastAsia="楷体_GB2312" w:hint="eastAsia"/>
          <w:szCs w:val="28"/>
        </w:rPr>
        <w:t>5</w:t>
      </w:r>
      <w:r>
        <w:rPr>
          <w:rFonts w:eastAsia="楷体_GB2312" w:hint="eastAsia"/>
          <w:szCs w:val="28"/>
        </w:rPr>
        <w:t>）发生地质灾害时的预警信号、应急通信保障；（</w:t>
      </w:r>
      <w:r>
        <w:rPr>
          <w:rFonts w:eastAsia="楷体_GB2312" w:hint="eastAsia"/>
          <w:szCs w:val="28"/>
        </w:rPr>
        <w:t>6</w:t>
      </w:r>
      <w:r>
        <w:rPr>
          <w:rFonts w:eastAsia="楷体_GB2312" w:hint="eastAsia"/>
          <w:szCs w:val="28"/>
        </w:rPr>
        <w:t>）人员撤离、转移路线，医疗救治，疾病控制等应急行动方案。（县应急管理局牵头，县自然资源和规划局、县住房和城乡建设局、县交通运输局、县水务局、县农业农村局、县卫生健康局、县公安局配合，各镇（街道）落实）</w:t>
      </w:r>
    </w:p>
    <w:p w:rsidR="00494413" w:rsidRDefault="00494413">
      <w:pPr>
        <w:pStyle w:val="1"/>
        <w:rPr>
          <w:rFonts w:ascii="Times New Roman" w:eastAsia="楷体_GB2312" w:hAnsi="Times New Roman"/>
          <w:szCs w:val="28"/>
        </w:rPr>
        <w:sectPr w:rsidR="00494413">
          <w:pgSz w:w="11906" w:h="16838"/>
          <w:pgMar w:top="1418" w:right="1418" w:bottom="1418" w:left="1418" w:header="567" w:footer="907" w:gutter="0"/>
          <w:cols w:space="720"/>
          <w:docGrid w:linePitch="312"/>
        </w:sectPr>
      </w:pPr>
    </w:p>
    <w:p w:rsidR="00494413" w:rsidRDefault="00D41907">
      <w:pPr>
        <w:pStyle w:val="30"/>
        <w:jc w:val="center"/>
        <w:rPr>
          <w:rFonts w:eastAsia="黑体"/>
          <w:b w:val="0"/>
          <w:kern w:val="52"/>
        </w:rPr>
      </w:pPr>
      <w:bookmarkStart w:id="402" w:name="_Toc72304795"/>
      <w:r>
        <w:rPr>
          <w:rFonts w:eastAsia="黑体"/>
          <w:kern w:val="52"/>
        </w:rPr>
        <w:lastRenderedPageBreak/>
        <w:t>六、规划实施的保障措施</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402"/>
    </w:p>
    <w:p w:rsidR="00494413" w:rsidRDefault="00D41907">
      <w:pPr>
        <w:pStyle w:val="4"/>
        <w:spacing w:before="120" w:after="120" w:line="560" w:lineRule="exact"/>
        <w:ind w:firstLineChars="200" w:firstLine="562"/>
        <w:rPr>
          <w:rFonts w:ascii="黑体" w:hAnsi="Times New Roman"/>
        </w:rPr>
      </w:pPr>
      <w:bookmarkStart w:id="403" w:name="_Toc72304796"/>
      <w:bookmarkStart w:id="404" w:name="_Toc82679013"/>
      <w:bookmarkStart w:id="405" w:name="_Toc82677062"/>
      <w:bookmarkStart w:id="406" w:name="_Toc82658970"/>
      <w:bookmarkStart w:id="407" w:name="_Toc82678586"/>
      <w:bookmarkStart w:id="408" w:name="_Toc81969769"/>
      <w:bookmarkStart w:id="409" w:name="_Toc153870386"/>
      <w:bookmarkStart w:id="410" w:name="_Toc81816120"/>
      <w:bookmarkStart w:id="411" w:name="_Toc81816835"/>
      <w:bookmarkStart w:id="412" w:name="_Toc85246396"/>
      <w:bookmarkStart w:id="413" w:name="_Toc81816728"/>
      <w:bookmarkStart w:id="414" w:name="_Toc144538725"/>
      <w:bookmarkStart w:id="415" w:name="_Toc82594613"/>
      <w:bookmarkStart w:id="416" w:name="_Toc82679229"/>
      <w:bookmarkStart w:id="417" w:name="_Toc82678812"/>
      <w:bookmarkStart w:id="418" w:name="_Toc85077382"/>
      <w:bookmarkStart w:id="419" w:name="_Toc81186020"/>
      <w:bookmarkStart w:id="420" w:name="_Toc79809959"/>
      <w:r>
        <w:rPr>
          <w:rFonts w:ascii="黑体" w:hAnsi="Times New Roman" w:hint="eastAsia"/>
        </w:rPr>
        <w:t>(</w:t>
      </w:r>
      <w:r>
        <w:rPr>
          <w:rFonts w:ascii="黑体" w:hAnsi="Times New Roman" w:hint="eastAsia"/>
        </w:rPr>
        <w:t>一</w:t>
      </w:r>
      <w:r>
        <w:rPr>
          <w:rFonts w:ascii="黑体" w:hAnsi="Times New Roman" w:hint="eastAsia"/>
        </w:rPr>
        <w:t>)</w:t>
      </w:r>
      <w:r>
        <w:rPr>
          <w:rFonts w:ascii="黑体" w:hAnsi="Times New Roman" w:hint="eastAsia"/>
        </w:rPr>
        <w:t>组织领导</w:t>
      </w:r>
      <w:bookmarkEnd w:id="403"/>
    </w:p>
    <w:p w:rsidR="00494413" w:rsidRDefault="00D41907">
      <w:pPr>
        <w:spacing w:line="560" w:lineRule="exact"/>
        <w:ind w:firstLineChars="200" w:firstLine="560"/>
        <w:rPr>
          <w:rFonts w:eastAsia="楷体_GB2312"/>
          <w:szCs w:val="28"/>
        </w:rPr>
      </w:pPr>
      <w:r>
        <w:rPr>
          <w:rFonts w:eastAsia="楷体_GB2312" w:hint="eastAsia"/>
          <w:szCs w:val="28"/>
        </w:rPr>
        <w:t>县各级政府要充分认识地质灾害防治工作的严峻性和重要性，加强对辖区内地质灾害防治工作的领导，把地质灾害防治工作列入重要议事日程。按照明确责任、属地管理原则，政府主要负责同志要对本地区地质灾害防治工作负总责、亲自抓、强指导，分管领导要具体抓、深入抓、靠前指挥，强化组织领导，汛期前后研究部署地质灾害防治工作，协调解决地质灾害防治工作中遇到的问题，确保防治责任和防治措施落到实处。（县自然资源和规划局牵头，各镇（街道）落实）</w:t>
      </w:r>
    </w:p>
    <w:p w:rsidR="00494413" w:rsidRDefault="00D41907">
      <w:pPr>
        <w:pStyle w:val="4"/>
        <w:spacing w:before="120" w:after="120" w:line="560" w:lineRule="exact"/>
        <w:ind w:firstLineChars="200" w:firstLine="562"/>
        <w:rPr>
          <w:rFonts w:ascii="黑体" w:hAnsi="Times New Roman"/>
        </w:rPr>
      </w:pPr>
      <w:bookmarkStart w:id="421" w:name="_Toc72304797"/>
      <w:r>
        <w:rPr>
          <w:rFonts w:ascii="黑体" w:hAnsi="Times New Roman" w:hint="eastAsia"/>
        </w:rPr>
        <w:t>(</w:t>
      </w:r>
      <w:r>
        <w:rPr>
          <w:rFonts w:ascii="黑体" w:hAnsi="Times New Roman" w:hint="eastAsia"/>
        </w:rPr>
        <w:t>二</w:t>
      </w:r>
      <w:r>
        <w:rPr>
          <w:rFonts w:ascii="黑体" w:hAnsi="Times New Roman" w:hint="eastAsia"/>
        </w:rPr>
        <w:t>)</w:t>
      </w:r>
      <w:r>
        <w:rPr>
          <w:rFonts w:ascii="黑体" w:hAnsi="Times New Roman" w:hint="eastAsia"/>
        </w:rPr>
        <w:t>强化协作配合</w:t>
      </w:r>
      <w:bookmarkEnd w:id="421"/>
    </w:p>
    <w:p w:rsidR="00494413" w:rsidRDefault="00D41907">
      <w:pPr>
        <w:spacing w:line="560" w:lineRule="exact"/>
        <w:ind w:firstLineChars="200" w:firstLine="560"/>
        <w:rPr>
          <w:rFonts w:eastAsia="楷体_GB2312"/>
          <w:szCs w:val="28"/>
        </w:rPr>
      </w:pPr>
      <w:r>
        <w:rPr>
          <w:rFonts w:eastAsia="楷体_GB2312" w:hint="eastAsia"/>
          <w:szCs w:val="28"/>
        </w:rPr>
        <w:t>县自然资源部门加强对地质灾害防治的组织、协调、指导和监督，有关部门按职责</w:t>
      </w:r>
      <w:r>
        <w:rPr>
          <w:rFonts w:eastAsia="楷体_GB2312" w:hint="eastAsia"/>
          <w:szCs w:val="28"/>
        </w:rPr>
        <w:t>分工各负其责、密切配合，共同做好地质灾害防治工作。（县自然资源和规划局牵头，县发展和改革局、县教育和体育局、县科学技术局、县财政局、市生态环境局泗水县分局、县住房和城乡建设局、县交通运输局、县水务局、县农业农村局、县应急管理局、县气象局、县卫生健康局、县公安局、中国铁路济南局集团有限公司临沂车务段泗水站配合）</w:t>
      </w:r>
    </w:p>
    <w:p w:rsidR="00494413" w:rsidRDefault="00D41907">
      <w:pPr>
        <w:pStyle w:val="4"/>
        <w:spacing w:before="120" w:after="120" w:line="560" w:lineRule="exact"/>
        <w:ind w:firstLineChars="200" w:firstLine="562"/>
        <w:rPr>
          <w:rFonts w:ascii="黑体" w:hAnsi="Times New Roman"/>
        </w:rPr>
      </w:pPr>
      <w:bookmarkStart w:id="422" w:name="_Toc72304798"/>
      <w:r>
        <w:rPr>
          <w:rFonts w:ascii="黑体" w:hAnsi="Times New Roman" w:hint="eastAsia"/>
        </w:rPr>
        <w:t>(</w:t>
      </w:r>
      <w:r>
        <w:rPr>
          <w:rFonts w:ascii="黑体" w:hAnsi="Times New Roman" w:hint="eastAsia"/>
        </w:rPr>
        <w:t>三</w:t>
      </w:r>
      <w:r>
        <w:rPr>
          <w:rFonts w:ascii="黑体" w:hAnsi="Times New Roman" w:hint="eastAsia"/>
        </w:rPr>
        <w:t>)</w:t>
      </w:r>
      <w:r>
        <w:rPr>
          <w:rFonts w:ascii="黑体" w:hAnsi="Times New Roman" w:hint="eastAsia"/>
        </w:rPr>
        <w:t>保障资金投入</w:t>
      </w:r>
      <w:bookmarkEnd w:id="422"/>
    </w:p>
    <w:p w:rsidR="00494413" w:rsidRDefault="00D41907">
      <w:pPr>
        <w:spacing w:line="560" w:lineRule="exact"/>
        <w:ind w:firstLineChars="200" w:firstLine="560"/>
        <w:rPr>
          <w:rFonts w:eastAsia="楷体_GB2312"/>
          <w:szCs w:val="28"/>
        </w:rPr>
      </w:pPr>
      <w:r>
        <w:rPr>
          <w:rFonts w:eastAsia="楷体_GB2312" w:hint="eastAsia"/>
          <w:szCs w:val="28"/>
        </w:rPr>
        <w:t>按照《山东省人民政府办公厅关于印发自然资源领域省与市县财政事权和支出责任划分改革实施方案的通知》要求，县各级政府应明确支出责任划分，保障地质灾害防治资金投入力度，开展地质灾害风险调</w:t>
      </w:r>
      <w:r>
        <w:rPr>
          <w:rFonts w:eastAsia="楷体_GB2312" w:hint="eastAsia"/>
          <w:szCs w:val="28"/>
        </w:rPr>
        <w:t>查评价，实施重大隐患点的监测预警、综合治理、搬迁避让和应急救援技术支撑，做好群测群防体系、应急救援技术体系建设、科普宣教和培训等工作，进</w:t>
      </w:r>
      <w:r>
        <w:rPr>
          <w:rFonts w:eastAsia="楷体_GB2312" w:hint="eastAsia"/>
          <w:szCs w:val="28"/>
        </w:rPr>
        <w:lastRenderedPageBreak/>
        <w:t>一步加大地质灾害防治资金投入。因工程建设、矿业开发等人为因素诱发的地质灾害，按《地质灾害防治条例》有关规定，其治理经费由责任单位或责任人筹措。（县财政局牵头，县自然资源和规划局配合，各镇（街道）落实）</w:t>
      </w:r>
    </w:p>
    <w:p w:rsidR="00494413" w:rsidRDefault="00D41907">
      <w:pPr>
        <w:pStyle w:val="4"/>
        <w:spacing w:before="120" w:after="120" w:line="560" w:lineRule="exact"/>
        <w:ind w:firstLineChars="200" w:firstLine="562"/>
        <w:rPr>
          <w:rFonts w:ascii="黑体" w:hAnsi="Times New Roman"/>
        </w:rPr>
      </w:pPr>
      <w:bookmarkStart w:id="423" w:name="_Toc72304799"/>
      <w:r>
        <w:rPr>
          <w:rFonts w:ascii="黑体" w:hAnsi="Times New Roman" w:hint="eastAsia"/>
        </w:rPr>
        <w:t>(</w:t>
      </w:r>
      <w:r>
        <w:rPr>
          <w:rFonts w:ascii="黑体" w:hAnsi="Times New Roman" w:hint="eastAsia"/>
        </w:rPr>
        <w:t>四</w:t>
      </w:r>
      <w:r>
        <w:rPr>
          <w:rFonts w:ascii="黑体" w:hAnsi="Times New Roman" w:hint="eastAsia"/>
        </w:rPr>
        <w:t>)</w:t>
      </w:r>
      <w:r>
        <w:rPr>
          <w:rFonts w:ascii="黑体" w:hAnsi="Times New Roman" w:hint="eastAsia"/>
        </w:rPr>
        <w:t>全面加强督导</w:t>
      </w:r>
      <w:bookmarkEnd w:id="423"/>
    </w:p>
    <w:p w:rsidR="00494413" w:rsidRDefault="00D41907">
      <w:pPr>
        <w:spacing w:line="560" w:lineRule="exact"/>
        <w:ind w:firstLineChars="200" w:firstLine="560"/>
        <w:rPr>
          <w:rFonts w:eastAsia="楷体_GB2312"/>
        </w:rPr>
        <w:sectPr w:rsidR="00494413">
          <w:pgSz w:w="11906" w:h="16838"/>
          <w:pgMar w:top="1418" w:right="1418" w:bottom="1418" w:left="1418" w:header="567" w:footer="907" w:gutter="0"/>
          <w:cols w:space="720"/>
          <w:docGrid w:linePitch="312"/>
        </w:sectPr>
      </w:pPr>
      <w:r>
        <w:rPr>
          <w:rFonts w:eastAsia="楷体_GB2312" w:hint="eastAsia"/>
          <w:szCs w:val="28"/>
        </w:rPr>
        <w:t>把地质灾害防治规划的实施纳入考核体系，加强确定目标任务和重点工程实施的督导检查，发现问题，及时解决确保规划目标任务全</w:t>
      </w:r>
      <w:r>
        <w:rPr>
          <w:rFonts w:eastAsia="楷体_GB2312" w:hint="eastAsia"/>
          <w:szCs w:val="28"/>
        </w:rPr>
        <w:t>面完成。</w:t>
      </w:r>
      <w:bookmarkStart w:id="424" w:name="_Toc81816735"/>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Pr>
          <w:rFonts w:eastAsia="楷体_GB2312" w:hint="eastAsia"/>
          <w:szCs w:val="28"/>
        </w:rPr>
        <w:t>（县自然资源和规划局牵头，各镇（街道）落实）</w:t>
      </w:r>
    </w:p>
    <w:p w:rsidR="00494413" w:rsidRDefault="00D41907">
      <w:pPr>
        <w:pStyle w:val="30"/>
        <w:rPr>
          <w:rFonts w:eastAsia="黑体"/>
          <w:kern w:val="52"/>
        </w:rPr>
      </w:pPr>
      <w:bookmarkStart w:id="425" w:name="_Toc20956"/>
      <w:bookmarkStart w:id="426" w:name="_Toc72304800"/>
      <w:bookmarkStart w:id="427" w:name="_Toc72188226"/>
      <w:r>
        <w:rPr>
          <w:rFonts w:eastAsia="黑体" w:hint="eastAsia"/>
          <w:kern w:val="52"/>
        </w:rPr>
        <w:lastRenderedPageBreak/>
        <w:t>附件</w:t>
      </w:r>
      <w:r>
        <w:rPr>
          <w:rFonts w:eastAsia="黑体" w:hint="eastAsia"/>
          <w:kern w:val="52"/>
        </w:rPr>
        <w:t xml:space="preserve">1  </w:t>
      </w:r>
      <w:r>
        <w:rPr>
          <w:rFonts w:eastAsia="黑体" w:hint="eastAsia"/>
          <w:kern w:val="52"/>
        </w:rPr>
        <w:t>泗水县地质灾害基本情况一览表</w:t>
      </w:r>
      <w:bookmarkEnd w:id="425"/>
      <w:bookmarkEnd w:id="426"/>
      <w:bookmarkEnd w:id="427"/>
    </w:p>
    <w:tbl>
      <w:tblPr>
        <w:tblW w:w="13981" w:type="dxa"/>
        <w:jc w:val="center"/>
        <w:tblLayout w:type="fixed"/>
        <w:tblLook w:val="04A0"/>
      </w:tblPr>
      <w:tblGrid>
        <w:gridCol w:w="466"/>
        <w:gridCol w:w="2430"/>
        <w:gridCol w:w="795"/>
        <w:gridCol w:w="1095"/>
        <w:gridCol w:w="1170"/>
        <w:gridCol w:w="1110"/>
        <w:gridCol w:w="945"/>
        <w:gridCol w:w="705"/>
        <w:gridCol w:w="765"/>
        <w:gridCol w:w="630"/>
        <w:gridCol w:w="690"/>
        <w:gridCol w:w="2483"/>
        <w:gridCol w:w="697"/>
      </w:tblGrid>
      <w:tr w:rsidR="00494413">
        <w:trPr>
          <w:trHeight w:val="655"/>
          <w:tblHeader/>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序号</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隐患点名称</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灾害类型</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乡镇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经度</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纬度</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规模</w:t>
            </w:r>
            <w:r>
              <w:rPr>
                <w:rFonts w:eastAsia="楷体_GB2312"/>
                <w:color w:val="000000"/>
                <w:kern w:val="0"/>
                <w:sz w:val="18"/>
                <w:szCs w:val="18"/>
                <w:lang/>
              </w:rPr>
              <w:t>/m</w:t>
            </w:r>
            <w:r>
              <w:rPr>
                <w:rFonts w:eastAsia="楷体_GB2312"/>
                <w:color w:val="000000"/>
                <w:kern w:val="0"/>
                <w:sz w:val="18"/>
                <w:szCs w:val="18"/>
                <w:vertAlign w:val="superscript"/>
                <w:lang/>
              </w:rPr>
              <w:t>3</w:t>
            </w:r>
            <w:r>
              <w:rPr>
                <w:rFonts w:eastAsia="楷体_GB2312"/>
                <w:color w:val="000000"/>
                <w:kern w:val="0"/>
                <w:sz w:val="18"/>
                <w:szCs w:val="18"/>
                <w:lang/>
              </w:rPr>
              <w:t>/m</w:t>
            </w:r>
            <w:r>
              <w:rPr>
                <w:rFonts w:eastAsia="楷体_GB2312"/>
                <w:color w:val="000000"/>
                <w:kern w:val="0"/>
                <w:sz w:val="18"/>
                <w:szCs w:val="18"/>
                <w:vertAlign w:val="superscript"/>
                <w:lang/>
              </w:rPr>
              <w:t>2</w:t>
            </w:r>
            <w:r>
              <w:rPr>
                <w:rFonts w:eastAsia="楷体_GB2312"/>
                <w:color w:val="000000"/>
                <w:kern w:val="0"/>
                <w:sz w:val="18"/>
                <w:szCs w:val="18"/>
                <w:lang/>
              </w:rPr>
              <w:t>/m</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规模</w:t>
            </w:r>
          </w:p>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等级</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威胁</w:t>
            </w:r>
          </w:p>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人数</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威胁财产</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险情等级</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地层及岩性</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r>
              <w:rPr>
                <w:rFonts w:eastAsia="楷体_GB2312"/>
                <w:color w:val="000000"/>
                <w:kern w:val="0"/>
                <w:sz w:val="18"/>
                <w:szCs w:val="18"/>
                <w:lang/>
              </w:rPr>
              <w:t>/</w:t>
            </w:r>
            <w:r>
              <w:rPr>
                <w:rFonts w:eastAsia="楷体_GB2312"/>
                <w:color w:val="000000"/>
                <w:kern w:val="0"/>
                <w:sz w:val="18"/>
                <w:szCs w:val="18"/>
                <w:lang/>
              </w:rPr>
              <w:t>未发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苗馆镇查山峪南侧滑坡</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滑坡</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苗馆镇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117°26′18.4″</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35°33′52.4″</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15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寒武系馒头组页岩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泗张镇八抬轿村崩塌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117°26′33.0″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35°32′07.0″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96</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泰山群变质岩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未发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泗张镇播草</w:t>
            </w:r>
            <w:r>
              <w:rPr>
                <w:rFonts w:eastAsia="楷体_GB2312"/>
                <w:color w:val="000000"/>
                <w:kern w:val="0"/>
                <w:sz w:val="18"/>
                <w:szCs w:val="18"/>
                <w:lang/>
              </w:rPr>
              <w:t>峪村南侧崩塌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117°27′16.0″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35°32′35.0″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12</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18</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泰山群变质岩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4</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泗张镇南陈</w:t>
            </w:r>
            <w:r>
              <w:rPr>
                <w:rFonts w:eastAsia="楷体_GB2312"/>
                <w:color w:val="000000"/>
                <w:kern w:val="0"/>
                <w:sz w:val="18"/>
                <w:szCs w:val="18"/>
                <w:lang/>
              </w:rPr>
              <w:t>村东南侧崩塌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117°29′20.7″</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35°33′03.0″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60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65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寒武系馒头组灰岩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5</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泗张镇王法</w:t>
            </w:r>
            <w:r>
              <w:rPr>
                <w:rFonts w:eastAsia="楷体_GB2312"/>
                <w:color w:val="000000"/>
                <w:kern w:val="0"/>
                <w:sz w:val="18"/>
                <w:szCs w:val="18"/>
                <w:lang/>
              </w:rPr>
              <w:t>峪村西侧崩塌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117°28′23.0″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35°31′50.0″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70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泰山群变质岩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6</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泗张镇胡家楼村东侧崩塌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117°30′26.0″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35°30′59.0″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70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9</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朱砂洞组灰质白云岩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未发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7</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泗张镇黄崖</w:t>
            </w:r>
            <w:r>
              <w:rPr>
                <w:rFonts w:eastAsia="楷体_GB2312"/>
                <w:color w:val="000000"/>
                <w:kern w:val="0"/>
                <w:sz w:val="18"/>
                <w:szCs w:val="18"/>
                <w:lang/>
              </w:rPr>
              <w:t>子东侧崩塌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117°29′24.0″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35°32′19.0″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6</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张夏组长石石英砂岩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8</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泗张镇普峪口西侧崩塌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117°27′39.0″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35°33′32.0″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40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45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寒武系张夏组灰岩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9</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圣水峪镇露</w:t>
            </w:r>
            <w:r>
              <w:rPr>
                <w:rFonts w:eastAsia="楷体_GB2312"/>
                <w:color w:val="000000"/>
                <w:kern w:val="0"/>
                <w:sz w:val="18"/>
                <w:szCs w:val="18"/>
                <w:lang/>
              </w:rPr>
              <w:t>金沟北侧崩塌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圣水峪镇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117°20′24.0″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35°34′27.0″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42</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泰山群变质岩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10</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圣水峪镇</w:t>
            </w:r>
            <w:r>
              <w:rPr>
                <w:rFonts w:eastAsia="楷体_GB2312"/>
                <w:color w:val="000000"/>
                <w:kern w:val="0"/>
                <w:sz w:val="18"/>
                <w:szCs w:val="18"/>
                <w:lang/>
              </w:rPr>
              <w:t>露金沟东侧崩塌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圣水峪镇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117°20′49.0″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35°34′22.3″</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寒武系馒头组长石石英砂岩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泗张镇大</w:t>
            </w:r>
            <w:r>
              <w:rPr>
                <w:rFonts w:eastAsia="楷体_GB2312"/>
                <w:color w:val="000000"/>
                <w:kern w:val="0"/>
                <w:sz w:val="18"/>
                <w:szCs w:val="18"/>
                <w:lang/>
              </w:rPr>
              <w:t>汪村北侧崩塌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117°21′49.0″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35°34′02.0″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45</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寒武系馒头组泥云岩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12</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泗张镇石龙嘴村东侧崩塌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117°23′00.4″</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35°28′27.2″</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115</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泰山群变质岩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13</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泗张镇桃</w:t>
            </w:r>
            <w:r>
              <w:rPr>
                <w:rFonts w:eastAsia="楷体_GB2312"/>
                <w:color w:val="000000"/>
                <w:kern w:val="0"/>
                <w:sz w:val="18"/>
                <w:szCs w:val="18"/>
                <w:lang/>
              </w:rPr>
              <w:t>花岗村西侧崩塌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117°21′50.0″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35°29′12.2″</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250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泰山群变质岩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14</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泗张镇后袁村西侧崩塌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泗张镇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117°21′09.4″</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35°32′12.5″</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60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寒武系张夏组灰岩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15</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圣水峪镇</w:t>
            </w:r>
            <w:r>
              <w:rPr>
                <w:rFonts w:eastAsia="楷体_GB2312"/>
                <w:color w:val="000000"/>
                <w:kern w:val="0"/>
                <w:sz w:val="18"/>
                <w:szCs w:val="18"/>
                <w:lang/>
              </w:rPr>
              <w:t>土门村北侧崩塌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圣水峪</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117°19′54.8″</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35°30′25.4″</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100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6</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泰山群变质岩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16</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圣水峪镇</w:t>
            </w:r>
            <w:r>
              <w:rPr>
                <w:rFonts w:eastAsia="楷体_GB2312"/>
                <w:color w:val="000000"/>
                <w:kern w:val="0"/>
                <w:sz w:val="18"/>
                <w:szCs w:val="18"/>
                <w:lang/>
              </w:rPr>
              <w:t>东卸甲河南侧崩塌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圣水峪镇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117°17′08.2″</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35°29′15.2″</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70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1</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泰山群变质岩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未发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17</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圣水峪镇过驾峪村东侧崩塌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圣水峪镇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117°20′33.4″</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35°32′30.7″</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12</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4</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寒武系张夏组灰岩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18</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金庄镇上</w:t>
            </w:r>
            <w:r>
              <w:rPr>
                <w:rFonts w:eastAsia="楷体_GB2312"/>
                <w:color w:val="000000"/>
                <w:kern w:val="0"/>
                <w:sz w:val="18"/>
                <w:szCs w:val="18"/>
                <w:lang/>
              </w:rPr>
              <w:t>芦城西南侧崩塌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117°12′13.0″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35°35′50.0″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45</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炒米店组砾屑灰岩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lastRenderedPageBreak/>
              <w:t>19</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金庄镇能</w:t>
            </w:r>
            <w:r>
              <w:rPr>
                <w:rFonts w:eastAsia="楷体_GB2312"/>
                <w:color w:val="000000"/>
                <w:kern w:val="0"/>
                <w:sz w:val="18"/>
                <w:szCs w:val="18"/>
                <w:lang/>
              </w:rPr>
              <w:t>家庄东侧崩塌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117°11′57.0″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35°35′31.0″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40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5</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寒武系张夏组灰岩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20</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金庄镇夹</w:t>
            </w:r>
            <w:r>
              <w:rPr>
                <w:rFonts w:eastAsia="楷体_GB2312"/>
                <w:color w:val="000000"/>
                <w:kern w:val="0"/>
                <w:sz w:val="18"/>
                <w:szCs w:val="18"/>
                <w:lang/>
              </w:rPr>
              <w:t>谷山村西北侧崩塌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117°10′03.1″</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35°36′19.3″</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45</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寒武系张夏组灰岩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21</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金庄镇夹谷山北侧崩塌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117°10′24.3″</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35°36′07.6″</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60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5</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寒武系张夏组灰岩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22</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金庄镇戈</w:t>
            </w:r>
            <w:r>
              <w:rPr>
                <w:rFonts w:eastAsia="楷体_GB2312"/>
                <w:color w:val="000000"/>
                <w:kern w:val="0"/>
                <w:sz w:val="18"/>
                <w:szCs w:val="18"/>
                <w:lang/>
              </w:rPr>
              <w:t>山东侧崩塌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117°09′43.3″</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35°36′20.1″</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50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寒武系张夏组灰岩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23</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金庄镇大泉村东侧崩塌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117°09′13.9″</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35°36′01.9″</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42</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寒武系张夏组灰岩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24</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圣水峪镇</w:t>
            </w:r>
            <w:r>
              <w:rPr>
                <w:rFonts w:eastAsia="楷体_GB2312"/>
                <w:color w:val="000000"/>
                <w:kern w:val="0"/>
                <w:sz w:val="18"/>
                <w:szCs w:val="18"/>
                <w:lang/>
              </w:rPr>
              <w:t>过家峪村中部崩塌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圣水峪镇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117°20′13.2″</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35°32′45.5″</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40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寒武系馒头组页岩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25</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金庄镇永兴庄南侧崩塌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117°14′09.0″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35°35′17.0″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75</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炒米店组砾屑灰岩</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46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26</w:t>
            </w:r>
          </w:p>
        </w:tc>
        <w:tc>
          <w:tcPr>
            <w:tcW w:w="24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金庄镇永兴庄中部崩塌</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崩塌</w:t>
            </w: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金庄镇</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117°14′17.0″</w:t>
            </w: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35°35′35.0″</w:t>
            </w: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30</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3</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10</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小型</w:t>
            </w: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第四系砾石层、粉土层</w:t>
            </w: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已发</w:t>
            </w:r>
          </w:p>
        </w:tc>
      </w:tr>
      <w:tr w:rsidR="00494413">
        <w:trPr>
          <w:trHeight w:hRule="exact" w:val="397"/>
          <w:jc w:val="center"/>
        </w:trPr>
        <w:tc>
          <w:tcPr>
            <w:tcW w:w="2896"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合计</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494413">
            <w:pPr>
              <w:widowControl/>
              <w:jc w:val="center"/>
              <w:textAlignment w:val="bottom"/>
              <w:rPr>
                <w:rFonts w:eastAsia="楷体_GB2312"/>
                <w:color w:val="000000"/>
                <w:kern w:val="0"/>
                <w:sz w:val="18"/>
                <w:szCs w:val="18"/>
                <w:lang/>
              </w:rPr>
            </w:pPr>
          </w:p>
        </w:tc>
        <w:tc>
          <w:tcPr>
            <w:tcW w:w="10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494413">
            <w:pPr>
              <w:widowControl/>
              <w:jc w:val="center"/>
              <w:textAlignment w:val="bottom"/>
              <w:rPr>
                <w:rFonts w:eastAsia="楷体_GB2312"/>
                <w:color w:val="000000"/>
                <w:kern w:val="0"/>
                <w:sz w:val="18"/>
                <w:szCs w:val="18"/>
                <w:lang/>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494413">
            <w:pPr>
              <w:widowControl/>
              <w:jc w:val="center"/>
              <w:textAlignment w:val="bottom"/>
              <w:rPr>
                <w:rFonts w:eastAsia="楷体_GB2312"/>
                <w:color w:val="000000"/>
                <w:kern w:val="0"/>
                <w:sz w:val="18"/>
                <w:szCs w:val="18"/>
                <w:lang/>
              </w:rPr>
            </w:pPr>
          </w:p>
        </w:tc>
        <w:tc>
          <w:tcPr>
            <w:tcW w:w="111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494413">
            <w:pPr>
              <w:widowControl/>
              <w:jc w:val="center"/>
              <w:textAlignment w:val="bottom"/>
              <w:rPr>
                <w:rFonts w:eastAsia="楷体_GB2312"/>
                <w:color w:val="000000"/>
                <w:kern w:val="0"/>
                <w:sz w:val="18"/>
                <w:szCs w:val="18"/>
                <w:lang/>
              </w:rPr>
            </w:pPr>
          </w:p>
        </w:tc>
        <w:tc>
          <w:tcPr>
            <w:tcW w:w="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color w:val="000000"/>
                <w:kern w:val="0"/>
                <w:sz w:val="18"/>
                <w:szCs w:val="18"/>
                <w:lang/>
              </w:rPr>
              <w:t>1534</w:t>
            </w:r>
          </w:p>
        </w:tc>
        <w:tc>
          <w:tcPr>
            <w:tcW w:w="7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494413">
            <w:pPr>
              <w:widowControl/>
              <w:jc w:val="center"/>
              <w:textAlignment w:val="bottom"/>
              <w:rPr>
                <w:rFonts w:eastAsia="楷体_GB2312"/>
                <w:color w:val="000000"/>
                <w:kern w:val="0"/>
                <w:sz w:val="18"/>
                <w:szCs w:val="18"/>
                <w:lang/>
              </w:rPr>
            </w:pPr>
          </w:p>
        </w:tc>
        <w:tc>
          <w:tcPr>
            <w:tcW w:w="7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97</w:t>
            </w:r>
          </w:p>
        </w:tc>
        <w:tc>
          <w:tcPr>
            <w:tcW w:w="6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D41907">
            <w:pPr>
              <w:widowControl/>
              <w:jc w:val="center"/>
              <w:textAlignment w:val="bottom"/>
              <w:rPr>
                <w:rFonts w:eastAsia="楷体_GB2312"/>
                <w:color w:val="000000"/>
                <w:kern w:val="0"/>
                <w:sz w:val="18"/>
                <w:szCs w:val="18"/>
                <w:lang/>
              </w:rPr>
            </w:pPr>
            <w:r>
              <w:rPr>
                <w:rFonts w:eastAsia="楷体_GB2312" w:hint="eastAsia"/>
                <w:color w:val="000000"/>
                <w:kern w:val="0"/>
                <w:sz w:val="18"/>
                <w:szCs w:val="18"/>
                <w:lang/>
              </w:rPr>
              <w:t>416</w:t>
            </w:r>
          </w:p>
        </w:tc>
        <w:tc>
          <w:tcPr>
            <w:tcW w:w="6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494413">
            <w:pPr>
              <w:widowControl/>
              <w:jc w:val="center"/>
              <w:textAlignment w:val="bottom"/>
              <w:rPr>
                <w:rFonts w:eastAsia="楷体_GB2312"/>
                <w:color w:val="000000"/>
                <w:kern w:val="0"/>
                <w:sz w:val="18"/>
                <w:szCs w:val="18"/>
                <w:lang/>
              </w:rPr>
            </w:pPr>
          </w:p>
        </w:tc>
        <w:tc>
          <w:tcPr>
            <w:tcW w:w="2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494413">
            <w:pPr>
              <w:jc w:val="center"/>
              <w:rPr>
                <w:rFonts w:eastAsia="楷体_GB2312"/>
                <w:color w:val="000000"/>
                <w:sz w:val="18"/>
                <w:szCs w:val="18"/>
              </w:rPr>
            </w:pPr>
          </w:p>
        </w:tc>
        <w:tc>
          <w:tcPr>
            <w:tcW w:w="69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494413" w:rsidRDefault="00494413">
            <w:pPr>
              <w:jc w:val="center"/>
              <w:rPr>
                <w:rFonts w:eastAsia="楷体_GB2312"/>
                <w:color w:val="000000"/>
                <w:sz w:val="18"/>
                <w:szCs w:val="18"/>
              </w:rPr>
            </w:pPr>
          </w:p>
        </w:tc>
      </w:tr>
    </w:tbl>
    <w:p w:rsidR="00494413" w:rsidRDefault="00494413">
      <w:pPr>
        <w:pStyle w:val="1"/>
      </w:pPr>
    </w:p>
    <w:p w:rsidR="00494413" w:rsidRDefault="00494413">
      <w:pPr>
        <w:pStyle w:val="1"/>
      </w:pPr>
    </w:p>
    <w:p w:rsidR="00494413" w:rsidRDefault="00494413">
      <w:pPr>
        <w:pStyle w:val="a3"/>
        <w:spacing w:line="560" w:lineRule="exact"/>
        <w:ind w:firstLineChars="200" w:firstLine="560"/>
        <w:rPr>
          <w:rFonts w:eastAsia="楷体_GB2312"/>
          <w:sz w:val="28"/>
        </w:rPr>
        <w:sectPr w:rsidR="00494413">
          <w:footerReference w:type="default" r:id="rId12"/>
          <w:pgSz w:w="16838" w:h="11906" w:orient="landscape"/>
          <w:pgMar w:top="1418" w:right="1418" w:bottom="1418" w:left="1418" w:header="567" w:footer="907" w:gutter="0"/>
          <w:cols w:space="720"/>
          <w:docGrid w:linePitch="312"/>
        </w:sectPr>
      </w:pPr>
    </w:p>
    <w:p w:rsidR="00494413" w:rsidRDefault="00D41907">
      <w:pPr>
        <w:pStyle w:val="30"/>
        <w:spacing w:before="0" w:after="0" w:line="240" w:lineRule="auto"/>
        <w:rPr>
          <w:rFonts w:eastAsia="黑体"/>
          <w:kern w:val="52"/>
        </w:rPr>
      </w:pPr>
      <w:bookmarkStart w:id="428" w:name="_Toc3339"/>
      <w:bookmarkStart w:id="429" w:name="_Toc72188227"/>
      <w:bookmarkStart w:id="430" w:name="_Toc72304801"/>
      <w:bookmarkEnd w:id="424"/>
      <w:r>
        <w:rPr>
          <w:rFonts w:eastAsia="黑体" w:hint="eastAsia"/>
          <w:kern w:val="52"/>
        </w:rPr>
        <w:lastRenderedPageBreak/>
        <w:t>附件</w:t>
      </w:r>
      <w:r>
        <w:rPr>
          <w:rFonts w:eastAsia="黑体" w:hint="eastAsia"/>
          <w:kern w:val="52"/>
        </w:rPr>
        <w:t xml:space="preserve">2  </w:t>
      </w:r>
      <w:r>
        <w:rPr>
          <w:rFonts w:eastAsia="黑体" w:hint="eastAsia"/>
          <w:kern w:val="52"/>
        </w:rPr>
        <w:t>泗水县地质灾害</w:t>
      </w:r>
      <w:bookmarkEnd w:id="428"/>
      <w:bookmarkEnd w:id="429"/>
      <w:r>
        <w:rPr>
          <w:rFonts w:eastAsia="黑体" w:hint="eastAsia"/>
          <w:kern w:val="52"/>
        </w:rPr>
        <w:t>易发性分区图</w:t>
      </w:r>
      <w:bookmarkEnd w:id="430"/>
    </w:p>
    <w:p w:rsidR="00494413" w:rsidRDefault="00D41907">
      <w:pPr>
        <w:jc w:val="center"/>
      </w:pPr>
      <w:r>
        <w:rPr>
          <w:noProof/>
        </w:rPr>
        <w:drawing>
          <wp:inline distT="0" distB="0" distL="0" distR="0">
            <wp:extent cx="6517640" cy="55041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005" t="2515" r="2526" b="2688"/>
                    <a:stretch>
                      <a:fillRect/>
                    </a:stretch>
                  </pic:blipFill>
                  <pic:spPr>
                    <a:xfrm>
                      <a:off x="0" y="0"/>
                      <a:ext cx="6534347" cy="5518503"/>
                    </a:xfrm>
                    <a:prstGeom prst="rect">
                      <a:avLst/>
                    </a:prstGeom>
                    <a:noFill/>
                    <a:ln>
                      <a:noFill/>
                    </a:ln>
                  </pic:spPr>
                </pic:pic>
              </a:graphicData>
            </a:graphic>
          </wp:inline>
        </w:drawing>
      </w:r>
    </w:p>
    <w:p w:rsidR="00494413" w:rsidRDefault="00494413">
      <w:pPr>
        <w:jc w:val="center"/>
        <w:rPr>
          <w:rFonts w:ascii="宋体" w:hAnsi="宋体" w:cs="宋体"/>
          <w:b/>
          <w:bCs/>
          <w:kern w:val="0"/>
          <w:szCs w:val="28"/>
        </w:rPr>
        <w:sectPr w:rsidR="00494413">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418" w:bottom="1134" w:left="1418" w:header="851" w:footer="992" w:gutter="0"/>
          <w:cols w:space="425"/>
          <w:docGrid w:type="lines" w:linePitch="381"/>
        </w:sectPr>
      </w:pPr>
    </w:p>
    <w:p w:rsidR="00494413" w:rsidRDefault="00D41907">
      <w:pPr>
        <w:pStyle w:val="30"/>
        <w:spacing w:before="0" w:after="0"/>
        <w:rPr>
          <w:rFonts w:eastAsia="黑体"/>
          <w:kern w:val="52"/>
        </w:rPr>
      </w:pPr>
      <w:bookmarkStart w:id="431" w:name="_Toc27338"/>
      <w:bookmarkStart w:id="432" w:name="_Toc72188233"/>
      <w:bookmarkStart w:id="433" w:name="_Toc72304802"/>
      <w:r>
        <w:rPr>
          <w:rFonts w:eastAsia="黑体" w:hint="eastAsia"/>
          <w:kern w:val="52"/>
        </w:rPr>
        <w:lastRenderedPageBreak/>
        <w:t>附件</w:t>
      </w:r>
      <w:r>
        <w:rPr>
          <w:rFonts w:eastAsia="黑体" w:hint="eastAsia"/>
          <w:kern w:val="52"/>
        </w:rPr>
        <w:t xml:space="preserve">3  </w:t>
      </w:r>
      <w:r>
        <w:rPr>
          <w:rFonts w:eastAsia="黑体" w:hint="eastAsia"/>
          <w:kern w:val="52"/>
        </w:rPr>
        <w:t>泗水县地质灾害点</w:t>
      </w:r>
      <w:bookmarkEnd w:id="431"/>
      <w:bookmarkEnd w:id="432"/>
      <w:r>
        <w:rPr>
          <w:rFonts w:eastAsia="黑体" w:hint="eastAsia"/>
          <w:kern w:val="52"/>
        </w:rPr>
        <w:t>防治规划分区图</w:t>
      </w:r>
      <w:bookmarkEnd w:id="433"/>
    </w:p>
    <w:p w:rsidR="00494413" w:rsidRDefault="00D41907">
      <w:pPr>
        <w:jc w:val="center"/>
      </w:pPr>
      <w:r>
        <w:rPr>
          <w:noProof/>
        </w:rPr>
        <w:drawing>
          <wp:inline distT="0" distB="0" distL="0" distR="0">
            <wp:extent cx="6699250" cy="5631180"/>
            <wp:effectExtent l="0" t="0" r="635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0"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887" t="2810" r="2626" b="2820"/>
                    <a:stretch>
                      <a:fillRect/>
                    </a:stretch>
                  </pic:blipFill>
                  <pic:spPr>
                    <a:xfrm>
                      <a:off x="0" y="0"/>
                      <a:ext cx="6700695" cy="5632468"/>
                    </a:xfrm>
                    <a:prstGeom prst="rect">
                      <a:avLst/>
                    </a:prstGeom>
                    <a:noFill/>
                    <a:ln>
                      <a:noFill/>
                    </a:ln>
                  </pic:spPr>
                </pic:pic>
              </a:graphicData>
            </a:graphic>
          </wp:inline>
        </w:drawing>
      </w:r>
    </w:p>
    <w:sectPr w:rsidR="00494413" w:rsidSect="00494413">
      <w:footerReference w:type="default" r:id="rId21"/>
      <w:pgSz w:w="16840" w:h="11907" w:orient="landscape"/>
      <w:pgMar w:top="1134" w:right="1418" w:bottom="1134" w:left="1418" w:header="567" w:footer="90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907" w:rsidRDefault="00D41907" w:rsidP="00494413">
      <w:r>
        <w:separator/>
      </w:r>
    </w:p>
  </w:endnote>
  <w:endnote w:type="continuationSeparator" w:id="0">
    <w:p w:rsidR="00D41907" w:rsidRDefault="00D41907" w:rsidP="004944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ヒラギノ角ゴ Pro W3">
    <w:altName w:val="Times New Roman"/>
    <w:charset w:val="00"/>
    <w:family w:val="auto"/>
    <w:pitch w:val="default"/>
    <w:sig w:usb0="00000000" w:usb1="00000000" w:usb2="00000000" w:usb3="00000000" w:csb0="00040001" w:csb1="00000000"/>
  </w:font>
  <w:font w:name="宋体，Arial">
    <w:altName w:val="宋体"/>
    <w:charset w:val="86"/>
    <w:family w:val="roma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altName w:val="微软雅黑"/>
    <w:charset w:val="86"/>
    <w:family w:val="modern"/>
    <w:pitch w:val="default"/>
    <w:sig w:usb0="00000000" w:usb1="080E0000" w:usb2="00000000" w:usb3="00000000" w:csb0="00040000" w:csb1="00000000"/>
  </w:font>
  <w:font w:name="等线">
    <w:altName w:val="微软雅黑"/>
    <w:charset w:val="86"/>
    <w:family w:val="auto"/>
    <w:pitch w:val="default"/>
    <w:sig w:usb0="00000000"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5493736"/>
    </w:sdtPr>
    <w:sdtContent>
      <w:p w:rsidR="00494413" w:rsidRDefault="00494413">
        <w:pPr>
          <w:pStyle w:val="aa"/>
          <w:jc w:val="center"/>
        </w:pPr>
        <w:r>
          <w:fldChar w:fldCharType="begin"/>
        </w:r>
        <w:r w:rsidR="00D41907">
          <w:instrText>PAGE   \* MERGEFORMAT</w:instrText>
        </w:r>
        <w:r>
          <w:fldChar w:fldCharType="separate"/>
        </w:r>
        <w:r w:rsidR="002172C9" w:rsidRPr="002172C9">
          <w:rPr>
            <w:noProof/>
            <w:lang w:val="zh-CN"/>
          </w:rPr>
          <w:t>I</w:t>
        </w:r>
        <w: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25652"/>
    </w:sdtPr>
    <w:sdtContent>
      <w:p w:rsidR="00494413" w:rsidRDefault="00494413">
        <w:pPr>
          <w:pStyle w:val="aa"/>
          <w:jc w:val="center"/>
        </w:pPr>
        <w:r>
          <w:fldChar w:fldCharType="begin"/>
        </w:r>
        <w:r w:rsidR="00D41907">
          <w:instrText>PAGE   \* MERGEFORMAT</w:instrText>
        </w:r>
        <w:r>
          <w:fldChar w:fldCharType="separate"/>
        </w:r>
        <w:r w:rsidR="002172C9" w:rsidRPr="002172C9">
          <w:rPr>
            <w:noProof/>
            <w:lang w:val="zh-CN"/>
          </w:rPr>
          <w:t>14</w:t>
        </w:r>
        <w: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495629"/>
    </w:sdtPr>
    <w:sdtContent>
      <w:p w:rsidR="00494413" w:rsidRDefault="00494413">
        <w:pPr>
          <w:pStyle w:val="aa"/>
          <w:jc w:val="center"/>
        </w:pPr>
        <w:r>
          <w:fldChar w:fldCharType="begin"/>
        </w:r>
        <w:r w:rsidR="00D41907">
          <w:instrText>PAGE   \* MERGEFORMAT</w:instrText>
        </w:r>
        <w:r>
          <w:fldChar w:fldCharType="separate"/>
        </w:r>
        <w:r w:rsidR="002172C9" w:rsidRPr="002172C9">
          <w:rPr>
            <w:noProof/>
            <w:lang w:val="zh-CN"/>
          </w:rPr>
          <w:t>23</w:t>
        </w:r>
        <w: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13" w:rsidRDefault="00494413">
    <w:pPr>
      <w:pStyle w:val="aa"/>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8154743"/>
    </w:sdtPr>
    <w:sdtContent>
      <w:p w:rsidR="00494413" w:rsidRDefault="00494413">
        <w:pPr>
          <w:pStyle w:val="aa"/>
          <w:jc w:val="center"/>
        </w:pPr>
        <w:r>
          <w:fldChar w:fldCharType="begin"/>
        </w:r>
        <w:r w:rsidR="00D41907">
          <w:instrText>PAGE   \* MERGEFORMAT</w:instrText>
        </w:r>
        <w:r>
          <w:fldChar w:fldCharType="separate"/>
        </w:r>
        <w:r w:rsidR="002172C9" w:rsidRPr="002172C9">
          <w:rPr>
            <w:noProof/>
            <w:lang w:val="zh-CN"/>
          </w:rPr>
          <w:t>24</w:t>
        </w:r>
        <w:r>
          <w:fldChar w:fldCharType="end"/>
        </w: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13" w:rsidRDefault="00494413">
    <w:pPr>
      <w:pStyle w:val="aa"/>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8699338"/>
    </w:sdtPr>
    <w:sdtContent>
      <w:p w:rsidR="00494413" w:rsidRDefault="00494413">
        <w:pPr>
          <w:pStyle w:val="aa"/>
          <w:ind w:left="560" w:firstLine="560"/>
          <w:jc w:val="center"/>
        </w:pPr>
        <w:r>
          <w:fldChar w:fldCharType="begin"/>
        </w:r>
        <w:r w:rsidR="00D41907">
          <w:instrText>PAGE   \* MERGEFORMAT</w:instrText>
        </w:r>
        <w:r>
          <w:fldChar w:fldCharType="separate"/>
        </w:r>
        <w:r w:rsidR="002172C9" w:rsidRPr="002172C9">
          <w:rPr>
            <w:noProof/>
            <w:lang w:val="zh-CN"/>
          </w:rPr>
          <w:t>25</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907" w:rsidRDefault="00D41907" w:rsidP="00494413">
      <w:r>
        <w:separator/>
      </w:r>
    </w:p>
  </w:footnote>
  <w:footnote w:type="continuationSeparator" w:id="0">
    <w:p w:rsidR="00D41907" w:rsidRDefault="00D41907" w:rsidP="004944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13" w:rsidRDefault="00494413">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13" w:rsidRDefault="00494413">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13" w:rsidRDefault="00494413">
    <w:pPr>
      <w:pStyle w:val="ab"/>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4413" w:rsidRDefault="00494413">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FFFFF82"/>
    <w:lvl w:ilvl="0">
      <w:start w:val="1"/>
      <w:numFmt w:val="bullet"/>
      <w:pStyle w:val="3"/>
      <w:lvlText w:val=""/>
      <w:lvlJc w:val="left"/>
      <w:pPr>
        <w:tabs>
          <w:tab w:val="left" w:pos="1200"/>
        </w:tabs>
        <w:ind w:left="12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mirrorMargins/>
  <w:bordersDoNotSurroundHeader/>
  <w:bordersDoNotSurroundFooter/>
  <w:stylePaneFormatFilter w:val="3F01"/>
  <w:defaultTabStop w:val="420"/>
  <w:drawingGridHorizontalSpacing w:val="140"/>
  <w:drawingGridVerticalSpacing w:val="38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60CF"/>
    <w:rsid w:val="00000B6C"/>
    <w:rsid w:val="000014DE"/>
    <w:rsid w:val="0000177F"/>
    <w:rsid w:val="000017FE"/>
    <w:rsid w:val="00001E3C"/>
    <w:rsid w:val="00002129"/>
    <w:rsid w:val="000028B1"/>
    <w:rsid w:val="00002DE1"/>
    <w:rsid w:val="000036BA"/>
    <w:rsid w:val="00003B05"/>
    <w:rsid w:val="00003C72"/>
    <w:rsid w:val="000041DD"/>
    <w:rsid w:val="00004747"/>
    <w:rsid w:val="00004C97"/>
    <w:rsid w:val="00005113"/>
    <w:rsid w:val="000064C3"/>
    <w:rsid w:val="00006E8A"/>
    <w:rsid w:val="00007CA5"/>
    <w:rsid w:val="00007D3C"/>
    <w:rsid w:val="00010676"/>
    <w:rsid w:val="0001287E"/>
    <w:rsid w:val="00012BC4"/>
    <w:rsid w:val="00013376"/>
    <w:rsid w:val="00013A4A"/>
    <w:rsid w:val="00015876"/>
    <w:rsid w:val="0001619F"/>
    <w:rsid w:val="000167EA"/>
    <w:rsid w:val="00017BC3"/>
    <w:rsid w:val="000205CE"/>
    <w:rsid w:val="00022A14"/>
    <w:rsid w:val="00022AF6"/>
    <w:rsid w:val="00023943"/>
    <w:rsid w:val="0002469F"/>
    <w:rsid w:val="00026483"/>
    <w:rsid w:val="00026776"/>
    <w:rsid w:val="00026D52"/>
    <w:rsid w:val="00033761"/>
    <w:rsid w:val="000343F7"/>
    <w:rsid w:val="0003489E"/>
    <w:rsid w:val="00035422"/>
    <w:rsid w:val="0003795F"/>
    <w:rsid w:val="00037BD4"/>
    <w:rsid w:val="00040420"/>
    <w:rsid w:val="00040712"/>
    <w:rsid w:val="00041B47"/>
    <w:rsid w:val="0004418E"/>
    <w:rsid w:val="00044380"/>
    <w:rsid w:val="0004635A"/>
    <w:rsid w:val="00047004"/>
    <w:rsid w:val="00047054"/>
    <w:rsid w:val="00050AE0"/>
    <w:rsid w:val="0005114A"/>
    <w:rsid w:val="00051A7E"/>
    <w:rsid w:val="000522E1"/>
    <w:rsid w:val="000531FF"/>
    <w:rsid w:val="000539EB"/>
    <w:rsid w:val="00053AC4"/>
    <w:rsid w:val="00053FD2"/>
    <w:rsid w:val="000547C0"/>
    <w:rsid w:val="00054EDC"/>
    <w:rsid w:val="0005611E"/>
    <w:rsid w:val="0005654E"/>
    <w:rsid w:val="00057035"/>
    <w:rsid w:val="00057243"/>
    <w:rsid w:val="000573B9"/>
    <w:rsid w:val="00057C93"/>
    <w:rsid w:val="00057EAA"/>
    <w:rsid w:val="00060514"/>
    <w:rsid w:val="00060F38"/>
    <w:rsid w:val="000621A5"/>
    <w:rsid w:val="00062B02"/>
    <w:rsid w:val="000631AA"/>
    <w:rsid w:val="00063956"/>
    <w:rsid w:val="00063FA8"/>
    <w:rsid w:val="0006417B"/>
    <w:rsid w:val="000647A0"/>
    <w:rsid w:val="00064F80"/>
    <w:rsid w:val="00066886"/>
    <w:rsid w:val="00067D6C"/>
    <w:rsid w:val="0007040F"/>
    <w:rsid w:val="000704D9"/>
    <w:rsid w:val="00070EB6"/>
    <w:rsid w:val="00071C26"/>
    <w:rsid w:val="00072353"/>
    <w:rsid w:val="0007242E"/>
    <w:rsid w:val="00072C5A"/>
    <w:rsid w:val="0007304A"/>
    <w:rsid w:val="000736A2"/>
    <w:rsid w:val="00073804"/>
    <w:rsid w:val="00074F67"/>
    <w:rsid w:val="00075409"/>
    <w:rsid w:val="000754B5"/>
    <w:rsid w:val="0007782F"/>
    <w:rsid w:val="00077886"/>
    <w:rsid w:val="000778D7"/>
    <w:rsid w:val="00080DFA"/>
    <w:rsid w:val="00081732"/>
    <w:rsid w:val="000828D2"/>
    <w:rsid w:val="000829FF"/>
    <w:rsid w:val="0008530F"/>
    <w:rsid w:val="0008542E"/>
    <w:rsid w:val="00085CA0"/>
    <w:rsid w:val="000865E8"/>
    <w:rsid w:val="0008722F"/>
    <w:rsid w:val="000872F2"/>
    <w:rsid w:val="000875B1"/>
    <w:rsid w:val="00087F87"/>
    <w:rsid w:val="00090002"/>
    <w:rsid w:val="00091009"/>
    <w:rsid w:val="00091361"/>
    <w:rsid w:val="00092FFB"/>
    <w:rsid w:val="00093BBA"/>
    <w:rsid w:val="00094B39"/>
    <w:rsid w:val="00095153"/>
    <w:rsid w:val="00096676"/>
    <w:rsid w:val="00097057"/>
    <w:rsid w:val="000978EF"/>
    <w:rsid w:val="00097C87"/>
    <w:rsid w:val="000A0399"/>
    <w:rsid w:val="000A5E55"/>
    <w:rsid w:val="000A5FE9"/>
    <w:rsid w:val="000A6C8D"/>
    <w:rsid w:val="000A7316"/>
    <w:rsid w:val="000A7546"/>
    <w:rsid w:val="000B0DD6"/>
    <w:rsid w:val="000B1C7A"/>
    <w:rsid w:val="000B1CAE"/>
    <w:rsid w:val="000B2120"/>
    <w:rsid w:val="000B38B9"/>
    <w:rsid w:val="000B3970"/>
    <w:rsid w:val="000B3D06"/>
    <w:rsid w:val="000B4B97"/>
    <w:rsid w:val="000B53C7"/>
    <w:rsid w:val="000B67E8"/>
    <w:rsid w:val="000B6FEB"/>
    <w:rsid w:val="000B70BD"/>
    <w:rsid w:val="000B7172"/>
    <w:rsid w:val="000C072C"/>
    <w:rsid w:val="000C1A48"/>
    <w:rsid w:val="000C1D6B"/>
    <w:rsid w:val="000C2A5F"/>
    <w:rsid w:val="000C349D"/>
    <w:rsid w:val="000C34CD"/>
    <w:rsid w:val="000C37A4"/>
    <w:rsid w:val="000C386A"/>
    <w:rsid w:val="000C3879"/>
    <w:rsid w:val="000C4341"/>
    <w:rsid w:val="000C5094"/>
    <w:rsid w:val="000C69EF"/>
    <w:rsid w:val="000C708B"/>
    <w:rsid w:val="000C71C7"/>
    <w:rsid w:val="000D0221"/>
    <w:rsid w:val="000D0A92"/>
    <w:rsid w:val="000D1B31"/>
    <w:rsid w:val="000D1CBA"/>
    <w:rsid w:val="000D1CF5"/>
    <w:rsid w:val="000D200E"/>
    <w:rsid w:val="000D334D"/>
    <w:rsid w:val="000D33CB"/>
    <w:rsid w:val="000D3A0E"/>
    <w:rsid w:val="000D41B6"/>
    <w:rsid w:val="000D549F"/>
    <w:rsid w:val="000D54F1"/>
    <w:rsid w:val="000D60E0"/>
    <w:rsid w:val="000D69E9"/>
    <w:rsid w:val="000D6E0C"/>
    <w:rsid w:val="000D7D74"/>
    <w:rsid w:val="000E098F"/>
    <w:rsid w:val="000E13EA"/>
    <w:rsid w:val="000E1E72"/>
    <w:rsid w:val="000E1F97"/>
    <w:rsid w:val="000E2257"/>
    <w:rsid w:val="000E2BC3"/>
    <w:rsid w:val="000E3D66"/>
    <w:rsid w:val="000E60A8"/>
    <w:rsid w:val="000E6204"/>
    <w:rsid w:val="000E78C1"/>
    <w:rsid w:val="000F054C"/>
    <w:rsid w:val="000F0EEE"/>
    <w:rsid w:val="000F2975"/>
    <w:rsid w:val="000F2C29"/>
    <w:rsid w:val="000F3F30"/>
    <w:rsid w:val="000F536D"/>
    <w:rsid w:val="000F6EC6"/>
    <w:rsid w:val="00100A2C"/>
    <w:rsid w:val="001016B4"/>
    <w:rsid w:val="00102AAC"/>
    <w:rsid w:val="00102B83"/>
    <w:rsid w:val="001031FC"/>
    <w:rsid w:val="0010342B"/>
    <w:rsid w:val="0010434B"/>
    <w:rsid w:val="001046AE"/>
    <w:rsid w:val="00104A71"/>
    <w:rsid w:val="00104CE5"/>
    <w:rsid w:val="00104DFA"/>
    <w:rsid w:val="001057F3"/>
    <w:rsid w:val="00106268"/>
    <w:rsid w:val="00106D4A"/>
    <w:rsid w:val="00110641"/>
    <w:rsid w:val="00110EFF"/>
    <w:rsid w:val="001123A3"/>
    <w:rsid w:val="00112D08"/>
    <w:rsid w:val="00113304"/>
    <w:rsid w:val="0011509F"/>
    <w:rsid w:val="00115B3D"/>
    <w:rsid w:val="00116F5B"/>
    <w:rsid w:val="001174C7"/>
    <w:rsid w:val="00117D42"/>
    <w:rsid w:val="0012155F"/>
    <w:rsid w:val="00121ADB"/>
    <w:rsid w:val="00121CF3"/>
    <w:rsid w:val="00123202"/>
    <w:rsid w:val="001241B6"/>
    <w:rsid w:val="00126AEA"/>
    <w:rsid w:val="001307D0"/>
    <w:rsid w:val="00130A06"/>
    <w:rsid w:val="00132EA0"/>
    <w:rsid w:val="0013313F"/>
    <w:rsid w:val="00133FF7"/>
    <w:rsid w:val="00134F15"/>
    <w:rsid w:val="0013759F"/>
    <w:rsid w:val="001376D5"/>
    <w:rsid w:val="00137973"/>
    <w:rsid w:val="001414F5"/>
    <w:rsid w:val="001416A9"/>
    <w:rsid w:val="0014170A"/>
    <w:rsid w:val="00142AEE"/>
    <w:rsid w:val="00143494"/>
    <w:rsid w:val="001434DB"/>
    <w:rsid w:val="00143AF2"/>
    <w:rsid w:val="00143B99"/>
    <w:rsid w:val="001442E2"/>
    <w:rsid w:val="00144998"/>
    <w:rsid w:val="00145341"/>
    <w:rsid w:val="00150248"/>
    <w:rsid w:val="00151494"/>
    <w:rsid w:val="001516AA"/>
    <w:rsid w:val="00151741"/>
    <w:rsid w:val="001517DF"/>
    <w:rsid w:val="00151B45"/>
    <w:rsid w:val="00152001"/>
    <w:rsid w:val="001526B9"/>
    <w:rsid w:val="0015270D"/>
    <w:rsid w:val="00152C00"/>
    <w:rsid w:val="0015385E"/>
    <w:rsid w:val="001539FF"/>
    <w:rsid w:val="00154383"/>
    <w:rsid w:val="00154DCB"/>
    <w:rsid w:val="00154E72"/>
    <w:rsid w:val="0015548F"/>
    <w:rsid w:val="00155632"/>
    <w:rsid w:val="001557E1"/>
    <w:rsid w:val="00155D5E"/>
    <w:rsid w:val="001567ED"/>
    <w:rsid w:val="00157836"/>
    <w:rsid w:val="00157C10"/>
    <w:rsid w:val="00157DFA"/>
    <w:rsid w:val="00157F8A"/>
    <w:rsid w:val="00160126"/>
    <w:rsid w:val="00161329"/>
    <w:rsid w:val="00161709"/>
    <w:rsid w:val="00161998"/>
    <w:rsid w:val="00162B2D"/>
    <w:rsid w:val="00162E2C"/>
    <w:rsid w:val="00163BE7"/>
    <w:rsid w:val="001641D7"/>
    <w:rsid w:val="00164529"/>
    <w:rsid w:val="0016512E"/>
    <w:rsid w:val="001655FF"/>
    <w:rsid w:val="00165BF6"/>
    <w:rsid w:val="0016643E"/>
    <w:rsid w:val="0017041E"/>
    <w:rsid w:val="00170998"/>
    <w:rsid w:val="0017146F"/>
    <w:rsid w:val="001714C8"/>
    <w:rsid w:val="00172117"/>
    <w:rsid w:val="00172930"/>
    <w:rsid w:val="0017356F"/>
    <w:rsid w:val="00173A4B"/>
    <w:rsid w:val="00173BB3"/>
    <w:rsid w:val="00173E14"/>
    <w:rsid w:val="0017483D"/>
    <w:rsid w:val="00174925"/>
    <w:rsid w:val="001749C1"/>
    <w:rsid w:val="001752DC"/>
    <w:rsid w:val="00175976"/>
    <w:rsid w:val="00176749"/>
    <w:rsid w:val="001767F0"/>
    <w:rsid w:val="00176A09"/>
    <w:rsid w:val="00177B08"/>
    <w:rsid w:val="001802E3"/>
    <w:rsid w:val="00180C1A"/>
    <w:rsid w:val="00182E16"/>
    <w:rsid w:val="0018370C"/>
    <w:rsid w:val="00183A2E"/>
    <w:rsid w:val="00183D1E"/>
    <w:rsid w:val="001844E4"/>
    <w:rsid w:val="00185B98"/>
    <w:rsid w:val="00187367"/>
    <w:rsid w:val="00191512"/>
    <w:rsid w:val="001923DA"/>
    <w:rsid w:val="0019247D"/>
    <w:rsid w:val="00192E03"/>
    <w:rsid w:val="0019309A"/>
    <w:rsid w:val="00194630"/>
    <w:rsid w:val="001968B1"/>
    <w:rsid w:val="00196C5B"/>
    <w:rsid w:val="001976F4"/>
    <w:rsid w:val="001A06C3"/>
    <w:rsid w:val="001A0DC7"/>
    <w:rsid w:val="001A1410"/>
    <w:rsid w:val="001A2FDD"/>
    <w:rsid w:val="001A3814"/>
    <w:rsid w:val="001A4921"/>
    <w:rsid w:val="001A4CBE"/>
    <w:rsid w:val="001A5520"/>
    <w:rsid w:val="001A6EBF"/>
    <w:rsid w:val="001A721B"/>
    <w:rsid w:val="001A772A"/>
    <w:rsid w:val="001A7B31"/>
    <w:rsid w:val="001B193F"/>
    <w:rsid w:val="001B1B5C"/>
    <w:rsid w:val="001B350F"/>
    <w:rsid w:val="001B3735"/>
    <w:rsid w:val="001B39F7"/>
    <w:rsid w:val="001B4D63"/>
    <w:rsid w:val="001B5857"/>
    <w:rsid w:val="001B5980"/>
    <w:rsid w:val="001B7D17"/>
    <w:rsid w:val="001C0665"/>
    <w:rsid w:val="001C0908"/>
    <w:rsid w:val="001C1108"/>
    <w:rsid w:val="001C5479"/>
    <w:rsid w:val="001C56DF"/>
    <w:rsid w:val="001C5844"/>
    <w:rsid w:val="001C72A3"/>
    <w:rsid w:val="001C73CA"/>
    <w:rsid w:val="001C7AAD"/>
    <w:rsid w:val="001C7E54"/>
    <w:rsid w:val="001C7FD5"/>
    <w:rsid w:val="001D18E7"/>
    <w:rsid w:val="001D1BD8"/>
    <w:rsid w:val="001D4A04"/>
    <w:rsid w:val="001D4BB1"/>
    <w:rsid w:val="001D5493"/>
    <w:rsid w:val="001D5AA3"/>
    <w:rsid w:val="001D6C06"/>
    <w:rsid w:val="001D7574"/>
    <w:rsid w:val="001D7A3A"/>
    <w:rsid w:val="001E11FF"/>
    <w:rsid w:val="001E17CF"/>
    <w:rsid w:val="001E1CB7"/>
    <w:rsid w:val="001E2255"/>
    <w:rsid w:val="001E2369"/>
    <w:rsid w:val="001E236A"/>
    <w:rsid w:val="001E2E94"/>
    <w:rsid w:val="001E32F7"/>
    <w:rsid w:val="001E3F4B"/>
    <w:rsid w:val="001E4AF3"/>
    <w:rsid w:val="001E4E55"/>
    <w:rsid w:val="001E5045"/>
    <w:rsid w:val="001E6413"/>
    <w:rsid w:val="001E686F"/>
    <w:rsid w:val="001F061F"/>
    <w:rsid w:val="001F10AF"/>
    <w:rsid w:val="001F1E30"/>
    <w:rsid w:val="001F2EBA"/>
    <w:rsid w:val="001F301F"/>
    <w:rsid w:val="001F39E1"/>
    <w:rsid w:val="001F50D8"/>
    <w:rsid w:val="001F5859"/>
    <w:rsid w:val="001F5D2C"/>
    <w:rsid w:val="001F61AF"/>
    <w:rsid w:val="00200B5E"/>
    <w:rsid w:val="002022FE"/>
    <w:rsid w:val="00202E4A"/>
    <w:rsid w:val="00203214"/>
    <w:rsid w:val="0020447A"/>
    <w:rsid w:val="0020465D"/>
    <w:rsid w:val="00204A84"/>
    <w:rsid w:val="002053CF"/>
    <w:rsid w:val="0020578F"/>
    <w:rsid w:val="00205E85"/>
    <w:rsid w:val="0020606F"/>
    <w:rsid w:val="00206F5B"/>
    <w:rsid w:val="00207378"/>
    <w:rsid w:val="00210616"/>
    <w:rsid w:val="00210F7D"/>
    <w:rsid w:val="00211AA3"/>
    <w:rsid w:val="002123C5"/>
    <w:rsid w:val="00212DF2"/>
    <w:rsid w:val="00212E03"/>
    <w:rsid w:val="002135FA"/>
    <w:rsid w:val="002138CB"/>
    <w:rsid w:val="00213B93"/>
    <w:rsid w:val="00213CF9"/>
    <w:rsid w:val="00214C56"/>
    <w:rsid w:val="00214D0B"/>
    <w:rsid w:val="00214DD8"/>
    <w:rsid w:val="00215863"/>
    <w:rsid w:val="0021629A"/>
    <w:rsid w:val="00216740"/>
    <w:rsid w:val="00216A25"/>
    <w:rsid w:val="002172C9"/>
    <w:rsid w:val="00220174"/>
    <w:rsid w:val="00220821"/>
    <w:rsid w:val="00220E81"/>
    <w:rsid w:val="00221479"/>
    <w:rsid w:val="00222643"/>
    <w:rsid w:val="0022285A"/>
    <w:rsid w:val="002234B6"/>
    <w:rsid w:val="00223FCC"/>
    <w:rsid w:val="002245E9"/>
    <w:rsid w:val="00225345"/>
    <w:rsid w:val="00225DE6"/>
    <w:rsid w:val="0022677B"/>
    <w:rsid w:val="00227B36"/>
    <w:rsid w:val="0023052F"/>
    <w:rsid w:val="002309B4"/>
    <w:rsid w:val="00230CDF"/>
    <w:rsid w:val="00230D1C"/>
    <w:rsid w:val="00231137"/>
    <w:rsid w:val="00231270"/>
    <w:rsid w:val="00231F82"/>
    <w:rsid w:val="002325CC"/>
    <w:rsid w:val="00232B05"/>
    <w:rsid w:val="00233BAE"/>
    <w:rsid w:val="0023514B"/>
    <w:rsid w:val="00235211"/>
    <w:rsid w:val="00236667"/>
    <w:rsid w:val="0023687E"/>
    <w:rsid w:val="00236F6F"/>
    <w:rsid w:val="0024103B"/>
    <w:rsid w:val="0024253B"/>
    <w:rsid w:val="0024271C"/>
    <w:rsid w:val="00244571"/>
    <w:rsid w:val="002446B8"/>
    <w:rsid w:val="00244AE2"/>
    <w:rsid w:val="00250139"/>
    <w:rsid w:val="00250FB1"/>
    <w:rsid w:val="00251128"/>
    <w:rsid w:val="00252395"/>
    <w:rsid w:val="00253446"/>
    <w:rsid w:val="00253CC1"/>
    <w:rsid w:val="00254ABC"/>
    <w:rsid w:val="00255B74"/>
    <w:rsid w:val="00260ACA"/>
    <w:rsid w:val="00260CE1"/>
    <w:rsid w:val="00260E3E"/>
    <w:rsid w:val="00260EB1"/>
    <w:rsid w:val="00261A9B"/>
    <w:rsid w:val="00264273"/>
    <w:rsid w:val="0026433B"/>
    <w:rsid w:val="0026655D"/>
    <w:rsid w:val="00266671"/>
    <w:rsid w:val="0026703C"/>
    <w:rsid w:val="00267169"/>
    <w:rsid w:val="00267BF4"/>
    <w:rsid w:val="002704EE"/>
    <w:rsid w:val="002707DE"/>
    <w:rsid w:val="002708E3"/>
    <w:rsid w:val="00272631"/>
    <w:rsid w:val="00272F00"/>
    <w:rsid w:val="00272F75"/>
    <w:rsid w:val="0027450D"/>
    <w:rsid w:val="002747D6"/>
    <w:rsid w:val="00274B1B"/>
    <w:rsid w:val="002759DF"/>
    <w:rsid w:val="00276CD7"/>
    <w:rsid w:val="002778B8"/>
    <w:rsid w:val="00277D7A"/>
    <w:rsid w:val="00280D22"/>
    <w:rsid w:val="00281037"/>
    <w:rsid w:val="0028248A"/>
    <w:rsid w:val="0028263D"/>
    <w:rsid w:val="00282654"/>
    <w:rsid w:val="002827E0"/>
    <w:rsid w:val="0028344C"/>
    <w:rsid w:val="00287D8E"/>
    <w:rsid w:val="002903FE"/>
    <w:rsid w:val="0029073F"/>
    <w:rsid w:val="00290E3E"/>
    <w:rsid w:val="00290EA6"/>
    <w:rsid w:val="002923F2"/>
    <w:rsid w:val="0029257D"/>
    <w:rsid w:val="002950A6"/>
    <w:rsid w:val="0029594F"/>
    <w:rsid w:val="00295D10"/>
    <w:rsid w:val="00295E39"/>
    <w:rsid w:val="00295ED7"/>
    <w:rsid w:val="00296BCC"/>
    <w:rsid w:val="00297A36"/>
    <w:rsid w:val="00297EB3"/>
    <w:rsid w:val="002A02D3"/>
    <w:rsid w:val="002A289B"/>
    <w:rsid w:val="002A4115"/>
    <w:rsid w:val="002A44E7"/>
    <w:rsid w:val="002A6085"/>
    <w:rsid w:val="002A65F3"/>
    <w:rsid w:val="002B25EE"/>
    <w:rsid w:val="002B3B6E"/>
    <w:rsid w:val="002B3FFB"/>
    <w:rsid w:val="002B4103"/>
    <w:rsid w:val="002B4F07"/>
    <w:rsid w:val="002B533D"/>
    <w:rsid w:val="002B55C8"/>
    <w:rsid w:val="002B6312"/>
    <w:rsid w:val="002C0222"/>
    <w:rsid w:val="002C05F8"/>
    <w:rsid w:val="002C06AF"/>
    <w:rsid w:val="002C0F69"/>
    <w:rsid w:val="002C1CF3"/>
    <w:rsid w:val="002C210D"/>
    <w:rsid w:val="002C21F6"/>
    <w:rsid w:val="002C31BA"/>
    <w:rsid w:val="002C582F"/>
    <w:rsid w:val="002C6495"/>
    <w:rsid w:val="002C64F2"/>
    <w:rsid w:val="002C6E8D"/>
    <w:rsid w:val="002C7E0A"/>
    <w:rsid w:val="002D08B1"/>
    <w:rsid w:val="002D1369"/>
    <w:rsid w:val="002D1494"/>
    <w:rsid w:val="002D2F7D"/>
    <w:rsid w:val="002D30BB"/>
    <w:rsid w:val="002D33F6"/>
    <w:rsid w:val="002D420B"/>
    <w:rsid w:val="002D435A"/>
    <w:rsid w:val="002D4694"/>
    <w:rsid w:val="002D46F1"/>
    <w:rsid w:val="002E02C0"/>
    <w:rsid w:val="002E0306"/>
    <w:rsid w:val="002E0346"/>
    <w:rsid w:val="002E03C3"/>
    <w:rsid w:val="002E1917"/>
    <w:rsid w:val="002E1DB9"/>
    <w:rsid w:val="002E2B85"/>
    <w:rsid w:val="002E380F"/>
    <w:rsid w:val="002E3B12"/>
    <w:rsid w:val="002E3F1D"/>
    <w:rsid w:val="002E4615"/>
    <w:rsid w:val="002E4C73"/>
    <w:rsid w:val="002E748D"/>
    <w:rsid w:val="002E769E"/>
    <w:rsid w:val="002F08E8"/>
    <w:rsid w:val="002F14E7"/>
    <w:rsid w:val="002F1538"/>
    <w:rsid w:val="002F1F0D"/>
    <w:rsid w:val="002F23EA"/>
    <w:rsid w:val="002F39C3"/>
    <w:rsid w:val="002F438B"/>
    <w:rsid w:val="002F4574"/>
    <w:rsid w:val="002F56DE"/>
    <w:rsid w:val="00300AB6"/>
    <w:rsid w:val="00300F27"/>
    <w:rsid w:val="00300F2A"/>
    <w:rsid w:val="00301C7F"/>
    <w:rsid w:val="0030438E"/>
    <w:rsid w:val="00304ED7"/>
    <w:rsid w:val="00305BA5"/>
    <w:rsid w:val="003130E7"/>
    <w:rsid w:val="00313CDF"/>
    <w:rsid w:val="00314C1D"/>
    <w:rsid w:val="003155A6"/>
    <w:rsid w:val="00315B82"/>
    <w:rsid w:val="00317952"/>
    <w:rsid w:val="003205DF"/>
    <w:rsid w:val="00320967"/>
    <w:rsid w:val="00320BB8"/>
    <w:rsid w:val="00320F61"/>
    <w:rsid w:val="003215B8"/>
    <w:rsid w:val="00322807"/>
    <w:rsid w:val="00322A09"/>
    <w:rsid w:val="00324043"/>
    <w:rsid w:val="003245B5"/>
    <w:rsid w:val="00324904"/>
    <w:rsid w:val="00325115"/>
    <w:rsid w:val="00325634"/>
    <w:rsid w:val="00326219"/>
    <w:rsid w:val="00326615"/>
    <w:rsid w:val="003267E4"/>
    <w:rsid w:val="00326E03"/>
    <w:rsid w:val="00327161"/>
    <w:rsid w:val="0032758D"/>
    <w:rsid w:val="00330997"/>
    <w:rsid w:val="003330FF"/>
    <w:rsid w:val="0033347C"/>
    <w:rsid w:val="00333FD0"/>
    <w:rsid w:val="0033458A"/>
    <w:rsid w:val="003351A5"/>
    <w:rsid w:val="00335CF7"/>
    <w:rsid w:val="00336AA9"/>
    <w:rsid w:val="003377C5"/>
    <w:rsid w:val="00337A50"/>
    <w:rsid w:val="00340540"/>
    <w:rsid w:val="00342FFD"/>
    <w:rsid w:val="00343B97"/>
    <w:rsid w:val="00343EC2"/>
    <w:rsid w:val="0034424F"/>
    <w:rsid w:val="00346468"/>
    <w:rsid w:val="003468E1"/>
    <w:rsid w:val="00346E74"/>
    <w:rsid w:val="00346E7D"/>
    <w:rsid w:val="003473F9"/>
    <w:rsid w:val="00347767"/>
    <w:rsid w:val="0035027A"/>
    <w:rsid w:val="00351C2C"/>
    <w:rsid w:val="00352607"/>
    <w:rsid w:val="00352754"/>
    <w:rsid w:val="00353055"/>
    <w:rsid w:val="00354052"/>
    <w:rsid w:val="0035450B"/>
    <w:rsid w:val="0035472E"/>
    <w:rsid w:val="00355273"/>
    <w:rsid w:val="003552E5"/>
    <w:rsid w:val="00357318"/>
    <w:rsid w:val="003577FC"/>
    <w:rsid w:val="00362165"/>
    <w:rsid w:val="00362236"/>
    <w:rsid w:val="0036231A"/>
    <w:rsid w:val="003654CE"/>
    <w:rsid w:val="0036573D"/>
    <w:rsid w:val="00365D09"/>
    <w:rsid w:val="0036611C"/>
    <w:rsid w:val="003673AF"/>
    <w:rsid w:val="00367438"/>
    <w:rsid w:val="00367788"/>
    <w:rsid w:val="0037008F"/>
    <w:rsid w:val="00370BCA"/>
    <w:rsid w:val="003710A3"/>
    <w:rsid w:val="00371B41"/>
    <w:rsid w:val="00372B3B"/>
    <w:rsid w:val="0037360E"/>
    <w:rsid w:val="003736B6"/>
    <w:rsid w:val="00374132"/>
    <w:rsid w:val="00375ECE"/>
    <w:rsid w:val="00376007"/>
    <w:rsid w:val="00376DF5"/>
    <w:rsid w:val="00377864"/>
    <w:rsid w:val="0038066E"/>
    <w:rsid w:val="0038083A"/>
    <w:rsid w:val="00381B59"/>
    <w:rsid w:val="0038314D"/>
    <w:rsid w:val="00383EE9"/>
    <w:rsid w:val="00384809"/>
    <w:rsid w:val="00384B74"/>
    <w:rsid w:val="0038564D"/>
    <w:rsid w:val="00385D2C"/>
    <w:rsid w:val="00385FEA"/>
    <w:rsid w:val="003863E3"/>
    <w:rsid w:val="00386FD9"/>
    <w:rsid w:val="003870C9"/>
    <w:rsid w:val="00387817"/>
    <w:rsid w:val="003902F8"/>
    <w:rsid w:val="00390B46"/>
    <w:rsid w:val="00391160"/>
    <w:rsid w:val="00391CEB"/>
    <w:rsid w:val="00392204"/>
    <w:rsid w:val="003925C4"/>
    <w:rsid w:val="003929E1"/>
    <w:rsid w:val="00393E4C"/>
    <w:rsid w:val="00395465"/>
    <w:rsid w:val="00395FCC"/>
    <w:rsid w:val="0039677B"/>
    <w:rsid w:val="003968BA"/>
    <w:rsid w:val="00396A57"/>
    <w:rsid w:val="00396E43"/>
    <w:rsid w:val="00397C1A"/>
    <w:rsid w:val="003A0212"/>
    <w:rsid w:val="003A091B"/>
    <w:rsid w:val="003A0ADD"/>
    <w:rsid w:val="003A1535"/>
    <w:rsid w:val="003A1E98"/>
    <w:rsid w:val="003A2089"/>
    <w:rsid w:val="003A2210"/>
    <w:rsid w:val="003A2FE6"/>
    <w:rsid w:val="003A3543"/>
    <w:rsid w:val="003A39E6"/>
    <w:rsid w:val="003A421C"/>
    <w:rsid w:val="003A59D3"/>
    <w:rsid w:val="003A7F2D"/>
    <w:rsid w:val="003B0684"/>
    <w:rsid w:val="003B06C0"/>
    <w:rsid w:val="003B07E5"/>
    <w:rsid w:val="003B10C7"/>
    <w:rsid w:val="003B14C4"/>
    <w:rsid w:val="003B4686"/>
    <w:rsid w:val="003B5488"/>
    <w:rsid w:val="003B6F84"/>
    <w:rsid w:val="003B7A7D"/>
    <w:rsid w:val="003C08C3"/>
    <w:rsid w:val="003C1A4A"/>
    <w:rsid w:val="003C2E06"/>
    <w:rsid w:val="003C370F"/>
    <w:rsid w:val="003C3A87"/>
    <w:rsid w:val="003C4C4F"/>
    <w:rsid w:val="003C55C0"/>
    <w:rsid w:val="003C6E91"/>
    <w:rsid w:val="003D22D8"/>
    <w:rsid w:val="003D24C6"/>
    <w:rsid w:val="003D361C"/>
    <w:rsid w:val="003D4F50"/>
    <w:rsid w:val="003D54DD"/>
    <w:rsid w:val="003D59DB"/>
    <w:rsid w:val="003D66F3"/>
    <w:rsid w:val="003D7C3C"/>
    <w:rsid w:val="003E01F9"/>
    <w:rsid w:val="003E16B7"/>
    <w:rsid w:val="003E1E31"/>
    <w:rsid w:val="003E239A"/>
    <w:rsid w:val="003E28D3"/>
    <w:rsid w:val="003E2B59"/>
    <w:rsid w:val="003E5D11"/>
    <w:rsid w:val="003E5FD8"/>
    <w:rsid w:val="003E6639"/>
    <w:rsid w:val="003E6861"/>
    <w:rsid w:val="003E6A64"/>
    <w:rsid w:val="003E7105"/>
    <w:rsid w:val="003E78B3"/>
    <w:rsid w:val="003F1369"/>
    <w:rsid w:val="003F2542"/>
    <w:rsid w:val="003F29A2"/>
    <w:rsid w:val="003F2B6F"/>
    <w:rsid w:val="003F3B8B"/>
    <w:rsid w:val="003F3C0D"/>
    <w:rsid w:val="003F3DBA"/>
    <w:rsid w:val="003F4139"/>
    <w:rsid w:val="003F477E"/>
    <w:rsid w:val="003F48A1"/>
    <w:rsid w:val="003F4A69"/>
    <w:rsid w:val="003F56D1"/>
    <w:rsid w:val="003F5ACE"/>
    <w:rsid w:val="003F5AED"/>
    <w:rsid w:val="003F7ABA"/>
    <w:rsid w:val="00400CF3"/>
    <w:rsid w:val="004040D3"/>
    <w:rsid w:val="00404CC1"/>
    <w:rsid w:val="0040526A"/>
    <w:rsid w:val="00405A0A"/>
    <w:rsid w:val="00405D8A"/>
    <w:rsid w:val="0040617B"/>
    <w:rsid w:val="004070CA"/>
    <w:rsid w:val="0040735B"/>
    <w:rsid w:val="00407CD4"/>
    <w:rsid w:val="00410B32"/>
    <w:rsid w:val="0041102A"/>
    <w:rsid w:val="0041136F"/>
    <w:rsid w:val="004115AA"/>
    <w:rsid w:val="004121B8"/>
    <w:rsid w:val="00412C1A"/>
    <w:rsid w:val="00413ECD"/>
    <w:rsid w:val="004158BC"/>
    <w:rsid w:val="00415BC5"/>
    <w:rsid w:val="00416129"/>
    <w:rsid w:val="00416845"/>
    <w:rsid w:val="0041690A"/>
    <w:rsid w:val="0041797A"/>
    <w:rsid w:val="00421A24"/>
    <w:rsid w:val="00421FB6"/>
    <w:rsid w:val="00422302"/>
    <w:rsid w:val="00422538"/>
    <w:rsid w:val="0042288C"/>
    <w:rsid w:val="0042302B"/>
    <w:rsid w:val="00423C87"/>
    <w:rsid w:val="0042423F"/>
    <w:rsid w:val="004245C0"/>
    <w:rsid w:val="004247E3"/>
    <w:rsid w:val="004253CF"/>
    <w:rsid w:val="00425C91"/>
    <w:rsid w:val="00425E72"/>
    <w:rsid w:val="00427035"/>
    <w:rsid w:val="0043102F"/>
    <w:rsid w:val="00431752"/>
    <w:rsid w:val="004318B4"/>
    <w:rsid w:val="004319EF"/>
    <w:rsid w:val="00434383"/>
    <w:rsid w:val="0043497A"/>
    <w:rsid w:val="00434993"/>
    <w:rsid w:val="0043502D"/>
    <w:rsid w:val="00435312"/>
    <w:rsid w:val="00435BE1"/>
    <w:rsid w:val="00435F42"/>
    <w:rsid w:val="0043608A"/>
    <w:rsid w:val="0044121C"/>
    <w:rsid w:val="00441B3F"/>
    <w:rsid w:val="00441D23"/>
    <w:rsid w:val="00442BD9"/>
    <w:rsid w:val="00442DEA"/>
    <w:rsid w:val="004430F8"/>
    <w:rsid w:val="0044335F"/>
    <w:rsid w:val="004442FB"/>
    <w:rsid w:val="00444E0E"/>
    <w:rsid w:val="00444F10"/>
    <w:rsid w:val="0044668E"/>
    <w:rsid w:val="00446E43"/>
    <w:rsid w:val="00447958"/>
    <w:rsid w:val="00447C9F"/>
    <w:rsid w:val="00450575"/>
    <w:rsid w:val="00450BB5"/>
    <w:rsid w:val="00451C05"/>
    <w:rsid w:val="00451CFA"/>
    <w:rsid w:val="00452610"/>
    <w:rsid w:val="00453334"/>
    <w:rsid w:val="00453B1F"/>
    <w:rsid w:val="00455F80"/>
    <w:rsid w:val="004562E9"/>
    <w:rsid w:val="0045645C"/>
    <w:rsid w:val="004564B8"/>
    <w:rsid w:val="00457231"/>
    <w:rsid w:val="0046098E"/>
    <w:rsid w:val="00460CF9"/>
    <w:rsid w:val="00460EB8"/>
    <w:rsid w:val="00460FB0"/>
    <w:rsid w:val="004616C3"/>
    <w:rsid w:val="00461AE3"/>
    <w:rsid w:val="0046374F"/>
    <w:rsid w:val="00463BDF"/>
    <w:rsid w:val="00463D06"/>
    <w:rsid w:val="004643A9"/>
    <w:rsid w:val="004647DB"/>
    <w:rsid w:val="00464B65"/>
    <w:rsid w:val="00466925"/>
    <w:rsid w:val="004674C9"/>
    <w:rsid w:val="004675C5"/>
    <w:rsid w:val="00471077"/>
    <w:rsid w:val="00471449"/>
    <w:rsid w:val="0047149F"/>
    <w:rsid w:val="0047198B"/>
    <w:rsid w:val="00471D86"/>
    <w:rsid w:val="0047394C"/>
    <w:rsid w:val="00473DE4"/>
    <w:rsid w:val="004746E8"/>
    <w:rsid w:val="00475F89"/>
    <w:rsid w:val="004820F1"/>
    <w:rsid w:val="00482118"/>
    <w:rsid w:val="004831FC"/>
    <w:rsid w:val="004837A0"/>
    <w:rsid w:val="00483D82"/>
    <w:rsid w:val="00487F69"/>
    <w:rsid w:val="00490029"/>
    <w:rsid w:val="00491166"/>
    <w:rsid w:val="00491E9C"/>
    <w:rsid w:val="004920E9"/>
    <w:rsid w:val="00492520"/>
    <w:rsid w:val="00492657"/>
    <w:rsid w:val="00494413"/>
    <w:rsid w:val="00495448"/>
    <w:rsid w:val="00495C5F"/>
    <w:rsid w:val="00495D41"/>
    <w:rsid w:val="00496141"/>
    <w:rsid w:val="00496A76"/>
    <w:rsid w:val="004A07CD"/>
    <w:rsid w:val="004A1930"/>
    <w:rsid w:val="004A28DB"/>
    <w:rsid w:val="004A2F0D"/>
    <w:rsid w:val="004A300C"/>
    <w:rsid w:val="004A45F3"/>
    <w:rsid w:val="004A4F9B"/>
    <w:rsid w:val="004A5D96"/>
    <w:rsid w:val="004A7F7D"/>
    <w:rsid w:val="004A7FC0"/>
    <w:rsid w:val="004B1BE7"/>
    <w:rsid w:val="004B265F"/>
    <w:rsid w:val="004B38B2"/>
    <w:rsid w:val="004B4EC8"/>
    <w:rsid w:val="004B50F0"/>
    <w:rsid w:val="004B7E8F"/>
    <w:rsid w:val="004C0CD4"/>
    <w:rsid w:val="004C1B82"/>
    <w:rsid w:val="004C2E3C"/>
    <w:rsid w:val="004C3CEE"/>
    <w:rsid w:val="004C44F0"/>
    <w:rsid w:val="004C4554"/>
    <w:rsid w:val="004C649B"/>
    <w:rsid w:val="004C663D"/>
    <w:rsid w:val="004C6BD1"/>
    <w:rsid w:val="004C724D"/>
    <w:rsid w:val="004D07F6"/>
    <w:rsid w:val="004D0F1C"/>
    <w:rsid w:val="004D0F1D"/>
    <w:rsid w:val="004D13EB"/>
    <w:rsid w:val="004D2CE4"/>
    <w:rsid w:val="004D36A1"/>
    <w:rsid w:val="004D3D4C"/>
    <w:rsid w:val="004D4806"/>
    <w:rsid w:val="004D53E8"/>
    <w:rsid w:val="004D60B9"/>
    <w:rsid w:val="004D6AB3"/>
    <w:rsid w:val="004E0D99"/>
    <w:rsid w:val="004E1B50"/>
    <w:rsid w:val="004E20E6"/>
    <w:rsid w:val="004E28AE"/>
    <w:rsid w:val="004E47A9"/>
    <w:rsid w:val="004E4DCE"/>
    <w:rsid w:val="004E6C2C"/>
    <w:rsid w:val="004E7BC5"/>
    <w:rsid w:val="004F0263"/>
    <w:rsid w:val="004F02D4"/>
    <w:rsid w:val="004F0460"/>
    <w:rsid w:val="004F0736"/>
    <w:rsid w:val="004F0DF0"/>
    <w:rsid w:val="004F30EC"/>
    <w:rsid w:val="004F3125"/>
    <w:rsid w:val="004F46C1"/>
    <w:rsid w:val="004F4964"/>
    <w:rsid w:val="004F49D5"/>
    <w:rsid w:val="004F4C10"/>
    <w:rsid w:val="004F624B"/>
    <w:rsid w:val="004F63D8"/>
    <w:rsid w:val="004F6E98"/>
    <w:rsid w:val="004F72DC"/>
    <w:rsid w:val="004F72E7"/>
    <w:rsid w:val="00500240"/>
    <w:rsid w:val="0050145D"/>
    <w:rsid w:val="0050176B"/>
    <w:rsid w:val="00502144"/>
    <w:rsid w:val="00503BBE"/>
    <w:rsid w:val="00503F58"/>
    <w:rsid w:val="005040FD"/>
    <w:rsid w:val="00504668"/>
    <w:rsid w:val="00504E0B"/>
    <w:rsid w:val="005051CC"/>
    <w:rsid w:val="00505F86"/>
    <w:rsid w:val="00506FA0"/>
    <w:rsid w:val="00507F6E"/>
    <w:rsid w:val="005104DF"/>
    <w:rsid w:val="00510670"/>
    <w:rsid w:val="00510806"/>
    <w:rsid w:val="005132DE"/>
    <w:rsid w:val="00513E26"/>
    <w:rsid w:val="00514269"/>
    <w:rsid w:val="00514A11"/>
    <w:rsid w:val="00515200"/>
    <w:rsid w:val="0051674F"/>
    <w:rsid w:val="00516A41"/>
    <w:rsid w:val="005171B9"/>
    <w:rsid w:val="0052027A"/>
    <w:rsid w:val="00521C93"/>
    <w:rsid w:val="0052247A"/>
    <w:rsid w:val="00524741"/>
    <w:rsid w:val="00524B1D"/>
    <w:rsid w:val="00524D9B"/>
    <w:rsid w:val="00525762"/>
    <w:rsid w:val="0052636C"/>
    <w:rsid w:val="005267BC"/>
    <w:rsid w:val="00527770"/>
    <w:rsid w:val="00527F04"/>
    <w:rsid w:val="005305E4"/>
    <w:rsid w:val="00530612"/>
    <w:rsid w:val="00531409"/>
    <w:rsid w:val="005315C6"/>
    <w:rsid w:val="005333E4"/>
    <w:rsid w:val="00533CF4"/>
    <w:rsid w:val="00534399"/>
    <w:rsid w:val="00534533"/>
    <w:rsid w:val="00534A8B"/>
    <w:rsid w:val="00535058"/>
    <w:rsid w:val="00536352"/>
    <w:rsid w:val="00536DA8"/>
    <w:rsid w:val="00537C67"/>
    <w:rsid w:val="00541710"/>
    <w:rsid w:val="00541CD7"/>
    <w:rsid w:val="00542458"/>
    <w:rsid w:val="00542883"/>
    <w:rsid w:val="00543B55"/>
    <w:rsid w:val="00544666"/>
    <w:rsid w:val="00544934"/>
    <w:rsid w:val="00546661"/>
    <w:rsid w:val="00547F87"/>
    <w:rsid w:val="00550FF3"/>
    <w:rsid w:val="005510F0"/>
    <w:rsid w:val="00551EEC"/>
    <w:rsid w:val="00552108"/>
    <w:rsid w:val="0055214A"/>
    <w:rsid w:val="005526BA"/>
    <w:rsid w:val="00553338"/>
    <w:rsid w:val="00553673"/>
    <w:rsid w:val="005541A7"/>
    <w:rsid w:val="00554E56"/>
    <w:rsid w:val="0055513F"/>
    <w:rsid w:val="00555BA2"/>
    <w:rsid w:val="00556C5B"/>
    <w:rsid w:val="00560CAF"/>
    <w:rsid w:val="0056243A"/>
    <w:rsid w:val="00562C11"/>
    <w:rsid w:val="0056354E"/>
    <w:rsid w:val="005644FC"/>
    <w:rsid w:val="00564A31"/>
    <w:rsid w:val="00564C40"/>
    <w:rsid w:val="00564CD8"/>
    <w:rsid w:val="005659D9"/>
    <w:rsid w:val="00565C36"/>
    <w:rsid w:val="00565DF9"/>
    <w:rsid w:val="00566A1D"/>
    <w:rsid w:val="00566A45"/>
    <w:rsid w:val="00567A71"/>
    <w:rsid w:val="00567CC4"/>
    <w:rsid w:val="00572F53"/>
    <w:rsid w:val="00573B51"/>
    <w:rsid w:val="00573EB5"/>
    <w:rsid w:val="005761E2"/>
    <w:rsid w:val="00576228"/>
    <w:rsid w:val="005807AD"/>
    <w:rsid w:val="00581459"/>
    <w:rsid w:val="005815E6"/>
    <w:rsid w:val="00582186"/>
    <w:rsid w:val="00582850"/>
    <w:rsid w:val="00584364"/>
    <w:rsid w:val="00584638"/>
    <w:rsid w:val="005848C1"/>
    <w:rsid w:val="00584A41"/>
    <w:rsid w:val="0058555F"/>
    <w:rsid w:val="00586A57"/>
    <w:rsid w:val="00591644"/>
    <w:rsid w:val="005935BE"/>
    <w:rsid w:val="00593941"/>
    <w:rsid w:val="00593F73"/>
    <w:rsid w:val="005943B0"/>
    <w:rsid w:val="00594C96"/>
    <w:rsid w:val="00595C35"/>
    <w:rsid w:val="005968CD"/>
    <w:rsid w:val="00597F31"/>
    <w:rsid w:val="005A0313"/>
    <w:rsid w:val="005A0F64"/>
    <w:rsid w:val="005A1BAB"/>
    <w:rsid w:val="005A2B05"/>
    <w:rsid w:val="005A3118"/>
    <w:rsid w:val="005A4FBF"/>
    <w:rsid w:val="005A517E"/>
    <w:rsid w:val="005A64B2"/>
    <w:rsid w:val="005A730C"/>
    <w:rsid w:val="005A79D2"/>
    <w:rsid w:val="005B13A2"/>
    <w:rsid w:val="005B1A30"/>
    <w:rsid w:val="005B1CDF"/>
    <w:rsid w:val="005B2D2F"/>
    <w:rsid w:val="005B2EBB"/>
    <w:rsid w:val="005B3291"/>
    <w:rsid w:val="005B41D6"/>
    <w:rsid w:val="005B457E"/>
    <w:rsid w:val="005B4C1D"/>
    <w:rsid w:val="005B4D1A"/>
    <w:rsid w:val="005B4ED4"/>
    <w:rsid w:val="005B6513"/>
    <w:rsid w:val="005C0728"/>
    <w:rsid w:val="005C18ED"/>
    <w:rsid w:val="005C23CA"/>
    <w:rsid w:val="005C2450"/>
    <w:rsid w:val="005C272F"/>
    <w:rsid w:val="005C4147"/>
    <w:rsid w:val="005C45B0"/>
    <w:rsid w:val="005C5C7B"/>
    <w:rsid w:val="005C5ECA"/>
    <w:rsid w:val="005C634C"/>
    <w:rsid w:val="005C6C6B"/>
    <w:rsid w:val="005D0309"/>
    <w:rsid w:val="005D078D"/>
    <w:rsid w:val="005D3704"/>
    <w:rsid w:val="005D3CA5"/>
    <w:rsid w:val="005D4888"/>
    <w:rsid w:val="005D66CD"/>
    <w:rsid w:val="005D74DA"/>
    <w:rsid w:val="005E0420"/>
    <w:rsid w:val="005E2311"/>
    <w:rsid w:val="005E4066"/>
    <w:rsid w:val="005E42DA"/>
    <w:rsid w:val="005E4AC9"/>
    <w:rsid w:val="005E5350"/>
    <w:rsid w:val="005E5575"/>
    <w:rsid w:val="005E5BD8"/>
    <w:rsid w:val="005E5CFA"/>
    <w:rsid w:val="005E5FE5"/>
    <w:rsid w:val="005E612F"/>
    <w:rsid w:val="005E7D39"/>
    <w:rsid w:val="005F0147"/>
    <w:rsid w:val="005F053C"/>
    <w:rsid w:val="005F0CAB"/>
    <w:rsid w:val="005F1603"/>
    <w:rsid w:val="005F281D"/>
    <w:rsid w:val="005F2F45"/>
    <w:rsid w:val="005F2F8E"/>
    <w:rsid w:val="005F4301"/>
    <w:rsid w:val="005F60CF"/>
    <w:rsid w:val="005F6436"/>
    <w:rsid w:val="005F73A3"/>
    <w:rsid w:val="005F7A93"/>
    <w:rsid w:val="00600240"/>
    <w:rsid w:val="0060067C"/>
    <w:rsid w:val="0060104A"/>
    <w:rsid w:val="0060149B"/>
    <w:rsid w:val="00601534"/>
    <w:rsid w:val="00601598"/>
    <w:rsid w:val="0060195F"/>
    <w:rsid w:val="00602451"/>
    <w:rsid w:val="00602808"/>
    <w:rsid w:val="00603158"/>
    <w:rsid w:val="006035FB"/>
    <w:rsid w:val="00603ADC"/>
    <w:rsid w:val="00605905"/>
    <w:rsid w:val="00605FBA"/>
    <w:rsid w:val="00606075"/>
    <w:rsid w:val="006064A0"/>
    <w:rsid w:val="006064F4"/>
    <w:rsid w:val="0060680A"/>
    <w:rsid w:val="00607206"/>
    <w:rsid w:val="006105BB"/>
    <w:rsid w:val="0061085F"/>
    <w:rsid w:val="006117A8"/>
    <w:rsid w:val="00611C0F"/>
    <w:rsid w:val="00612BC2"/>
    <w:rsid w:val="006140FE"/>
    <w:rsid w:val="00614D63"/>
    <w:rsid w:val="00615016"/>
    <w:rsid w:val="006153DD"/>
    <w:rsid w:val="00615F00"/>
    <w:rsid w:val="0061681C"/>
    <w:rsid w:val="0061690F"/>
    <w:rsid w:val="00617DD1"/>
    <w:rsid w:val="00617DF1"/>
    <w:rsid w:val="00617EAC"/>
    <w:rsid w:val="00620CF2"/>
    <w:rsid w:val="00621479"/>
    <w:rsid w:val="0062236E"/>
    <w:rsid w:val="0062389D"/>
    <w:rsid w:val="0062425E"/>
    <w:rsid w:val="00625273"/>
    <w:rsid w:val="00625946"/>
    <w:rsid w:val="00625C35"/>
    <w:rsid w:val="0062673B"/>
    <w:rsid w:val="006268F1"/>
    <w:rsid w:val="00627258"/>
    <w:rsid w:val="0063004D"/>
    <w:rsid w:val="00630A1E"/>
    <w:rsid w:val="006322F8"/>
    <w:rsid w:val="00632538"/>
    <w:rsid w:val="00632B2D"/>
    <w:rsid w:val="0063309B"/>
    <w:rsid w:val="00633146"/>
    <w:rsid w:val="006337FE"/>
    <w:rsid w:val="00635397"/>
    <w:rsid w:val="00636793"/>
    <w:rsid w:val="00637200"/>
    <w:rsid w:val="00637FA4"/>
    <w:rsid w:val="006404C2"/>
    <w:rsid w:val="006412E9"/>
    <w:rsid w:val="00642392"/>
    <w:rsid w:val="006425ED"/>
    <w:rsid w:val="00642683"/>
    <w:rsid w:val="006430F6"/>
    <w:rsid w:val="006435C7"/>
    <w:rsid w:val="006438BA"/>
    <w:rsid w:val="00643B19"/>
    <w:rsid w:val="00645326"/>
    <w:rsid w:val="00647F18"/>
    <w:rsid w:val="0065078E"/>
    <w:rsid w:val="006532B7"/>
    <w:rsid w:val="006537A9"/>
    <w:rsid w:val="006538A4"/>
    <w:rsid w:val="006543DC"/>
    <w:rsid w:val="00654E8C"/>
    <w:rsid w:val="0065731E"/>
    <w:rsid w:val="00661792"/>
    <w:rsid w:val="00662020"/>
    <w:rsid w:val="006641B1"/>
    <w:rsid w:val="006651BF"/>
    <w:rsid w:val="0066585A"/>
    <w:rsid w:val="00665F65"/>
    <w:rsid w:val="00666C86"/>
    <w:rsid w:val="00667149"/>
    <w:rsid w:val="006678FB"/>
    <w:rsid w:val="00667A4A"/>
    <w:rsid w:val="00667CBC"/>
    <w:rsid w:val="00670401"/>
    <w:rsid w:val="00670C66"/>
    <w:rsid w:val="0067128B"/>
    <w:rsid w:val="00671543"/>
    <w:rsid w:val="006728B3"/>
    <w:rsid w:val="00673D16"/>
    <w:rsid w:val="00675DD7"/>
    <w:rsid w:val="006769CB"/>
    <w:rsid w:val="00676FC5"/>
    <w:rsid w:val="0067713E"/>
    <w:rsid w:val="0068047B"/>
    <w:rsid w:val="006808B4"/>
    <w:rsid w:val="00681172"/>
    <w:rsid w:val="00682D14"/>
    <w:rsid w:val="00683B02"/>
    <w:rsid w:val="00683EE5"/>
    <w:rsid w:val="00684723"/>
    <w:rsid w:val="00684AE4"/>
    <w:rsid w:val="00684EC9"/>
    <w:rsid w:val="0068575F"/>
    <w:rsid w:val="00685E73"/>
    <w:rsid w:val="00690512"/>
    <w:rsid w:val="00690C95"/>
    <w:rsid w:val="0069136F"/>
    <w:rsid w:val="006919DB"/>
    <w:rsid w:val="00692EC6"/>
    <w:rsid w:val="006930C5"/>
    <w:rsid w:val="00693163"/>
    <w:rsid w:val="0069320B"/>
    <w:rsid w:val="0069351E"/>
    <w:rsid w:val="00696C34"/>
    <w:rsid w:val="00696ED7"/>
    <w:rsid w:val="0069743C"/>
    <w:rsid w:val="006A0577"/>
    <w:rsid w:val="006A0794"/>
    <w:rsid w:val="006A0CC2"/>
    <w:rsid w:val="006A1CD1"/>
    <w:rsid w:val="006A2BB3"/>
    <w:rsid w:val="006A30CB"/>
    <w:rsid w:val="006A36E3"/>
    <w:rsid w:val="006A51B5"/>
    <w:rsid w:val="006A575C"/>
    <w:rsid w:val="006A5E5A"/>
    <w:rsid w:val="006A613E"/>
    <w:rsid w:val="006A6451"/>
    <w:rsid w:val="006A693A"/>
    <w:rsid w:val="006A7113"/>
    <w:rsid w:val="006B0E94"/>
    <w:rsid w:val="006B12DD"/>
    <w:rsid w:val="006B1B4F"/>
    <w:rsid w:val="006B201E"/>
    <w:rsid w:val="006B3D48"/>
    <w:rsid w:val="006B604A"/>
    <w:rsid w:val="006B6512"/>
    <w:rsid w:val="006B6E9C"/>
    <w:rsid w:val="006B6EA8"/>
    <w:rsid w:val="006B7485"/>
    <w:rsid w:val="006B75B2"/>
    <w:rsid w:val="006C0875"/>
    <w:rsid w:val="006C102A"/>
    <w:rsid w:val="006C22D2"/>
    <w:rsid w:val="006C293A"/>
    <w:rsid w:val="006C2C34"/>
    <w:rsid w:val="006C2D0E"/>
    <w:rsid w:val="006C363A"/>
    <w:rsid w:val="006C37DF"/>
    <w:rsid w:val="006C3BA2"/>
    <w:rsid w:val="006C47AC"/>
    <w:rsid w:val="006C53AA"/>
    <w:rsid w:val="006C659B"/>
    <w:rsid w:val="006C7330"/>
    <w:rsid w:val="006D05BF"/>
    <w:rsid w:val="006D2C4A"/>
    <w:rsid w:val="006D416F"/>
    <w:rsid w:val="006D448B"/>
    <w:rsid w:val="006D493D"/>
    <w:rsid w:val="006D4BF5"/>
    <w:rsid w:val="006D5B2D"/>
    <w:rsid w:val="006D65AB"/>
    <w:rsid w:val="006D6636"/>
    <w:rsid w:val="006D6A8B"/>
    <w:rsid w:val="006E00AD"/>
    <w:rsid w:val="006E105E"/>
    <w:rsid w:val="006E18F9"/>
    <w:rsid w:val="006E2356"/>
    <w:rsid w:val="006E3219"/>
    <w:rsid w:val="006E4CC3"/>
    <w:rsid w:val="006E6887"/>
    <w:rsid w:val="006E69C6"/>
    <w:rsid w:val="006F07DB"/>
    <w:rsid w:val="006F1916"/>
    <w:rsid w:val="006F1E01"/>
    <w:rsid w:val="006F210B"/>
    <w:rsid w:val="006F25E8"/>
    <w:rsid w:val="006F36FA"/>
    <w:rsid w:val="006F42B7"/>
    <w:rsid w:val="006F468B"/>
    <w:rsid w:val="006F475C"/>
    <w:rsid w:val="006F4EE5"/>
    <w:rsid w:val="006F4F6D"/>
    <w:rsid w:val="006F552A"/>
    <w:rsid w:val="00700568"/>
    <w:rsid w:val="00700655"/>
    <w:rsid w:val="00700689"/>
    <w:rsid w:val="007009FF"/>
    <w:rsid w:val="00701374"/>
    <w:rsid w:val="00701C2B"/>
    <w:rsid w:val="007035F7"/>
    <w:rsid w:val="0070377E"/>
    <w:rsid w:val="007041DE"/>
    <w:rsid w:val="00704E67"/>
    <w:rsid w:val="00707104"/>
    <w:rsid w:val="00707E14"/>
    <w:rsid w:val="00707EF9"/>
    <w:rsid w:val="00710854"/>
    <w:rsid w:val="00710B3B"/>
    <w:rsid w:val="00712461"/>
    <w:rsid w:val="00713EFF"/>
    <w:rsid w:val="007176D1"/>
    <w:rsid w:val="00717862"/>
    <w:rsid w:val="0072026B"/>
    <w:rsid w:val="007207EB"/>
    <w:rsid w:val="00720B0D"/>
    <w:rsid w:val="00720DF9"/>
    <w:rsid w:val="00721254"/>
    <w:rsid w:val="00722B72"/>
    <w:rsid w:val="007231FE"/>
    <w:rsid w:val="0072391A"/>
    <w:rsid w:val="00723CF1"/>
    <w:rsid w:val="00724F75"/>
    <w:rsid w:val="00725C41"/>
    <w:rsid w:val="00725FCD"/>
    <w:rsid w:val="00726CDD"/>
    <w:rsid w:val="00726E12"/>
    <w:rsid w:val="00731159"/>
    <w:rsid w:val="007324AF"/>
    <w:rsid w:val="00732B50"/>
    <w:rsid w:val="00733012"/>
    <w:rsid w:val="007333C7"/>
    <w:rsid w:val="00733E1A"/>
    <w:rsid w:val="00734052"/>
    <w:rsid w:val="007346A3"/>
    <w:rsid w:val="0073553B"/>
    <w:rsid w:val="00735AE3"/>
    <w:rsid w:val="00736705"/>
    <w:rsid w:val="00737C5E"/>
    <w:rsid w:val="00737D98"/>
    <w:rsid w:val="00741938"/>
    <w:rsid w:val="0074334A"/>
    <w:rsid w:val="00743A0E"/>
    <w:rsid w:val="00744708"/>
    <w:rsid w:val="007447D2"/>
    <w:rsid w:val="007458F7"/>
    <w:rsid w:val="007464FE"/>
    <w:rsid w:val="00746894"/>
    <w:rsid w:val="00746F61"/>
    <w:rsid w:val="00747FCC"/>
    <w:rsid w:val="00751D61"/>
    <w:rsid w:val="00751F25"/>
    <w:rsid w:val="0075249B"/>
    <w:rsid w:val="0075414D"/>
    <w:rsid w:val="007546D3"/>
    <w:rsid w:val="007552E0"/>
    <w:rsid w:val="0075570F"/>
    <w:rsid w:val="00755B4D"/>
    <w:rsid w:val="007569C1"/>
    <w:rsid w:val="007570DE"/>
    <w:rsid w:val="007574B8"/>
    <w:rsid w:val="00757B88"/>
    <w:rsid w:val="00761474"/>
    <w:rsid w:val="00761D42"/>
    <w:rsid w:val="0076247F"/>
    <w:rsid w:val="00763270"/>
    <w:rsid w:val="007636A4"/>
    <w:rsid w:val="007640D7"/>
    <w:rsid w:val="007641F7"/>
    <w:rsid w:val="00764DA2"/>
    <w:rsid w:val="007655C4"/>
    <w:rsid w:val="0076579C"/>
    <w:rsid w:val="00765C00"/>
    <w:rsid w:val="007662D2"/>
    <w:rsid w:val="00766707"/>
    <w:rsid w:val="00766FEA"/>
    <w:rsid w:val="007671A6"/>
    <w:rsid w:val="007677F2"/>
    <w:rsid w:val="00767FE0"/>
    <w:rsid w:val="00770285"/>
    <w:rsid w:val="007706B0"/>
    <w:rsid w:val="00770903"/>
    <w:rsid w:val="00771866"/>
    <w:rsid w:val="00771CD8"/>
    <w:rsid w:val="00772227"/>
    <w:rsid w:val="007729E2"/>
    <w:rsid w:val="00773E8E"/>
    <w:rsid w:val="00774BFC"/>
    <w:rsid w:val="00774D6D"/>
    <w:rsid w:val="00776248"/>
    <w:rsid w:val="00781722"/>
    <w:rsid w:val="0078262C"/>
    <w:rsid w:val="007837AB"/>
    <w:rsid w:val="00783C5D"/>
    <w:rsid w:val="00784EAD"/>
    <w:rsid w:val="0078531B"/>
    <w:rsid w:val="007866E7"/>
    <w:rsid w:val="00786B2A"/>
    <w:rsid w:val="0078787A"/>
    <w:rsid w:val="00787F94"/>
    <w:rsid w:val="007900F0"/>
    <w:rsid w:val="00790AD9"/>
    <w:rsid w:val="00791D65"/>
    <w:rsid w:val="00792C5B"/>
    <w:rsid w:val="00793CE9"/>
    <w:rsid w:val="0079497C"/>
    <w:rsid w:val="0079498E"/>
    <w:rsid w:val="00794A82"/>
    <w:rsid w:val="00794D6E"/>
    <w:rsid w:val="0079553A"/>
    <w:rsid w:val="0079594A"/>
    <w:rsid w:val="00797700"/>
    <w:rsid w:val="00797F9B"/>
    <w:rsid w:val="007A00CE"/>
    <w:rsid w:val="007A3DD6"/>
    <w:rsid w:val="007A4050"/>
    <w:rsid w:val="007A455D"/>
    <w:rsid w:val="007A5B9D"/>
    <w:rsid w:val="007A731F"/>
    <w:rsid w:val="007A7C34"/>
    <w:rsid w:val="007B1B5C"/>
    <w:rsid w:val="007B30D7"/>
    <w:rsid w:val="007B34C1"/>
    <w:rsid w:val="007B3DA7"/>
    <w:rsid w:val="007B4144"/>
    <w:rsid w:val="007B4805"/>
    <w:rsid w:val="007B5410"/>
    <w:rsid w:val="007B56A6"/>
    <w:rsid w:val="007B5B50"/>
    <w:rsid w:val="007B5C81"/>
    <w:rsid w:val="007B691F"/>
    <w:rsid w:val="007B6995"/>
    <w:rsid w:val="007C107C"/>
    <w:rsid w:val="007C1FB2"/>
    <w:rsid w:val="007C31BE"/>
    <w:rsid w:val="007C390B"/>
    <w:rsid w:val="007C4633"/>
    <w:rsid w:val="007C481B"/>
    <w:rsid w:val="007C4821"/>
    <w:rsid w:val="007C718F"/>
    <w:rsid w:val="007C763F"/>
    <w:rsid w:val="007C7D8A"/>
    <w:rsid w:val="007D01CF"/>
    <w:rsid w:val="007D15F3"/>
    <w:rsid w:val="007D25BE"/>
    <w:rsid w:val="007D2BFB"/>
    <w:rsid w:val="007D35F1"/>
    <w:rsid w:val="007D42BB"/>
    <w:rsid w:val="007D434E"/>
    <w:rsid w:val="007D564A"/>
    <w:rsid w:val="007D687A"/>
    <w:rsid w:val="007D7EA3"/>
    <w:rsid w:val="007E0E55"/>
    <w:rsid w:val="007E22CF"/>
    <w:rsid w:val="007E48CB"/>
    <w:rsid w:val="007E639F"/>
    <w:rsid w:val="007E63F7"/>
    <w:rsid w:val="007E6BAA"/>
    <w:rsid w:val="007E744E"/>
    <w:rsid w:val="007E7541"/>
    <w:rsid w:val="007F2849"/>
    <w:rsid w:val="007F486E"/>
    <w:rsid w:val="007F5083"/>
    <w:rsid w:val="007F7098"/>
    <w:rsid w:val="007F7175"/>
    <w:rsid w:val="007F740D"/>
    <w:rsid w:val="007F7614"/>
    <w:rsid w:val="00801C8C"/>
    <w:rsid w:val="008034AE"/>
    <w:rsid w:val="008053CE"/>
    <w:rsid w:val="008065B8"/>
    <w:rsid w:val="00806AD6"/>
    <w:rsid w:val="0080744C"/>
    <w:rsid w:val="00810040"/>
    <w:rsid w:val="0081123E"/>
    <w:rsid w:val="00811CBF"/>
    <w:rsid w:val="00813284"/>
    <w:rsid w:val="008132C7"/>
    <w:rsid w:val="00813661"/>
    <w:rsid w:val="00813CD7"/>
    <w:rsid w:val="00814736"/>
    <w:rsid w:val="008166BF"/>
    <w:rsid w:val="00816AB9"/>
    <w:rsid w:val="00816B98"/>
    <w:rsid w:val="00816FE5"/>
    <w:rsid w:val="00820308"/>
    <w:rsid w:val="00820BF3"/>
    <w:rsid w:val="0082166C"/>
    <w:rsid w:val="00821AC1"/>
    <w:rsid w:val="00821BAB"/>
    <w:rsid w:val="00822660"/>
    <w:rsid w:val="00822BCF"/>
    <w:rsid w:val="00822ECA"/>
    <w:rsid w:val="00823343"/>
    <w:rsid w:val="00823D05"/>
    <w:rsid w:val="00823F8F"/>
    <w:rsid w:val="0082433B"/>
    <w:rsid w:val="00824E1C"/>
    <w:rsid w:val="008253B9"/>
    <w:rsid w:val="00825DDF"/>
    <w:rsid w:val="00826F90"/>
    <w:rsid w:val="0082734F"/>
    <w:rsid w:val="00827554"/>
    <w:rsid w:val="008309D5"/>
    <w:rsid w:val="008326FD"/>
    <w:rsid w:val="008328C9"/>
    <w:rsid w:val="00834037"/>
    <w:rsid w:val="0083478A"/>
    <w:rsid w:val="0083563F"/>
    <w:rsid w:val="0083590D"/>
    <w:rsid w:val="00835A94"/>
    <w:rsid w:val="00836119"/>
    <w:rsid w:val="00836FA7"/>
    <w:rsid w:val="0083776A"/>
    <w:rsid w:val="00837877"/>
    <w:rsid w:val="00837C62"/>
    <w:rsid w:val="00840315"/>
    <w:rsid w:val="008403AF"/>
    <w:rsid w:val="00842288"/>
    <w:rsid w:val="00843F6A"/>
    <w:rsid w:val="008461A5"/>
    <w:rsid w:val="00847892"/>
    <w:rsid w:val="008500DF"/>
    <w:rsid w:val="008516FF"/>
    <w:rsid w:val="00853521"/>
    <w:rsid w:val="00853909"/>
    <w:rsid w:val="00853A6D"/>
    <w:rsid w:val="00853C04"/>
    <w:rsid w:val="00855702"/>
    <w:rsid w:val="00855B96"/>
    <w:rsid w:val="00857612"/>
    <w:rsid w:val="00857785"/>
    <w:rsid w:val="00857888"/>
    <w:rsid w:val="00857ABA"/>
    <w:rsid w:val="00857C67"/>
    <w:rsid w:val="00860C86"/>
    <w:rsid w:val="00861DF9"/>
    <w:rsid w:val="008622C8"/>
    <w:rsid w:val="00862341"/>
    <w:rsid w:val="0086244A"/>
    <w:rsid w:val="008631B3"/>
    <w:rsid w:val="0086363A"/>
    <w:rsid w:val="00863C43"/>
    <w:rsid w:val="00865AE8"/>
    <w:rsid w:val="00865C62"/>
    <w:rsid w:val="00865EE1"/>
    <w:rsid w:val="00866510"/>
    <w:rsid w:val="00867BB1"/>
    <w:rsid w:val="00867FD4"/>
    <w:rsid w:val="0087181B"/>
    <w:rsid w:val="00872349"/>
    <w:rsid w:val="00872E3B"/>
    <w:rsid w:val="00873426"/>
    <w:rsid w:val="008735DC"/>
    <w:rsid w:val="00873A17"/>
    <w:rsid w:val="00873E30"/>
    <w:rsid w:val="00873F2F"/>
    <w:rsid w:val="008746D3"/>
    <w:rsid w:val="00875A7F"/>
    <w:rsid w:val="008760F2"/>
    <w:rsid w:val="00877DE3"/>
    <w:rsid w:val="00880A7F"/>
    <w:rsid w:val="00880D43"/>
    <w:rsid w:val="00881696"/>
    <w:rsid w:val="00881F9F"/>
    <w:rsid w:val="00882031"/>
    <w:rsid w:val="008822EA"/>
    <w:rsid w:val="008826A7"/>
    <w:rsid w:val="008845E6"/>
    <w:rsid w:val="00884810"/>
    <w:rsid w:val="00885414"/>
    <w:rsid w:val="00885684"/>
    <w:rsid w:val="00885B62"/>
    <w:rsid w:val="00886475"/>
    <w:rsid w:val="00886F93"/>
    <w:rsid w:val="00887572"/>
    <w:rsid w:val="008878A9"/>
    <w:rsid w:val="00887FCB"/>
    <w:rsid w:val="0089176F"/>
    <w:rsid w:val="00893405"/>
    <w:rsid w:val="008942DD"/>
    <w:rsid w:val="008945AA"/>
    <w:rsid w:val="00894704"/>
    <w:rsid w:val="00894D28"/>
    <w:rsid w:val="00895CED"/>
    <w:rsid w:val="008966F5"/>
    <w:rsid w:val="00897B1C"/>
    <w:rsid w:val="008A0362"/>
    <w:rsid w:val="008A0A61"/>
    <w:rsid w:val="008A164D"/>
    <w:rsid w:val="008A16D3"/>
    <w:rsid w:val="008A193A"/>
    <w:rsid w:val="008A1C31"/>
    <w:rsid w:val="008A22ED"/>
    <w:rsid w:val="008A2FC7"/>
    <w:rsid w:val="008A4237"/>
    <w:rsid w:val="008A4826"/>
    <w:rsid w:val="008A4967"/>
    <w:rsid w:val="008A4C14"/>
    <w:rsid w:val="008A501C"/>
    <w:rsid w:val="008A5F41"/>
    <w:rsid w:val="008A7B9D"/>
    <w:rsid w:val="008B01C2"/>
    <w:rsid w:val="008B170B"/>
    <w:rsid w:val="008B1D7E"/>
    <w:rsid w:val="008B2EC4"/>
    <w:rsid w:val="008B31AA"/>
    <w:rsid w:val="008B3C44"/>
    <w:rsid w:val="008B3DDE"/>
    <w:rsid w:val="008B44F2"/>
    <w:rsid w:val="008B47BA"/>
    <w:rsid w:val="008B519C"/>
    <w:rsid w:val="008B53A7"/>
    <w:rsid w:val="008B626F"/>
    <w:rsid w:val="008B7316"/>
    <w:rsid w:val="008C032D"/>
    <w:rsid w:val="008C0EB8"/>
    <w:rsid w:val="008C21A3"/>
    <w:rsid w:val="008C2484"/>
    <w:rsid w:val="008C2596"/>
    <w:rsid w:val="008C2EDB"/>
    <w:rsid w:val="008C2F05"/>
    <w:rsid w:val="008C3172"/>
    <w:rsid w:val="008C4CEA"/>
    <w:rsid w:val="008C5CE7"/>
    <w:rsid w:val="008C60E3"/>
    <w:rsid w:val="008C6921"/>
    <w:rsid w:val="008C774A"/>
    <w:rsid w:val="008D0A13"/>
    <w:rsid w:val="008D0F55"/>
    <w:rsid w:val="008D18E2"/>
    <w:rsid w:val="008D29ED"/>
    <w:rsid w:val="008D387A"/>
    <w:rsid w:val="008D3F59"/>
    <w:rsid w:val="008D41A6"/>
    <w:rsid w:val="008D56F1"/>
    <w:rsid w:val="008D6018"/>
    <w:rsid w:val="008D649E"/>
    <w:rsid w:val="008D6A1E"/>
    <w:rsid w:val="008D76AD"/>
    <w:rsid w:val="008E0939"/>
    <w:rsid w:val="008E220D"/>
    <w:rsid w:val="008E2512"/>
    <w:rsid w:val="008E2BDB"/>
    <w:rsid w:val="008E3971"/>
    <w:rsid w:val="008E41D1"/>
    <w:rsid w:val="008E4BB3"/>
    <w:rsid w:val="008E6027"/>
    <w:rsid w:val="008E675B"/>
    <w:rsid w:val="008E6A0D"/>
    <w:rsid w:val="008E6B71"/>
    <w:rsid w:val="008E6BA4"/>
    <w:rsid w:val="008E76BD"/>
    <w:rsid w:val="008F22CC"/>
    <w:rsid w:val="008F2C22"/>
    <w:rsid w:val="008F340E"/>
    <w:rsid w:val="008F437D"/>
    <w:rsid w:val="008F444F"/>
    <w:rsid w:val="008F4ED5"/>
    <w:rsid w:val="008F668D"/>
    <w:rsid w:val="00903851"/>
    <w:rsid w:val="009042C0"/>
    <w:rsid w:val="00904C88"/>
    <w:rsid w:val="00904EC9"/>
    <w:rsid w:val="00904EE6"/>
    <w:rsid w:val="009054A6"/>
    <w:rsid w:val="0090679F"/>
    <w:rsid w:val="00906DB3"/>
    <w:rsid w:val="009107AA"/>
    <w:rsid w:val="00912404"/>
    <w:rsid w:val="0091314A"/>
    <w:rsid w:val="00913C17"/>
    <w:rsid w:val="009142A9"/>
    <w:rsid w:val="00914BA3"/>
    <w:rsid w:val="00915BF0"/>
    <w:rsid w:val="009221A6"/>
    <w:rsid w:val="00922717"/>
    <w:rsid w:val="00923A0E"/>
    <w:rsid w:val="00923EC6"/>
    <w:rsid w:val="00925A49"/>
    <w:rsid w:val="00925C16"/>
    <w:rsid w:val="00925F22"/>
    <w:rsid w:val="009304C1"/>
    <w:rsid w:val="00930AC6"/>
    <w:rsid w:val="00931410"/>
    <w:rsid w:val="00931C89"/>
    <w:rsid w:val="00931CDA"/>
    <w:rsid w:val="00932943"/>
    <w:rsid w:val="00932ABF"/>
    <w:rsid w:val="00934144"/>
    <w:rsid w:val="00935547"/>
    <w:rsid w:val="009369AB"/>
    <w:rsid w:val="00936DBB"/>
    <w:rsid w:val="00936DEC"/>
    <w:rsid w:val="00936F38"/>
    <w:rsid w:val="00937127"/>
    <w:rsid w:val="009378A4"/>
    <w:rsid w:val="00937A88"/>
    <w:rsid w:val="00937D50"/>
    <w:rsid w:val="0094041E"/>
    <w:rsid w:val="00942731"/>
    <w:rsid w:val="00942A95"/>
    <w:rsid w:val="00942EBD"/>
    <w:rsid w:val="00943533"/>
    <w:rsid w:val="0094374E"/>
    <w:rsid w:val="00943BBA"/>
    <w:rsid w:val="00944045"/>
    <w:rsid w:val="0094433D"/>
    <w:rsid w:val="00944621"/>
    <w:rsid w:val="00944CF5"/>
    <w:rsid w:val="00945A8D"/>
    <w:rsid w:val="00945FA6"/>
    <w:rsid w:val="0094647E"/>
    <w:rsid w:val="009467F3"/>
    <w:rsid w:val="00947E26"/>
    <w:rsid w:val="00951740"/>
    <w:rsid w:val="00951B0D"/>
    <w:rsid w:val="00951DE6"/>
    <w:rsid w:val="00953FA1"/>
    <w:rsid w:val="0095433D"/>
    <w:rsid w:val="009549FB"/>
    <w:rsid w:val="009564BB"/>
    <w:rsid w:val="00956F6B"/>
    <w:rsid w:val="009576A6"/>
    <w:rsid w:val="00957A93"/>
    <w:rsid w:val="00960205"/>
    <w:rsid w:val="009614EF"/>
    <w:rsid w:val="00961953"/>
    <w:rsid w:val="00962E91"/>
    <w:rsid w:val="00964752"/>
    <w:rsid w:val="00964845"/>
    <w:rsid w:val="00965618"/>
    <w:rsid w:val="00970B97"/>
    <w:rsid w:val="00970FAC"/>
    <w:rsid w:val="00971863"/>
    <w:rsid w:val="00971C8A"/>
    <w:rsid w:val="00972479"/>
    <w:rsid w:val="009729EA"/>
    <w:rsid w:val="00975251"/>
    <w:rsid w:val="00976E9A"/>
    <w:rsid w:val="00977587"/>
    <w:rsid w:val="009841C3"/>
    <w:rsid w:val="0098526E"/>
    <w:rsid w:val="00985813"/>
    <w:rsid w:val="009870FE"/>
    <w:rsid w:val="00991062"/>
    <w:rsid w:val="00991567"/>
    <w:rsid w:val="009918A9"/>
    <w:rsid w:val="00991EC0"/>
    <w:rsid w:val="00993B47"/>
    <w:rsid w:val="00993F85"/>
    <w:rsid w:val="00994A7A"/>
    <w:rsid w:val="00994B58"/>
    <w:rsid w:val="00994D50"/>
    <w:rsid w:val="00995637"/>
    <w:rsid w:val="00995C4E"/>
    <w:rsid w:val="00995F62"/>
    <w:rsid w:val="009960C4"/>
    <w:rsid w:val="009A0329"/>
    <w:rsid w:val="009A085E"/>
    <w:rsid w:val="009A0BCD"/>
    <w:rsid w:val="009A1301"/>
    <w:rsid w:val="009A2EAB"/>
    <w:rsid w:val="009A4691"/>
    <w:rsid w:val="009A4A32"/>
    <w:rsid w:val="009A4C18"/>
    <w:rsid w:val="009A6641"/>
    <w:rsid w:val="009A6CCD"/>
    <w:rsid w:val="009B0D8E"/>
    <w:rsid w:val="009B19E1"/>
    <w:rsid w:val="009B2365"/>
    <w:rsid w:val="009B3E65"/>
    <w:rsid w:val="009B4B6F"/>
    <w:rsid w:val="009B5787"/>
    <w:rsid w:val="009B5A38"/>
    <w:rsid w:val="009B6658"/>
    <w:rsid w:val="009B6B5C"/>
    <w:rsid w:val="009B78BF"/>
    <w:rsid w:val="009B79D8"/>
    <w:rsid w:val="009C182C"/>
    <w:rsid w:val="009C2A46"/>
    <w:rsid w:val="009C4C04"/>
    <w:rsid w:val="009C5085"/>
    <w:rsid w:val="009C52FF"/>
    <w:rsid w:val="009C59E0"/>
    <w:rsid w:val="009C63E2"/>
    <w:rsid w:val="009C7662"/>
    <w:rsid w:val="009D0589"/>
    <w:rsid w:val="009D06C8"/>
    <w:rsid w:val="009D14B4"/>
    <w:rsid w:val="009D1C87"/>
    <w:rsid w:val="009D1FB5"/>
    <w:rsid w:val="009D213D"/>
    <w:rsid w:val="009D3F0B"/>
    <w:rsid w:val="009D440E"/>
    <w:rsid w:val="009D479E"/>
    <w:rsid w:val="009D4B0E"/>
    <w:rsid w:val="009D5FD3"/>
    <w:rsid w:val="009D60D1"/>
    <w:rsid w:val="009D6A1C"/>
    <w:rsid w:val="009D7FC3"/>
    <w:rsid w:val="009E0324"/>
    <w:rsid w:val="009E094E"/>
    <w:rsid w:val="009E0950"/>
    <w:rsid w:val="009E0A53"/>
    <w:rsid w:val="009E1740"/>
    <w:rsid w:val="009E3AA0"/>
    <w:rsid w:val="009E3CEA"/>
    <w:rsid w:val="009E3F4D"/>
    <w:rsid w:val="009E627C"/>
    <w:rsid w:val="009E64AD"/>
    <w:rsid w:val="009E672C"/>
    <w:rsid w:val="009E6CEF"/>
    <w:rsid w:val="009E7ACB"/>
    <w:rsid w:val="009F0620"/>
    <w:rsid w:val="009F10B6"/>
    <w:rsid w:val="009F21B1"/>
    <w:rsid w:val="009F4DB2"/>
    <w:rsid w:val="009F5139"/>
    <w:rsid w:val="009F51B3"/>
    <w:rsid w:val="009F71CF"/>
    <w:rsid w:val="00A00B10"/>
    <w:rsid w:val="00A00EA0"/>
    <w:rsid w:val="00A011F5"/>
    <w:rsid w:val="00A01D44"/>
    <w:rsid w:val="00A0229C"/>
    <w:rsid w:val="00A027FA"/>
    <w:rsid w:val="00A03442"/>
    <w:rsid w:val="00A044E0"/>
    <w:rsid w:val="00A05CF9"/>
    <w:rsid w:val="00A07AE6"/>
    <w:rsid w:val="00A10933"/>
    <w:rsid w:val="00A11184"/>
    <w:rsid w:val="00A112B2"/>
    <w:rsid w:val="00A122EB"/>
    <w:rsid w:val="00A142D7"/>
    <w:rsid w:val="00A14B3A"/>
    <w:rsid w:val="00A151C2"/>
    <w:rsid w:val="00A1576E"/>
    <w:rsid w:val="00A15A27"/>
    <w:rsid w:val="00A1681A"/>
    <w:rsid w:val="00A1727C"/>
    <w:rsid w:val="00A17E77"/>
    <w:rsid w:val="00A2061D"/>
    <w:rsid w:val="00A208C8"/>
    <w:rsid w:val="00A2144A"/>
    <w:rsid w:val="00A21ABF"/>
    <w:rsid w:val="00A21E12"/>
    <w:rsid w:val="00A2219B"/>
    <w:rsid w:val="00A225EA"/>
    <w:rsid w:val="00A228BF"/>
    <w:rsid w:val="00A22B6E"/>
    <w:rsid w:val="00A237AD"/>
    <w:rsid w:val="00A254CD"/>
    <w:rsid w:val="00A255AA"/>
    <w:rsid w:val="00A256F4"/>
    <w:rsid w:val="00A25E50"/>
    <w:rsid w:val="00A2691F"/>
    <w:rsid w:val="00A27659"/>
    <w:rsid w:val="00A300B8"/>
    <w:rsid w:val="00A30892"/>
    <w:rsid w:val="00A310CC"/>
    <w:rsid w:val="00A311CA"/>
    <w:rsid w:val="00A314D0"/>
    <w:rsid w:val="00A327DB"/>
    <w:rsid w:val="00A33EC2"/>
    <w:rsid w:val="00A354D4"/>
    <w:rsid w:val="00A35AA0"/>
    <w:rsid w:val="00A369E7"/>
    <w:rsid w:val="00A36BA6"/>
    <w:rsid w:val="00A36DCD"/>
    <w:rsid w:val="00A37D59"/>
    <w:rsid w:val="00A411EF"/>
    <w:rsid w:val="00A4139D"/>
    <w:rsid w:val="00A41804"/>
    <w:rsid w:val="00A419AA"/>
    <w:rsid w:val="00A41D6E"/>
    <w:rsid w:val="00A431A5"/>
    <w:rsid w:val="00A434EC"/>
    <w:rsid w:val="00A43E4F"/>
    <w:rsid w:val="00A443B5"/>
    <w:rsid w:val="00A44A09"/>
    <w:rsid w:val="00A44B8E"/>
    <w:rsid w:val="00A44BE1"/>
    <w:rsid w:val="00A45148"/>
    <w:rsid w:val="00A454F0"/>
    <w:rsid w:val="00A46307"/>
    <w:rsid w:val="00A4694A"/>
    <w:rsid w:val="00A47030"/>
    <w:rsid w:val="00A5064A"/>
    <w:rsid w:val="00A512B0"/>
    <w:rsid w:val="00A51CF6"/>
    <w:rsid w:val="00A52A65"/>
    <w:rsid w:val="00A53B48"/>
    <w:rsid w:val="00A544D3"/>
    <w:rsid w:val="00A560BC"/>
    <w:rsid w:val="00A5693D"/>
    <w:rsid w:val="00A57DA9"/>
    <w:rsid w:val="00A60E09"/>
    <w:rsid w:val="00A6116D"/>
    <w:rsid w:val="00A625C1"/>
    <w:rsid w:val="00A62EBA"/>
    <w:rsid w:val="00A638DE"/>
    <w:rsid w:val="00A638F5"/>
    <w:rsid w:val="00A6493E"/>
    <w:rsid w:val="00A658E4"/>
    <w:rsid w:val="00A666AE"/>
    <w:rsid w:val="00A67416"/>
    <w:rsid w:val="00A73DFB"/>
    <w:rsid w:val="00A74328"/>
    <w:rsid w:val="00A746ED"/>
    <w:rsid w:val="00A74C9D"/>
    <w:rsid w:val="00A75DB4"/>
    <w:rsid w:val="00A76652"/>
    <w:rsid w:val="00A767B1"/>
    <w:rsid w:val="00A81B7E"/>
    <w:rsid w:val="00A848A1"/>
    <w:rsid w:val="00A8573E"/>
    <w:rsid w:val="00A900A3"/>
    <w:rsid w:val="00A9062F"/>
    <w:rsid w:val="00A9069B"/>
    <w:rsid w:val="00A9121F"/>
    <w:rsid w:val="00A915C0"/>
    <w:rsid w:val="00A91ACD"/>
    <w:rsid w:val="00A91C01"/>
    <w:rsid w:val="00A92B69"/>
    <w:rsid w:val="00A935E9"/>
    <w:rsid w:val="00A9475F"/>
    <w:rsid w:val="00A94969"/>
    <w:rsid w:val="00A962E7"/>
    <w:rsid w:val="00A97FC5"/>
    <w:rsid w:val="00AA02E5"/>
    <w:rsid w:val="00AA15B0"/>
    <w:rsid w:val="00AA29FC"/>
    <w:rsid w:val="00AA2B1D"/>
    <w:rsid w:val="00AA2F9A"/>
    <w:rsid w:val="00AA352A"/>
    <w:rsid w:val="00AA3A4D"/>
    <w:rsid w:val="00AA4A49"/>
    <w:rsid w:val="00AA4FD3"/>
    <w:rsid w:val="00AA52CC"/>
    <w:rsid w:val="00AA5ABD"/>
    <w:rsid w:val="00AA60C6"/>
    <w:rsid w:val="00AA6C24"/>
    <w:rsid w:val="00AA76AF"/>
    <w:rsid w:val="00AA78A5"/>
    <w:rsid w:val="00AB1565"/>
    <w:rsid w:val="00AB172F"/>
    <w:rsid w:val="00AB1FF3"/>
    <w:rsid w:val="00AB22B1"/>
    <w:rsid w:val="00AB3091"/>
    <w:rsid w:val="00AB3B73"/>
    <w:rsid w:val="00AB4BE4"/>
    <w:rsid w:val="00AB50F8"/>
    <w:rsid w:val="00AB618F"/>
    <w:rsid w:val="00AB61E3"/>
    <w:rsid w:val="00AB7547"/>
    <w:rsid w:val="00AB7FC7"/>
    <w:rsid w:val="00AC1237"/>
    <w:rsid w:val="00AC2B98"/>
    <w:rsid w:val="00AC2BBA"/>
    <w:rsid w:val="00AC33AE"/>
    <w:rsid w:val="00AC383E"/>
    <w:rsid w:val="00AC393F"/>
    <w:rsid w:val="00AC3F1D"/>
    <w:rsid w:val="00AC3F32"/>
    <w:rsid w:val="00AC50C2"/>
    <w:rsid w:val="00AC5FF6"/>
    <w:rsid w:val="00AC6B35"/>
    <w:rsid w:val="00AC6C71"/>
    <w:rsid w:val="00AC7914"/>
    <w:rsid w:val="00AD07D8"/>
    <w:rsid w:val="00AD18D9"/>
    <w:rsid w:val="00AD20BE"/>
    <w:rsid w:val="00AD30BB"/>
    <w:rsid w:val="00AD34C4"/>
    <w:rsid w:val="00AD4712"/>
    <w:rsid w:val="00AD5E30"/>
    <w:rsid w:val="00AE01A5"/>
    <w:rsid w:val="00AE0EC2"/>
    <w:rsid w:val="00AE16BD"/>
    <w:rsid w:val="00AE17C2"/>
    <w:rsid w:val="00AE1805"/>
    <w:rsid w:val="00AE2A7E"/>
    <w:rsid w:val="00AE2C60"/>
    <w:rsid w:val="00AE3BF4"/>
    <w:rsid w:val="00AE3DA4"/>
    <w:rsid w:val="00AE46BA"/>
    <w:rsid w:val="00AE47BF"/>
    <w:rsid w:val="00AE5EC8"/>
    <w:rsid w:val="00AE6010"/>
    <w:rsid w:val="00AE623F"/>
    <w:rsid w:val="00AE63FB"/>
    <w:rsid w:val="00AE6726"/>
    <w:rsid w:val="00AE71E4"/>
    <w:rsid w:val="00AF000A"/>
    <w:rsid w:val="00AF0AAE"/>
    <w:rsid w:val="00AF0F57"/>
    <w:rsid w:val="00AF14AA"/>
    <w:rsid w:val="00AF2EAD"/>
    <w:rsid w:val="00AF3136"/>
    <w:rsid w:val="00AF3A2D"/>
    <w:rsid w:val="00AF41C0"/>
    <w:rsid w:val="00AF49BB"/>
    <w:rsid w:val="00AF49D4"/>
    <w:rsid w:val="00AF5918"/>
    <w:rsid w:val="00AF6718"/>
    <w:rsid w:val="00AF68FA"/>
    <w:rsid w:val="00AF6C52"/>
    <w:rsid w:val="00AF791D"/>
    <w:rsid w:val="00AF7C0D"/>
    <w:rsid w:val="00B00093"/>
    <w:rsid w:val="00B018A6"/>
    <w:rsid w:val="00B025FF"/>
    <w:rsid w:val="00B03EAC"/>
    <w:rsid w:val="00B03F60"/>
    <w:rsid w:val="00B069C7"/>
    <w:rsid w:val="00B12125"/>
    <w:rsid w:val="00B122D0"/>
    <w:rsid w:val="00B12481"/>
    <w:rsid w:val="00B14372"/>
    <w:rsid w:val="00B154CA"/>
    <w:rsid w:val="00B156EA"/>
    <w:rsid w:val="00B16357"/>
    <w:rsid w:val="00B179B5"/>
    <w:rsid w:val="00B17F2E"/>
    <w:rsid w:val="00B20C3B"/>
    <w:rsid w:val="00B20E2E"/>
    <w:rsid w:val="00B21D07"/>
    <w:rsid w:val="00B22034"/>
    <w:rsid w:val="00B22236"/>
    <w:rsid w:val="00B22A3F"/>
    <w:rsid w:val="00B23855"/>
    <w:rsid w:val="00B26FE5"/>
    <w:rsid w:val="00B27C45"/>
    <w:rsid w:val="00B305B3"/>
    <w:rsid w:val="00B30D4C"/>
    <w:rsid w:val="00B312CD"/>
    <w:rsid w:val="00B32411"/>
    <w:rsid w:val="00B3395D"/>
    <w:rsid w:val="00B33A86"/>
    <w:rsid w:val="00B33BAE"/>
    <w:rsid w:val="00B345E8"/>
    <w:rsid w:val="00B34787"/>
    <w:rsid w:val="00B355B8"/>
    <w:rsid w:val="00B37197"/>
    <w:rsid w:val="00B424F9"/>
    <w:rsid w:val="00B42C9C"/>
    <w:rsid w:val="00B434FE"/>
    <w:rsid w:val="00B435D8"/>
    <w:rsid w:val="00B44461"/>
    <w:rsid w:val="00B4568B"/>
    <w:rsid w:val="00B45A6A"/>
    <w:rsid w:val="00B45D45"/>
    <w:rsid w:val="00B46831"/>
    <w:rsid w:val="00B47A9B"/>
    <w:rsid w:val="00B518DC"/>
    <w:rsid w:val="00B527C5"/>
    <w:rsid w:val="00B530B8"/>
    <w:rsid w:val="00B53991"/>
    <w:rsid w:val="00B54DED"/>
    <w:rsid w:val="00B551B7"/>
    <w:rsid w:val="00B55900"/>
    <w:rsid w:val="00B563E7"/>
    <w:rsid w:val="00B5786D"/>
    <w:rsid w:val="00B62B2A"/>
    <w:rsid w:val="00B631B8"/>
    <w:rsid w:val="00B63B0C"/>
    <w:rsid w:val="00B646BF"/>
    <w:rsid w:val="00B65C60"/>
    <w:rsid w:val="00B675EB"/>
    <w:rsid w:val="00B71C56"/>
    <w:rsid w:val="00B71FD4"/>
    <w:rsid w:val="00B720AC"/>
    <w:rsid w:val="00B72226"/>
    <w:rsid w:val="00B723D5"/>
    <w:rsid w:val="00B73059"/>
    <w:rsid w:val="00B73933"/>
    <w:rsid w:val="00B743D3"/>
    <w:rsid w:val="00B75ABE"/>
    <w:rsid w:val="00B76101"/>
    <w:rsid w:val="00B76423"/>
    <w:rsid w:val="00B76E2C"/>
    <w:rsid w:val="00B77967"/>
    <w:rsid w:val="00B77F37"/>
    <w:rsid w:val="00B805AE"/>
    <w:rsid w:val="00B806EF"/>
    <w:rsid w:val="00B811D4"/>
    <w:rsid w:val="00B81A87"/>
    <w:rsid w:val="00B82268"/>
    <w:rsid w:val="00B829C5"/>
    <w:rsid w:val="00B82A41"/>
    <w:rsid w:val="00B83BA8"/>
    <w:rsid w:val="00B84F04"/>
    <w:rsid w:val="00B85643"/>
    <w:rsid w:val="00B86CF8"/>
    <w:rsid w:val="00B86D8C"/>
    <w:rsid w:val="00B87340"/>
    <w:rsid w:val="00B8765E"/>
    <w:rsid w:val="00B87AAF"/>
    <w:rsid w:val="00B906F1"/>
    <w:rsid w:val="00B90A8C"/>
    <w:rsid w:val="00B92B4C"/>
    <w:rsid w:val="00B94463"/>
    <w:rsid w:val="00BA03F4"/>
    <w:rsid w:val="00BA107F"/>
    <w:rsid w:val="00BA47BE"/>
    <w:rsid w:val="00BA4E86"/>
    <w:rsid w:val="00BA59CF"/>
    <w:rsid w:val="00BA6293"/>
    <w:rsid w:val="00BA7032"/>
    <w:rsid w:val="00BA75A0"/>
    <w:rsid w:val="00BB0502"/>
    <w:rsid w:val="00BB1977"/>
    <w:rsid w:val="00BB26DA"/>
    <w:rsid w:val="00BB2E31"/>
    <w:rsid w:val="00BB2EEA"/>
    <w:rsid w:val="00BB2FB7"/>
    <w:rsid w:val="00BB3B64"/>
    <w:rsid w:val="00BB3F6D"/>
    <w:rsid w:val="00BB471D"/>
    <w:rsid w:val="00BB47EC"/>
    <w:rsid w:val="00BB4AA7"/>
    <w:rsid w:val="00BB5909"/>
    <w:rsid w:val="00BB5B64"/>
    <w:rsid w:val="00BB5CFB"/>
    <w:rsid w:val="00BB5E7E"/>
    <w:rsid w:val="00BB66E5"/>
    <w:rsid w:val="00BC013E"/>
    <w:rsid w:val="00BC0907"/>
    <w:rsid w:val="00BC092B"/>
    <w:rsid w:val="00BC15D8"/>
    <w:rsid w:val="00BC38D0"/>
    <w:rsid w:val="00BC4D41"/>
    <w:rsid w:val="00BC5448"/>
    <w:rsid w:val="00BC5C91"/>
    <w:rsid w:val="00BC685B"/>
    <w:rsid w:val="00BD0FCF"/>
    <w:rsid w:val="00BD18F2"/>
    <w:rsid w:val="00BD1A91"/>
    <w:rsid w:val="00BD2722"/>
    <w:rsid w:val="00BD3758"/>
    <w:rsid w:val="00BD4842"/>
    <w:rsid w:val="00BD4A2E"/>
    <w:rsid w:val="00BD4EAB"/>
    <w:rsid w:val="00BD64CB"/>
    <w:rsid w:val="00BD694F"/>
    <w:rsid w:val="00BD6D7F"/>
    <w:rsid w:val="00BD789C"/>
    <w:rsid w:val="00BE02BC"/>
    <w:rsid w:val="00BE075D"/>
    <w:rsid w:val="00BE0CA1"/>
    <w:rsid w:val="00BE2088"/>
    <w:rsid w:val="00BE2561"/>
    <w:rsid w:val="00BE36D5"/>
    <w:rsid w:val="00BE40C1"/>
    <w:rsid w:val="00BE4FAD"/>
    <w:rsid w:val="00BE58CB"/>
    <w:rsid w:val="00BE64EC"/>
    <w:rsid w:val="00BE72F6"/>
    <w:rsid w:val="00BE793F"/>
    <w:rsid w:val="00BF0E99"/>
    <w:rsid w:val="00BF17F7"/>
    <w:rsid w:val="00BF284F"/>
    <w:rsid w:val="00BF30BC"/>
    <w:rsid w:val="00BF3459"/>
    <w:rsid w:val="00BF3673"/>
    <w:rsid w:val="00BF4C7B"/>
    <w:rsid w:val="00BF58D5"/>
    <w:rsid w:val="00BF6D1C"/>
    <w:rsid w:val="00BF70FD"/>
    <w:rsid w:val="00BF7E57"/>
    <w:rsid w:val="00C01A8E"/>
    <w:rsid w:val="00C0278E"/>
    <w:rsid w:val="00C02BE7"/>
    <w:rsid w:val="00C03121"/>
    <w:rsid w:val="00C03AEB"/>
    <w:rsid w:val="00C03FD2"/>
    <w:rsid w:val="00C04449"/>
    <w:rsid w:val="00C0448D"/>
    <w:rsid w:val="00C04F5C"/>
    <w:rsid w:val="00C0532F"/>
    <w:rsid w:val="00C05998"/>
    <w:rsid w:val="00C05A30"/>
    <w:rsid w:val="00C05A7F"/>
    <w:rsid w:val="00C05B62"/>
    <w:rsid w:val="00C0617E"/>
    <w:rsid w:val="00C0626C"/>
    <w:rsid w:val="00C06AFD"/>
    <w:rsid w:val="00C078A4"/>
    <w:rsid w:val="00C07B8E"/>
    <w:rsid w:val="00C10748"/>
    <w:rsid w:val="00C10F7F"/>
    <w:rsid w:val="00C11487"/>
    <w:rsid w:val="00C11896"/>
    <w:rsid w:val="00C134C6"/>
    <w:rsid w:val="00C1390E"/>
    <w:rsid w:val="00C13A93"/>
    <w:rsid w:val="00C14C2E"/>
    <w:rsid w:val="00C14E12"/>
    <w:rsid w:val="00C15056"/>
    <w:rsid w:val="00C152E6"/>
    <w:rsid w:val="00C174AD"/>
    <w:rsid w:val="00C205FC"/>
    <w:rsid w:val="00C20B39"/>
    <w:rsid w:val="00C21445"/>
    <w:rsid w:val="00C217A6"/>
    <w:rsid w:val="00C23DC9"/>
    <w:rsid w:val="00C2449B"/>
    <w:rsid w:val="00C2505B"/>
    <w:rsid w:val="00C264DC"/>
    <w:rsid w:val="00C274F1"/>
    <w:rsid w:val="00C27FA7"/>
    <w:rsid w:val="00C30106"/>
    <w:rsid w:val="00C30841"/>
    <w:rsid w:val="00C30E90"/>
    <w:rsid w:val="00C31154"/>
    <w:rsid w:val="00C311A6"/>
    <w:rsid w:val="00C313DE"/>
    <w:rsid w:val="00C326AC"/>
    <w:rsid w:val="00C3287D"/>
    <w:rsid w:val="00C32BA0"/>
    <w:rsid w:val="00C33922"/>
    <w:rsid w:val="00C33A0C"/>
    <w:rsid w:val="00C33D6E"/>
    <w:rsid w:val="00C34510"/>
    <w:rsid w:val="00C34687"/>
    <w:rsid w:val="00C34835"/>
    <w:rsid w:val="00C34BF5"/>
    <w:rsid w:val="00C351B8"/>
    <w:rsid w:val="00C3557C"/>
    <w:rsid w:val="00C35F15"/>
    <w:rsid w:val="00C35FB6"/>
    <w:rsid w:val="00C3630D"/>
    <w:rsid w:val="00C36801"/>
    <w:rsid w:val="00C36B26"/>
    <w:rsid w:val="00C37D7D"/>
    <w:rsid w:val="00C40233"/>
    <w:rsid w:val="00C40A76"/>
    <w:rsid w:val="00C414D0"/>
    <w:rsid w:val="00C41CB4"/>
    <w:rsid w:val="00C41CB6"/>
    <w:rsid w:val="00C427DC"/>
    <w:rsid w:val="00C42ECE"/>
    <w:rsid w:val="00C434EB"/>
    <w:rsid w:val="00C43693"/>
    <w:rsid w:val="00C444C7"/>
    <w:rsid w:val="00C4467F"/>
    <w:rsid w:val="00C45296"/>
    <w:rsid w:val="00C45583"/>
    <w:rsid w:val="00C46234"/>
    <w:rsid w:val="00C46437"/>
    <w:rsid w:val="00C47846"/>
    <w:rsid w:val="00C47EB5"/>
    <w:rsid w:val="00C50631"/>
    <w:rsid w:val="00C50B77"/>
    <w:rsid w:val="00C51AFA"/>
    <w:rsid w:val="00C51E33"/>
    <w:rsid w:val="00C525A6"/>
    <w:rsid w:val="00C52ABC"/>
    <w:rsid w:val="00C5472E"/>
    <w:rsid w:val="00C5680A"/>
    <w:rsid w:val="00C57620"/>
    <w:rsid w:val="00C60772"/>
    <w:rsid w:val="00C60AFA"/>
    <w:rsid w:val="00C6160D"/>
    <w:rsid w:val="00C62C0A"/>
    <w:rsid w:val="00C6569A"/>
    <w:rsid w:val="00C65ABD"/>
    <w:rsid w:val="00C6611D"/>
    <w:rsid w:val="00C6734C"/>
    <w:rsid w:val="00C6736B"/>
    <w:rsid w:val="00C67EF1"/>
    <w:rsid w:val="00C70A52"/>
    <w:rsid w:val="00C7204E"/>
    <w:rsid w:val="00C72679"/>
    <w:rsid w:val="00C73751"/>
    <w:rsid w:val="00C738F6"/>
    <w:rsid w:val="00C739D6"/>
    <w:rsid w:val="00C7579C"/>
    <w:rsid w:val="00C75DEA"/>
    <w:rsid w:val="00C760E2"/>
    <w:rsid w:val="00C766AD"/>
    <w:rsid w:val="00C7690A"/>
    <w:rsid w:val="00C769DB"/>
    <w:rsid w:val="00C77B88"/>
    <w:rsid w:val="00C80ED6"/>
    <w:rsid w:val="00C81F75"/>
    <w:rsid w:val="00C82959"/>
    <w:rsid w:val="00C831E2"/>
    <w:rsid w:val="00C83383"/>
    <w:rsid w:val="00C835DD"/>
    <w:rsid w:val="00C84220"/>
    <w:rsid w:val="00C84805"/>
    <w:rsid w:val="00C84ABE"/>
    <w:rsid w:val="00C84AC1"/>
    <w:rsid w:val="00C84F0E"/>
    <w:rsid w:val="00C8531B"/>
    <w:rsid w:val="00C853EC"/>
    <w:rsid w:val="00C855E7"/>
    <w:rsid w:val="00C859CA"/>
    <w:rsid w:val="00C869A7"/>
    <w:rsid w:val="00C87995"/>
    <w:rsid w:val="00C90274"/>
    <w:rsid w:val="00C927AC"/>
    <w:rsid w:val="00C927ED"/>
    <w:rsid w:val="00C93373"/>
    <w:rsid w:val="00C933D1"/>
    <w:rsid w:val="00C94223"/>
    <w:rsid w:val="00C943D4"/>
    <w:rsid w:val="00C9449B"/>
    <w:rsid w:val="00C95F06"/>
    <w:rsid w:val="00C97F36"/>
    <w:rsid w:val="00CA00B3"/>
    <w:rsid w:val="00CA0F00"/>
    <w:rsid w:val="00CA1BE1"/>
    <w:rsid w:val="00CA1EE5"/>
    <w:rsid w:val="00CA41E9"/>
    <w:rsid w:val="00CA5672"/>
    <w:rsid w:val="00CA5971"/>
    <w:rsid w:val="00CA64C6"/>
    <w:rsid w:val="00CA76D1"/>
    <w:rsid w:val="00CA7CCB"/>
    <w:rsid w:val="00CA7E69"/>
    <w:rsid w:val="00CB007F"/>
    <w:rsid w:val="00CB0993"/>
    <w:rsid w:val="00CB1321"/>
    <w:rsid w:val="00CB19F6"/>
    <w:rsid w:val="00CB1AE5"/>
    <w:rsid w:val="00CB1D0A"/>
    <w:rsid w:val="00CB23FA"/>
    <w:rsid w:val="00CB26AE"/>
    <w:rsid w:val="00CB34E2"/>
    <w:rsid w:val="00CB4308"/>
    <w:rsid w:val="00CB5445"/>
    <w:rsid w:val="00CB7467"/>
    <w:rsid w:val="00CC2C73"/>
    <w:rsid w:val="00CC2F0C"/>
    <w:rsid w:val="00CC3920"/>
    <w:rsid w:val="00CC3AB3"/>
    <w:rsid w:val="00CC49C4"/>
    <w:rsid w:val="00CC58DF"/>
    <w:rsid w:val="00CC5A72"/>
    <w:rsid w:val="00CC5CFD"/>
    <w:rsid w:val="00CD0927"/>
    <w:rsid w:val="00CD197F"/>
    <w:rsid w:val="00CD1A47"/>
    <w:rsid w:val="00CD1FE9"/>
    <w:rsid w:val="00CD236D"/>
    <w:rsid w:val="00CD4B03"/>
    <w:rsid w:val="00CD521C"/>
    <w:rsid w:val="00CD5366"/>
    <w:rsid w:val="00CD681A"/>
    <w:rsid w:val="00CD6B17"/>
    <w:rsid w:val="00CD7A94"/>
    <w:rsid w:val="00CD7B59"/>
    <w:rsid w:val="00CD7FB7"/>
    <w:rsid w:val="00CE0138"/>
    <w:rsid w:val="00CE1F83"/>
    <w:rsid w:val="00CE2EB7"/>
    <w:rsid w:val="00CE3BDA"/>
    <w:rsid w:val="00CE42BB"/>
    <w:rsid w:val="00CE5250"/>
    <w:rsid w:val="00CE5F86"/>
    <w:rsid w:val="00CE73C4"/>
    <w:rsid w:val="00CE7557"/>
    <w:rsid w:val="00CF0532"/>
    <w:rsid w:val="00CF0658"/>
    <w:rsid w:val="00CF06C7"/>
    <w:rsid w:val="00CF2620"/>
    <w:rsid w:val="00CF3293"/>
    <w:rsid w:val="00CF383B"/>
    <w:rsid w:val="00CF56B2"/>
    <w:rsid w:val="00CF59A5"/>
    <w:rsid w:val="00CF6E81"/>
    <w:rsid w:val="00CF7001"/>
    <w:rsid w:val="00CF70A4"/>
    <w:rsid w:val="00D00FAA"/>
    <w:rsid w:val="00D0116E"/>
    <w:rsid w:val="00D017A1"/>
    <w:rsid w:val="00D01C16"/>
    <w:rsid w:val="00D01E49"/>
    <w:rsid w:val="00D02075"/>
    <w:rsid w:val="00D04CCF"/>
    <w:rsid w:val="00D05A13"/>
    <w:rsid w:val="00D06791"/>
    <w:rsid w:val="00D06882"/>
    <w:rsid w:val="00D06ACA"/>
    <w:rsid w:val="00D06EC0"/>
    <w:rsid w:val="00D11398"/>
    <w:rsid w:val="00D12A2F"/>
    <w:rsid w:val="00D13220"/>
    <w:rsid w:val="00D1386D"/>
    <w:rsid w:val="00D13A9C"/>
    <w:rsid w:val="00D16DFE"/>
    <w:rsid w:val="00D175D2"/>
    <w:rsid w:val="00D17806"/>
    <w:rsid w:val="00D17B96"/>
    <w:rsid w:val="00D20B7F"/>
    <w:rsid w:val="00D216B5"/>
    <w:rsid w:val="00D228BB"/>
    <w:rsid w:val="00D22E69"/>
    <w:rsid w:val="00D2388B"/>
    <w:rsid w:val="00D23A11"/>
    <w:rsid w:val="00D244DA"/>
    <w:rsid w:val="00D248E0"/>
    <w:rsid w:val="00D2671E"/>
    <w:rsid w:val="00D30523"/>
    <w:rsid w:val="00D30790"/>
    <w:rsid w:val="00D30B0B"/>
    <w:rsid w:val="00D310F9"/>
    <w:rsid w:val="00D31178"/>
    <w:rsid w:val="00D314C1"/>
    <w:rsid w:val="00D31812"/>
    <w:rsid w:val="00D31A0B"/>
    <w:rsid w:val="00D3290B"/>
    <w:rsid w:val="00D35A1E"/>
    <w:rsid w:val="00D36E8E"/>
    <w:rsid w:val="00D37521"/>
    <w:rsid w:val="00D37721"/>
    <w:rsid w:val="00D37E2B"/>
    <w:rsid w:val="00D37E70"/>
    <w:rsid w:val="00D40466"/>
    <w:rsid w:val="00D40AB9"/>
    <w:rsid w:val="00D40ACB"/>
    <w:rsid w:val="00D418A7"/>
    <w:rsid w:val="00D41907"/>
    <w:rsid w:val="00D4199A"/>
    <w:rsid w:val="00D41AA8"/>
    <w:rsid w:val="00D41D94"/>
    <w:rsid w:val="00D42262"/>
    <w:rsid w:val="00D4367E"/>
    <w:rsid w:val="00D436CA"/>
    <w:rsid w:val="00D438BA"/>
    <w:rsid w:val="00D43FE7"/>
    <w:rsid w:val="00D44E37"/>
    <w:rsid w:val="00D4519E"/>
    <w:rsid w:val="00D452EE"/>
    <w:rsid w:val="00D45F91"/>
    <w:rsid w:val="00D47E80"/>
    <w:rsid w:val="00D5037A"/>
    <w:rsid w:val="00D52814"/>
    <w:rsid w:val="00D53595"/>
    <w:rsid w:val="00D55672"/>
    <w:rsid w:val="00D55B24"/>
    <w:rsid w:val="00D55CBD"/>
    <w:rsid w:val="00D5629D"/>
    <w:rsid w:val="00D56422"/>
    <w:rsid w:val="00D573EC"/>
    <w:rsid w:val="00D576CC"/>
    <w:rsid w:val="00D60630"/>
    <w:rsid w:val="00D62993"/>
    <w:rsid w:val="00D63444"/>
    <w:rsid w:val="00D6396E"/>
    <w:rsid w:val="00D63F06"/>
    <w:rsid w:val="00D65222"/>
    <w:rsid w:val="00D65A29"/>
    <w:rsid w:val="00D65DE6"/>
    <w:rsid w:val="00D66851"/>
    <w:rsid w:val="00D67832"/>
    <w:rsid w:val="00D7070A"/>
    <w:rsid w:val="00D721CA"/>
    <w:rsid w:val="00D722BA"/>
    <w:rsid w:val="00D72A09"/>
    <w:rsid w:val="00D733E9"/>
    <w:rsid w:val="00D735B5"/>
    <w:rsid w:val="00D73AD9"/>
    <w:rsid w:val="00D73E27"/>
    <w:rsid w:val="00D7430B"/>
    <w:rsid w:val="00D74462"/>
    <w:rsid w:val="00D74D5C"/>
    <w:rsid w:val="00D75318"/>
    <w:rsid w:val="00D7592C"/>
    <w:rsid w:val="00D75AB7"/>
    <w:rsid w:val="00D75B01"/>
    <w:rsid w:val="00D75B43"/>
    <w:rsid w:val="00D76D7F"/>
    <w:rsid w:val="00D8040F"/>
    <w:rsid w:val="00D80490"/>
    <w:rsid w:val="00D8112B"/>
    <w:rsid w:val="00D831E5"/>
    <w:rsid w:val="00D8368A"/>
    <w:rsid w:val="00D841F4"/>
    <w:rsid w:val="00D84356"/>
    <w:rsid w:val="00D845D6"/>
    <w:rsid w:val="00D84655"/>
    <w:rsid w:val="00D84A5C"/>
    <w:rsid w:val="00D8603A"/>
    <w:rsid w:val="00D86621"/>
    <w:rsid w:val="00D87187"/>
    <w:rsid w:val="00D8730F"/>
    <w:rsid w:val="00D87FEB"/>
    <w:rsid w:val="00D90018"/>
    <w:rsid w:val="00D92213"/>
    <w:rsid w:val="00D92275"/>
    <w:rsid w:val="00D922D5"/>
    <w:rsid w:val="00D9493C"/>
    <w:rsid w:val="00D97252"/>
    <w:rsid w:val="00DA0F0F"/>
    <w:rsid w:val="00DA12F3"/>
    <w:rsid w:val="00DA1BA9"/>
    <w:rsid w:val="00DA21C1"/>
    <w:rsid w:val="00DA23AA"/>
    <w:rsid w:val="00DA2596"/>
    <w:rsid w:val="00DA26F0"/>
    <w:rsid w:val="00DA2BED"/>
    <w:rsid w:val="00DA3118"/>
    <w:rsid w:val="00DA32B5"/>
    <w:rsid w:val="00DA375F"/>
    <w:rsid w:val="00DA4A46"/>
    <w:rsid w:val="00DA5035"/>
    <w:rsid w:val="00DA61DF"/>
    <w:rsid w:val="00DA630F"/>
    <w:rsid w:val="00DA6A0F"/>
    <w:rsid w:val="00DA6AE2"/>
    <w:rsid w:val="00DB0212"/>
    <w:rsid w:val="00DB1259"/>
    <w:rsid w:val="00DB16CD"/>
    <w:rsid w:val="00DB1E76"/>
    <w:rsid w:val="00DB300D"/>
    <w:rsid w:val="00DB3489"/>
    <w:rsid w:val="00DB4A15"/>
    <w:rsid w:val="00DB4C44"/>
    <w:rsid w:val="00DB4DBE"/>
    <w:rsid w:val="00DB6452"/>
    <w:rsid w:val="00DC0ADC"/>
    <w:rsid w:val="00DC13E7"/>
    <w:rsid w:val="00DC15C5"/>
    <w:rsid w:val="00DC49DD"/>
    <w:rsid w:val="00DC568D"/>
    <w:rsid w:val="00DD05D3"/>
    <w:rsid w:val="00DD2E9D"/>
    <w:rsid w:val="00DD2F07"/>
    <w:rsid w:val="00DD31CD"/>
    <w:rsid w:val="00DD3473"/>
    <w:rsid w:val="00DD34D0"/>
    <w:rsid w:val="00DD38CA"/>
    <w:rsid w:val="00DD4005"/>
    <w:rsid w:val="00DD4054"/>
    <w:rsid w:val="00DD459A"/>
    <w:rsid w:val="00DD549D"/>
    <w:rsid w:val="00DD6985"/>
    <w:rsid w:val="00DD7521"/>
    <w:rsid w:val="00DE1367"/>
    <w:rsid w:val="00DE1513"/>
    <w:rsid w:val="00DE2F2F"/>
    <w:rsid w:val="00DE30B5"/>
    <w:rsid w:val="00DE4C74"/>
    <w:rsid w:val="00DE58CE"/>
    <w:rsid w:val="00DE5BC8"/>
    <w:rsid w:val="00DE637E"/>
    <w:rsid w:val="00DE6FAF"/>
    <w:rsid w:val="00DE7C36"/>
    <w:rsid w:val="00DF100A"/>
    <w:rsid w:val="00DF3B85"/>
    <w:rsid w:val="00DF4D01"/>
    <w:rsid w:val="00DF55DB"/>
    <w:rsid w:val="00DF5909"/>
    <w:rsid w:val="00DF5C71"/>
    <w:rsid w:val="00DF6898"/>
    <w:rsid w:val="00DF73D3"/>
    <w:rsid w:val="00E0146C"/>
    <w:rsid w:val="00E01ED1"/>
    <w:rsid w:val="00E02562"/>
    <w:rsid w:val="00E0264A"/>
    <w:rsid w:val="00E02F0E"/>
    <w:rsid w:val="00E02F1A"/>
    <w:rsid w:val="00E032F3"/>
    <w:rsid w:val="00E03EA7"/>
    <w:rsid w:val="00E04BB9"/>
    <w:rsid w:val="00E069A5"/>
    <w:rsid w:val="00E07D58"/>
    <w:rsid w:val="00E108A8"/>
    <w:rsid w:val="00E111F5"/>
    <w:rsid w:val="00E11349"/>
    <w:rsid w:val="00E115E6"/>
    <w:rsid w:val="00E12B69"/>
    <w:rsid w:val="00E13157"/>
    <w:rsid w:val="00E13D6A"/>
    <w:rsid w:val="00E149E7"/>
    <w:rsid w:val="00E14F8F"/>
    <w:rsid w:val="00E15403"/>
    <w:rsid w:val="00E15862"/>
    <w:rsid w:val="00E1721E"/>
    <w:rsid w:val="00E20E1B"/>
    <w:rsid w:val="00E21063"/>
    <w:rsid w:val="00E21ABA"/>
    <w:rsid w:val="00E223AD"/>
    <w:rsid w:val="00E2266B"/>
    <w:rsid w:val="00E22D31"/>
    <w:rsid w:val="00E232C4"/>
    <w:rsid w:val="00E25AFB"/>
    <w:rsid w:val="00E25BDC"/>
    <w:rsid w:val="00E263AB"/>
    <w:rsid w:val="00E26430"/>
    <w:rsid w:val="00E26A8D"/>
    <w:rsid w:val="00E27A24"/>
    <w:rsid w:val="00E302E2"/>
    <w:rsid w:val="00E30905"/>
    <w:rsid w:val="00E3246F"/>
    <w:rsid w:val="00E337DA"/>
    <w:rsid w:val="00E33C47"/>
    <w:rsid w:val="00E354EF"/>
    <w:rsid w:val="00E366A8"/>
    <w:rsid w:val="00E36A32"/>
    <w:rsid w:val="00E36CC5"/>
    <w:rsid w:val="00E40D2F"/>
    <w:rsid w:val="00E4150A"/>
    <w:rsid w:val="00E42618"/>
    <w:rsid w:val="00E439F4"/>
    <w:rsid w:val="00E4408F"/>
    <w:rsid w:val="00E441D2"/>
    <w:rsid w:val="00E44378"/>
    <w:rsid w:val="00E450D0"/>
    <w:rsid w:val="00E45393"/>
    <w:rsid w:val="00E45415"/>
    <w:rsid w:val="00E4796D"/>
    <w:rsid w:val="00E47E9C"/>
    <w:rsid w:val="00E50FC7"/>
    <w:rsid w:val="00E50FFC"/>
    <w:rsid w:val="00E521EC"/>
    <w:rsid w:val="00E52758"/>
    <w:rsid w:val="00E52874"/>
    <w:rsid w:val="00E531A1"/>
    <w:rsid w:val="00E53A1C"/>
    <w:rsid w:val="00E545AD"/>
    <w:rsid w:val="00E54EA6"/>
    <w:rsid w:val="00E5535C"/>
    <w:rsid w:val="00E55BFE"/>
    <w:rsid w:val="00E55E91"/>
    <w:rsid w:val="00E57641"/>
    <w:rsid w:val="00E578D5"/>
    <w:rsid w:val="00E57900"/>
    <w:rsid w:val="00E57B8E"/>
    <w:rsid w:val="00E61508"/>
    <w:rsid w:val="00E61937"/>
    <w:rsid w:val="00E61B24"/>
    <w:rsid w:val="00E62E6C"/>
    <w:rsid w:val="00E62E91"/>
    <w:rsid w:val="00E63EF5"/>
    <w:rsid w:val="00E643F9"/>
    <w:rsid w:val="00E645C2"/>
    <w:rsid w:val="00E64B27"/>
    <w:rsid w:val="00E65084"/>
    <w:rsid w:val="00E674B5"/>
    <w:rsid w:val="00E67E8B"/>
    <w:rsid w:val="00E7142A"/>
    <w:rsid w:val="00E71BAB"/>
    <w:rsid w:val="00E72272"/>
    <w:rsid w:val="00E74851"/>
    <w:rsid w:val="00E74940"/>
    <w:rsid w:val="00E74D36"/>
    <w:rsid w:val="00E75616"/>
    <w:rsid w:val="00E77B1C"/>
    <w:rsid w:val="00E77E37"/>
    <w:rsid w:val="00E8006D"/>
    <w:rsid w:val="00E805F6"/>
    <w:rsid w:val="00E80A91"/>
    <w:rsid w:val="00E80FEA"/>
    <w:rsid w:val="00E83BAA"/>
    <w:rsid w:val="00E83C1E"/>
    <w:rsid w:val="00E844E1"/>
    <w:rsid w:val="00E86FF9"/>
    <w:rsid w:val="00E8747D"/>
    <w:rsid w:val="00E87691"/>
    <w:rsid w:val="00E87E4E"/>
    <w:rsid w:val="00E90A2C"/>
    <w:rsid w:val="00E91564"/>
    <w:rsid w:val="00E92AE2"/>
    <w:rsid w:val="00E93212"/>
    <w:rsid w:val="00E93FCB"/>
    <w:rsid w:val="00E94A96"/>
    <w:rsid w:val="00E94C69"/>
    <w:rsid w:val="00E94E55"/>
    <w:rsid w:val="00E96761"/>
    <w:rsid w:val="00E96C52"/>
    <w:rsid w:val="00E96D11"/>
    <w:rsid w:val="00E96F86"/>
    <w:rsid w:val="00E973A2"/>
    <w:rsid w:val="00E973D5"/>
    <w:rsid w:val="00E97E15"/>
    <w:rsid w:val="00EA4C65"/>
    <w:rsid w:val="00EA5D73"/>
    <w:rsid w:val="00EA5F21"/>
    <w:rsid w:val="00EB0546"/>
    <w:rsid w:val="00EB2001"/>
    <w:rsid w:val="00EB3E45"/>
    <w:rsid w:val="00EB4BC4"/>
    <w:rsid w:val="00EB59E0"/>
    <w:rsid w:val="00EB5B6D"/>
    <w:rsid w:val="00EB5C6C"/>
    <w:rsid w:val="00EB663D"/>
    <w:rsid w:val="00EB6B5D"/>
    <w:rsid w:val="00EB740B"/>
    <w:rsid w:val="00EC0051"/>
    <w:rsid w:val="00EC1396"/>
    <w:rsid w:val="00EC293C"/>
    <w:rsid w:val="00EC3C3F"/>
    <w:rsid w:val="00EC4AAC"/>
    <w:rsid w:val="00EC5032"/>
    <w:rsid w:val="00EC5B7F"/>
    <w:rsid w:val="00EC739A"/>
    <w:rsid w:val="00EC7537"/>
    <w:rsid w:val="00EC79D7"/>
    <w:rsid w:val="00EC7E61"/>
    <w:rsid w:val="00ED0D5F"/>
    <w:rsid w:val="00ED0F56"/>
    <w:rsid w:val="00ED1EC8"/>
    <w:rsid w:val="00ED22B7"/>
    <w:rsid w:val="00ED2AB3"/>
    <w:rsid w:val="00ED2E43"/>
    <w:rsid w:val="00ED30F6"/>
    <w:rsid w:val="00ED37AA"/>
    <w:rsid w:val="00ED4031"/>
    <w:rsid w:val="00ED4E3C"/>
    <w:rsid w:val="00ED51D8"/>
    <w:rsid w:val="00ED5B1C"/>
    <w:rsid w:val="00ED70A2"/>
    <w:rsid w:val="00ED7E98"/>
    <w:rsid w:val="00EE0834"/>
    <w:rsid w:val="00EE2182"/>
    <w:rsid w:val="00EE2328"/>
    <w:rsid w:val="00EE29C7"/>
    <w:rsid w:val="00EE2CC4"/>
    <w:rsid w:val="00EE3256"/>
    <w:rsid w:val="00EE366C"/>
    <w:rsid w:val="00EE36D7"/>
    <w:rsid w:val="00EE458A"/>
    <w:rsid w:val="00EE4978"/>
    <w:rsid w:val="00EE4D69"/>
    <w:rsid w:val="00EE4DC2"/>
    <w:rsid w:val="00EE5558"/>
    <w:rsid w:val="00EE58B8"/>
    <w:rsid w:val="00EF0157"/>
    <w:rsid w:val="00EF0778"/>
    <w:rsid w:val="00EF0B1E"/>
    <w:rsid w:val="00EF0E69"/>
    <w:rsid w:val="00EF0EBD"/>
    <w:rsid w:val="00EF0F44"/>
    <w:rsid w:val="00EF17CB"/>
    <w:rsid w:val="00EF1EEC"/>
    <w:rsid w:val="00EF2603"/>
    <w:rsid w:val="00EF2990"/>
    <w:rsid w:val="00EF2C2A"/>
    <w:rsid w:val="00EF2FE9"/>
    <w:rsid w:val="00EF608F"/>
    <w:rsid w:val="00EF6638"/>
    <w:rsid w:val="00EF6F89"/>
    <w:rsid w:val="00EF6FAB"/>
    <w:rsid w:val="00F0083E"/>
    <w:rsid w:val="00F014D6"/>
    <w:rsid w:val="00F017EC"/>
    <w:rsid w:val="00F0295A"/>
    <w:rsid w:val="00F0329E"/>
    <w:rsid w:val="00F03800"/>
    <w:rsid w:val="00F04A39"/>
    <w:rsid w:val="00F04D23"/>
    <w:rsid w:val="00F04FB3"/>
    <w:rsid w:val="00F05282"/>
    <w:rsid w:val="00F05926"/>
    <w:rsid w:val="00F0688A"/>
    <w:rsid w:val="00F0696E"/>
    <w:rsid w:val="00F069F3"/>
    <w:rsid w:val="00F102E0"/>
    <w:rsid w:val="00F11B7B"/>
    <w:rsid w:val="00F11B92"/>
    <w:rsid w:val="00F12754"/>
    <w:rsid w:val="00F1275B"/>
    <w:rsid w:val="00F13093"/>
    <w:rsid w:val="00F1347F"/>
    <w:rsid w:val="00F14BFC"/>
    <w:rsid w:val="00F1681D"/>
    <w:rsid w:val="00F16D76"/>
    <w:rsid w:val="00F16F34"/>
    <w:rsid w:val="00F21500"/>
    <w:rsid w:val="00F22DBC"/>
    <w:rsid w:val="00F23561"/>
    <w:rsid w:val="00F2372F"/>
    <w:rsid w:val="00F2451C"/>
    <w:rsid w:val="00F24859"/>
    <w:rsid w:val="00F24D12"/>
    <w:rsid w:val="00F254B7"/>
    <w:rsid w:val="00F259CE"/>
    <w:rsid w:val="00F26424"/>
    <w:rsid w:val="00F3023C"/>
    <w:rsid w:val="00F30CB7"/>
    <w:rsid w:val="00F31ECD"/>
    <w:rsid w:val="00F32365"/>
    <w:rsid w:val="00F329ED"/>
    <w:rsid w:val="00F33AA9"/>
    <w:rsid w:val="00F343AD"/>
    <w:rsid w:val="00F34867"/>
    <w:rsid w:val="00F34BBD"/>
    <w:rsid w:val="00F35F5A"/>
    <w:rsid w:val="00F36289"/>
    <w:rsid w:val="00F40008"/>
    <w:rsid w:val="00F4038A"/>
    <w:rsid w:val="00F42E41"/>
    <w:rsid w:val="00F43846"/>
    <w:rsid w:val="00F44063"/>
    <w:rsid w:val="00F44A5B"/>
    <w:rsid w:val="00F456FD"/>
    <w:rsid w:val="00F45B82"/>
    <w:rsid w:val="00F45D9A"/>
    <w:rsid w:val="00F4600F"/>
    <w:rsid w:val="00F460F1"/>
    <w:rsid w:val="00F470AB"/>
    <w:rsid w:val="00F50261"/>
    <w:rsid w:val="00F50779"/>
    <w:rsid w:val="00F5093C"/>
    <w:rsid w:val="00F51A71"/>
    <w:rsid w:val="00F526BE"/>
    <w:rsid w:val="00F52DE6"/>
    <w:rsid w:val="00F536BD"/>
    <w:rsid w:val="00F539FB"/>
    <w:rsid w:val="00F53F10"/>
    <w:rsid w:val="00F53FD9"/>
    <w:rsid w:val="00F54979"/>
    <w:rsid w:val="00F551C9"/>
    <w:rsid w:val="00F563AC"/>
    <w:rsid w:val="00F56EF5"/>
    <w:rsid w:val="00F6096F"/>
    <w:rsid w:val="00F6172A"/>
    <w:rsid w:val="00F6225F"/>
    <w:rsid w:val="00F623C8"/>
    <w:rsid w:val="00F62B92"/>
    <w:rsid w:val="00F6362A"/>
    <w:rsid w:val="00F640D4"/>
    <w:rsid w:val="00F64933"/>
    <w:rsid w:val="00F67272"/>
    <w:rsid w:val="00F675CE"/>
    <w:rsid w:val="00F6793F"/>
    <w:rsid w:val="00F70BF7"/>
    <w:rsid w:val="00F71067"/>
    <w:rsid w:val="00F72A5B"/>
    <w:rsid w:val="00F73614"/>
    <w:rsid w:val="00F80399"/>
    <w:rsid w:val="00F81080"/>
    <w:rsid w:val="00F81444"/>
    <w:rsid w:val="00F81B92"/>
    <w:rsid w:val="00F81C73"/>
    <w:rsid w:val="00F82D1A"/>
    <w:rsid w:val="00F830B5"/>
    <w:rsid w:val="00F846BA"/>
    <w:rsid w:val="00F8514E"/>
    <w:rsid w:val="00F859DF"/>
    <w:rsid w:val="00F85F3B"/>
    <w:rsid w:val="00F86167"/>
    <w:rsid w:val="00F86422"/>
    <w:rsid w:val="00F8699F"/>
    <w:rsid w:val="00F87192"/>
    <w:rsid w:val="00F87946"/>
    <w:rsid w:val="00F87C02"/>
    <w:rsid w:val="00F87EB7"/>
    <w:rsid w:val="00F90418"/>
    <w:rsid w:val="00F90D40"/>
    <w:rsid w:val="00F912F2"/>
    <w:rsid w:val="00F92D14"/>
    <w:rsid w:val="00F940A9"/>
    <w:rsid w:val="00F94B9C"/>
    <w:rsid w:val="00F96109"/>
    <w:rsid w:val="00F97235"/>
    <w:rsid w:val="00FA0BD8"/>
    <w:rsid w:val="00FA0BE4"/>
    <w:rsid w:val="00FA20CF"/>
    <w:rsid w:val="00FA27E9"/>
    <w:rsid w:val="00FA2D4B"/>
    <w:rsid w:val="00FA3AF7"/>
    <w:rsid w:val="00FA4326"/>
    <w:rsid w:val="00FA5E9F"/>
    <w:rsid w:val="00FA5FEF"/>
    <w:rsid w:val="00FA6223"/>
    <w:rsid w:val="00FA6C95"/>
    <w:rsid w:val="00FA7527"/>
    <w:rsid w:val="00FA760B"/>
    <w:rsid w:val="00FA7EC0"/>
    <w:rsid w:val="00FB04E2"/>
    <w:rsid w:val="00FB05F8"/>
    <w:rsid w:val="00FB08FB"/>
    <w:rsid w:val="00FB0B4C"/>
    <w:rsid w:val="00FB1054"/>
    <w:rsid w:val="00FB1EC5"/>
    <w:rsid w:val="00FB2AA6"/>
    <w:rsid w:val="00FB32BC"/>
    <w:rsid w:val="00FB3E56"/>
    <w:rsid w:val="00FB3F17"/>
    <w:rsid w:val="00FB4412"/>
    <w:rsid w:val="00FB49B4"/>
    <w:rsid w:val="00FB4A80"/>
    <w:rsid w:val="00FB4B74"/>
    <w:rsid w:val="00FC0A56"/>
    <w:rsid w:val="00FC0F4E"/>
    <w:rsid w:val="00FC1CA3"/>
    <w:rsid w:val="00FC29B3"/>
    <w:rsid w:val="00FC2DD2"/>
    <w:rsid w:val="00FC32BF"/>
    <w:rsid w:val="00FC3CC9"/>
    <w:rsid w:val="00FC3EAE"/>
    <w:rsid w:val="00FC4DB1"/>
    <w:rsid w:val="00FC5450"/>
    <w:rsid w:val="00FC5538"/>
    <w:rsid w:val="00FC581A"/>
    <w:rsid w:val="00FC5CA8"/>
    <w:rsid w:val="00FD16C8"/>
    <w:rsid w:val="00FD2BAA"/>
    <w:rsid w:val="00FD2E98"/>
    <w:rsid w:val="00FD4297"/>
    <w:rsid w:val="00FD4E79"/>
    <w:rsid w:val="00FD5020"/>
    <w:rsid w:val="00FD5060"/>
    <w:rsid w:val="00FD5231"/>
    <w:rsid w:val="00FD7061"/>
    <w:rsid w:val="00FD73EC"/>
    <w:rsid w:val="00FD7797"/>
    <w:rsid w:val="00FE06F6"/>
    <w:rsid w:val="00FE0C68"/>
    <w:rsid w:val="00FE1E43"/>
    <w:rsid w:val="00FE26B2"/>
    <w:rsid w:val="00FE2F2E"/>
    <w:rsid w:val="00FE4AA7"/>
    <w:rsid w:val="00FE5C9C"/>
    <w:rsid w:val="00FE6A6E"/>
    <w:rsid w:val="00FE7307"/>
    <w:rsid w:val="00FF0432"/>
    <w:rsid w:val="00FF058A"/>
    <w:rsid w:val="00FF1384"/>
    <w:rsid w:val="00FF2D1C"/>
    <w:rsid w:val="00FF4D7F"/>
    <w:rsid w:val="00FF5366"/>
    <w:rsid w:val="00FF6A32"/>
    <w:rsid w:val="00FF6ED0"/>
    <w:rsid w:val="00FF733D"/>
    <w:rsid w:val="00FF7A3E"/>
    <w:rsid w:val="00FF7CC3"/>
    <w:rsid w:val="00FF7D88"/>
    <w:rsid w:val="01B50534"/>
    <w:rsid w:val="01C72E03"/>
    <w:rsid w:val="046F3441"/>
    <w:rsid w:val="052C46DB"/>
    <w:rsid w:val="078A4759"/>
    <w:rsid w:val="0939112F"/>
    <w:rsid w:val="0A79479E"/>
    <w:rsid w:val="0AA034DE"/>
    <w:rsid w:val="0C001277"/>
    <w:rsid w:val="0C75359F"/>
    <w:rsid w:val="0E6E0C80"/>
    <w:rsid w:val="11684A80"/>
    <w:rsid w:val="11822DD9"/>
    <w:rsid w:val="125D04D2"/>
    <w:rsid w:val="126F36E6"/>
    <w:rsid w:val="12AC7CAD"/>
    <w:rsid w:val="14A90235"/>
    <w:rsid w:val="15350389"/>
    <w:rsid w:val="17666D1D"/>
    <w:rsid w:val="186413A3"/>
    <w:rsid w:val="1B5F5C1C"/>
    <w:rsid w:val="1C291085"/>
    <w:rsid w:val="218766E6"/>
    <w:rsid w:val="21914F35"/>
    <w:rsid w:val="22541ED3"/>
    <w:rsid w:val="228E49C7"/>
    <w:rsid w:val="22FB66FA"/>
    <w:rsid w:val="2436069D"/>
    <w:rsid w:val="24B250E0"/>
    <w:rsid w:val="260D49F1"/>
    <w:rsid w:val="2802078F"/>
    <w:rsid w:val="29335361"/>
    <w:rsid w:val="2C0516E8"/>
    <w:rsid w:val="2C5F3699"/>
    <w:rsid w:val="2C881020"/>
    <w:rsid w:val="2CBC0984"/>
    <w:rsid w:val="30D36923"/>
    <w:rsid w:val="30D548B4"/>
    <w:rsid w:val="30D8564E"/>
    <w:rsid w:val="310D70C8"/>
    <w:rsid w:val="33296A4A"/>
    <w:rsid w:val="3494347C"/>
    <w:rsid w:val="34B45A7B"/>
    <w:rsid w:val="35067188"/>
    <w:rsid w:val="358569C6"/>
    <w:rsid w:val="36C14843"/>
    <w:rsid w:val="37EA4924"/>
    <w:rsid w:val="38055DDF"/>
    <w:rsid w:val="38F13049"/>
    <w:rsid w:val="39F828AC"/>
    <w:rsid w:val="3A2228C6"/>
    <w:rsid w:val="3B313963"/>
    <w:rsid w:val="3FB05108"/>
    <w:rsid w:val="41C83542"/>
    <w:rsid w:val="421173AC"/>
    <w:rsid w:val="42BE307C"/>
    <w:rsid w:val="42D716A3"/>
    <w:rsid w:val="438D0922"/>
    <w:rsid w:val="45820FA2"/>
    <w:rsid w:val="462867D2"/>
    <w:rsid w:val="485C0598"/>
    <w:rsid w:val="49D2196B"/>
    <w:rsid w:val="49EE58E8"/>
    <w:rsid w:val="4ABF7CA2"/>
    <w:rsid w:val="4EAB02BA"/>
    <w:rsid w:val="4F4B6EA0"/>
    <w:rsid w:val="508A7D68"/>
    <w:rsid w:val="517C3154"/>
    <w:rsid w:val="52AC23E1"/>
    <w:rsid w:val="53142CDF"/>
    <w:rsid w:val="54CF4C20"/>
    <w:rsid w:val="556348D4"/>
    <w:rsid w:val="57743572"/>
    <w:rsid w:val="57C26280"/>
    <w:rsid w:val="584A0F61"/>
    <w:rsid w:val="58B35A24"/>
    <w:rsid w:val="58E01C4E"/>
    <w:rsid w:val="5B0A34D2"/>
    <w:rsid w:val="5B9C25A3"/>
    <w:rsid w:val="5D2D1673"/>
    <w:rsid w:val="5DD028A1"/>
    <w:rsid w:val="5EB86641"/>
    <w:rsid w:val="5F3444E6"/>
    <w:rsid w:val="626B1DEE"/>
    <w:rsid w:val="62D25BE0"/>
    <w:rsid w:val="635940FE"/>
    <w:rsid w:val="641C1C32"/>
    <w:rsid w:val="649C2B52"/>
    <w:rsid w:val="64AC24D1"/>
    <w:rsid w:val="65FF51CF"/>
    <w:rsid w:val="68092573"/>
    <w:rsid w:val="68357435"/>
    <w:rsid w:val="69230A41"/>
    <w:rsid w:val="6974242F"/>
    <w:rsid w:val="6A2F569A"/>
    <w:rsid w:val="6C2637E7"/>
    <w:rsid w:val="6C8D314B"/>
    <w:rsid w:val="6DB15036"/>
    <w:rsid w:val="6E745FE7"/>
    <w:rsid w:val="6F2C5F80"/>
    <w:rsid w:val="7223461F"/>
    <w:rsid w:val="741F372B"/>
    <w:rsid w:val="74786FBF"/>
    <w:rsid w:val="78471AC9"/>
    <w:rsid w:val="7A934B4E"/>
    <w:rsid w:val="7CD11170"/>
    <w:rsid w:val="7F0C3B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494413"/>
    <w:pPr>
      <w:widowControl w:val="0"/>
      <w:jc w:val="both"/>
    </w:pPr>
    <w:rPr>
      <w:kern w:val="2"/>
      <w:sz w:val="28"/>
      <w:szCs w:val="24"/>
    </w:rPr>
  </w:style>
  <w:style w:type="paragraph" w:styleId="10">
    <w:name w:val="heading 1"/>
    <w:basedOn w:val="a"/>
    <w:next w:val="a"/>
    <w:qFormat/>
    <w:rsid w:val="00494413"/>
    <w:pPr>
      <w:keepNext/>
      <w:keepLines/>
      <w:spacing w:before="340" w:after="330" w:line="578" w:lineRule="auto"/>
      <w:outlineLvl w:val="0"/>
    </w:pPr>
    <w:rPr>
      <w:b/>
      <w:bCs/>
      <w:kern w:val="44"/>
      <w:sz w:val="44"/>
      <w:szCs w:val="44"/>
    </w:rPr>
  </w:style>
  <w:style w:type="paragraph" w:styleId="2">
    <w:name w:val="heading 2"/>
    <w:basedOn w:val="a"/>
    <w:next w:val="a"/>
    <w:qFormat/>
    <w:rsid w:val="00494413"/>
    <w:pPr>
      <w:keepNext/>
      <w:keepLines/>
      <w:tabs>
        <w:tab w:val="left" w:pos="0"/>
      </w:tabs>
      <w:spacing w:before="260" w:after="260" w:line="416" w:lineRule="auto"/>
      <w:outlineLvl w:val="1"/>
    </w:pPr>
    <w:rPr>
      <w:rFonts w:ascii="Arial" w:hAnsi="Arial"/>
      <w:b/>
      <w:bCs/>
      <w:szCs w:val="32"/>
    </w:rPr>
  </w:style>
  <w:style w:type="paragraph" w:styleId="30">
    <w:name w:val="heading 3"/>
    <w:basedOn w:val="a"/>
    <w:next w:val="a"/>
    <w:link w:val="3Char"/>
    <w:qFormat/>
    <w:rsid w:val="00494413"/>
    <w:pPr>
      <w:keepNext/>
      <w:keepLines/>
      <w:spacing w:before="260" w:after="260" w:line="416" w:lineRule="auto"/>
      <w:outlineLvl w:val="2"/>
    </w:pPr>
    <w:rPr>
      <w:b/>
      <w:bCs/>
      <w:sz w:val="32"/>
      <w:szCs w:val="32"/>
    </w:rPr>
  </w:style>
  <w:style w:type="paragraph" w:styleId="4">
    <w:name w:val="heading 4"/>
    <w:basedOn w:val="a"/>
    <w:next w:val="a"/>
    <w:qFormat/>
    <w:rsid w:val="00494413"/>
    <w:pPr>
      <w:keepNext/>
      <w:keepLines/>
      <w:spacing w:before="280" w:after="290" w:line="376" w:lineRule="auto"/>
      <w:outlineLvl w:val="3"/>
    </w:pPr>
    <w:rPr>
      <w:rFonts w:ascii="Arial" w:eastAsia="黑体" w:hAnsi="Arial"/>
      <w:b/>
      <w:bCs/>
      <w:szCs w:val="28"/>
    </w:rPr>
  </w:style>
  <w:style w:type="paragraph" w:styleId="5">
    <w:name w:val="heading 5"/>
    <w:basedOn w:val="a"/>
    <w:next w:val="a"/>
    <w:qFormat/>
    <w:rsid w:val="00494413"/>
    <w:pPr>
      <w:keepNext/>
      <w:keepLines/>
      <w:spacing w:before="280" w:after="290" w:line="376" w:lineRule="auto"/>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页眉1"/>
    <w:qFormat/>
    <w:rsid w:val="00494413"/>
    <w:pPr>
      <w:widowControl w:val="0"/>
      <w:tabs>
        <w:tab w:val="center" w:pos="4153"/>
        <w:tab w:val="right" w:pos="8306"/>
      </w:tabs>
      <w:jc w:val="center"/>
    </w:pPr>
    <w:rPr>
      <w:rFonts w:ascii="Trebuchet MS" w:eastAsia="ヒラギノ角ゴ Pro W3" w:hAnsi="Trebuchet MS"/>
      <w:color w:val="000000"/>
      <w:kern w:val="2"/>
      <w:sz w:val="18"/>
      <w:szCs w:val="22"/>
    </w:rPr>
  </w:style>
  <w:style w:type="paragraph" w:styleId="31">
    <w:name w:val="List 3"/>
    <w:basedOn w:val="a"/>
    <w:qFormat/>
    <w:rsid w:val="00494413"/>
    <w:pPr>
      <w:ind w:leftChars="400" w:left="100" w:hangingChars="200" w:hanging="200"/>
    </w:pPr>
  </w:style>
  <w:style w:type="paragraph" w:styleId="7">
    <w:name w:val="toc 7"/>
    <w:basedOn w:val="a"/>
    <w:next w:val="a"/>
    <w:semiHidden/>
    <w:qFormat/>
    <w:rsid w:val="00494413"/>
    <w:pPr>
      <w:ind w:left="1680"/>
      <w:jc w:val="left"/>
    </w:pPr>
    <w:rPr>
      <w:sz w:val="18"/>
      <w:szCs w:val="18"/>
    </w:rPr>
  </w:style>
  <w:style w:type="paragraph" w:styleId="a3">
    <w:name w:val="Normal Indent"/>
    <w:basedOn w:val="a"/>
    <w:qFormat/>
    <w:rsid w:val="00494413"/>
    <w:pPr>
      <w:ind w:firstLine="420"/>
    </w:pPr>
    <w:rPr>
      <w:sz w:val="21"/>
      <w:szCs w:val="20"/>
    </w:rPr>
  </w:style>
  <w:style w:type="paragraph" w:styleId="a4">
    <w:name w:val="caption"/>
    <w:basedOn w:val="a"/>
    <w:next w:val="a"/>
    <w:qFormat/>
    <w:rsid w:val="00494413"/>
    <w:rPr>
      <w:rFonts w:ascii="Arial" w:eastAsia="黑体" w:hAnsi="Arial" w:cs="Arial"/>
      <w:sz w:val="20"/>
      <w:szCs w:val="20"/>
    </w:rPr>
  </w:style>
  <w:style w:type="paragraph" w:styleId="a5">
    <w:name w:val="Document Map"/>
    <w:basedOn w:val="a"/>
    <w:semiHidden/>
    <w:qFormat/>
    <w:rsid w:val="00494413"/>
    <w:pPr>
      <w:shd w:val="clear" w:color="auto" w:fill="000080"/>
    </w:pPr>
  </w:style>
  <w:style w:type="paragraph" w:styleId="3">
    <w:name w:val="List Bullet 3"/>
    <w:basedOn w:val="a"/>
    <w:qFormat/>
    <w:rsid w:val="00494413"/>
    <w:pPr>
      <w:numPr>
        <w:numId w:val="1"/>
      </w:numPr>
    </w:pPr>
  </w:style>
  <w:style w:type="paragraph" w:styleId="a6">
    <w:name w:val="Body Text"/>
    <w:basedOn w:val="a"/>
    <w:qFormat/>
    <w:rsid w:val="00494413"/>
    <w:pPr>
      <w:spacing w:after="120"/>
    </w:pPr>
  </w:style>
  <w:style w:type="paragraph" w:styleId="a7">
    <w:name w:val="Body Text Indent"/>
    <w:basedOn w:val="a"/>
    <w:qFormat/>
    <w:rsid w:val="00494413"/>
    <w:pPr>
      <w:spacing w:line="480" w:lineRule="auto"/>
      <w:ind w:firstLine="480"/>
    </w:pPr>
    <w:rPr>
      <w:sz w:val="24"/>
    </w:rPr>
  </w:style>
  <w:style w:type="paragraph" w:styleId="20">
    <w:name w:val="List 2"/>
    <w:basedOn w:val="a"/>
    <w:qFormat/>
    <w:rsid w:val="00494413"/>
    <w:pPr>
      <w:ind w:leftChars="200" w:left="100" w:hangingChars="200" w:hanging="200"/>
    </w:pPr>
  </w:style>
  <w:style w:type="paragraph" w:styleId="50">
    <w:name w:val="toc 5"/>
    <w:basedOn w:val="a"/>
    <w:next w:val="a"/>
    <w:semiHidden/>
    <w:qFormat/>
    <w:rsid w:val="00494413"/>
    <w:pPr>
      <w:ind w:left="1120"/>
      <w:jc w:val="left"/>
    </w:pPr>
    <w:rPr>
      <w:sz w:val="18"/>
      <w:szCs w:val="18"/>
    </w:rPr>
  </w:style>
  <w:style w:type="paragraph" w:styleId="32">
    <w:name w:val="toc 3"/>
    <w:basedOn w:val="a"/>
    <w:next w:val="a"/>
    <w:uiPriority w:val="39"/>
    <w:qFormat/>
    <w:rsid w:val="00494413"/>
    <w:pPr>
      <w:tabs>
        <w:tab w:val="right" w:leader="dot" w:pos="9060"/>
      </w:tabs>
      <w:ind w:left="560"/>
      <w:jc w:val="left"/>
    </w:pPr>
    <w:rPr>
      <w:rFonts w:hAnsi="宋体"/>
      <w:b/>
      <w:iCs/>
      <w:kern w:val="52"/>
      <w:sz w:val="24"/>
    </w:rPr>
  </w:style>
  <w:style w:type="paragraph" w:styleId="8">
    <w:name w:val="toc 8"/>
    <w:basedOn w:val="a"/>
    <w:next w:val="a"/>
    <w:semiHidden/>
    <w:qFormat/>
    <w:rsid w:val="00494413"/>
    <w:pPr>
      <w:ind w:left="1960"/>
      <w:jc w:val="left"/>
    </w:pPr>
    <w:rPr>
      <w:sz w:val="18"/>
      <w:szCs w:val="18"/>
    </w:rPr>
  </w:style>
  <w:style w:type="paragraph" w:styleId="a8">
    <w:name w:val="Date"/>
    <w:basedOn w:val="a"/>
    <w:next w:val="a"/>
    <w:qFormat/>
    <w:rsid w:val="00494413"/>
    <w:pPr>
      <w:ind w:leftChars="2500" w:left="100"/>
    </w:pPr>
  </w:style>
  <w:style w:type="paragraph" w:styleId="21">
    <w:name w:val="Body Text Indent 2"/>
    <w:basedOn w:val="a"/>
    <w:qFormat/>
    <w:rsid w:val="00494413"/>
    <w:pPr>
      <w:spacing w:line="360" w:lineRule="auto"/>
      <w:ind w:firstLine="476"/>
    </w:pPr>
    <w:rPr>
      <w:sz w:val="24"/>
    </w:rPr>
  </w:style>
  <w:style w:type="paragraph" w:styleId="a9">
    <w:name w:val="Balloon Text"/>
    <w:basedOn w:val="a"/>
    <w:link w:val="Char"/>
    <w:rsid w:val="00494413"/>
    <w:rPr>
      <w:sz w:val="18"/>
      <w:szCs w:val="18"/>
    </w:rPr>
  </w:style>
  <w:style w:type="paragraph" w:styleId="aa">
    <w:name w:val="footer"/>
    <w:basedOn w:val="a"/>
    <w:link w:val="Char0"/>
    <w:uiPriority w:val="99"/>
    <w:qFormat/>
    <w:rsid w:val="00494413"/>
    <w:pPr>
      <w:tabs>
        <w:tab w:val="center" w:pos="4153"/>
        <w:tab w:val="right" w:pos="8306"/>
      </w:tabs>
      <w:snapToGrid w:val="0"/>
      <w:jc w:val="left"/>
    </w:pPr>
    <w:rPr>
      <w:sz w:val="18"/>
      <w:szCs w:val="18"/>
    </w:rPr>
  </w:style>
  <w:style w:type="paragraph" w:styleId="ab">
    <w:name w:val="header"/>
    <w:basedOn w:val="a"/>
    <w:qFormat/>
    <w:rsid w:val="00494413"/>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494413"/>
    <w:pPr>
      <w:spacing w:before="120" w:after="120"/>
      <w:jc w:val="left"/>
    </w:pPr>
    <w:rPr>
      <w:b/>
      <w:bCs/>
      <w:caps/>
      <w:sz w:val="20"/>
      <w:szCs w:val="20"/>
    </w:rPr>
  </w:style>
  <w:style w:type="paragraph" w:styleId="40">
    <w:name w:val="toc 4"/>
    <w:basedOn w:val="a"/>
    <w:next w:val="a"/>
    <w:uiPriority w:val="39"/>
    <w:qFormat/>
    <w:rsid w:val="00494413"/>
    <w:pPr>
      <w:ind w:left="840"/>
      <w:jc w:val="left"/>
    </w:pPr>
    <w:rPr>
      <w:sz w:val="18"/>
      <w:szCs w:val="18"/>
    </w:rPr>
  </w:style>
  <w:style w:type="paragraph" w:styleId="ac">
    <w:name w:val="Subtitle"/>
    <w:basedOn w:val="a"/>
    <w:qFormat/>
    <w:rsid w:val="00494413"/>
    <w:pPr>
      <w:spacing w:before="240" w:after="60" w:line="312" w:lineRule="auto"/>
      <w:jc w:val="center"/>
      <w:outlineLvl w:val="1"/>
    </w:pPr>
    <w:rPr>
      <w:rFonts w:ascii="Arial" w:hAnsi="Arial" w:cs="Arial"/>
      <w:b/>
      <w:bCs/>
      <w:kern w:val="28"/>
      <w:sz w:val="32"/>
      <w:szCs w:val="32"/>
    </w:rPr>
  </w:style>
  <w:style w:type="paragraph" w:styleId="6">
    <w:name w:val="toc 6"/>
    <w:basedOn w:val="a"/>
    <w:next w:val="a"/>
    <w:semiHidden/>
    <w:qFormat/>
    <w:rsid w:val="00494413"/>
    <w:pPr>
      <w:ind w:left="1400"/>
      <w:jc w:val="left"/>
    </w:pPr>
    <w:rPr>
      <w:sz w:val="18"/>
      <w:szCs w:val="18"/>
    </w:rPr>
  </w:style>
  <w:style w:type="paragraph" w:styleId="33">
    <w:name w:val="Body Text Indent 3"/>
    <w:basedOn w:val="a"/>
    <w:qFormat/>
    <w:rsid w:val="00494413"/>
    <w:pPr>
      <w:spacing w:line="360" w:lineRule="auto"/>
      <w:ind w:firstLine="476"/>
    </w:pPr>
  </w:style>
  <w:style w:type="paragraph" w:styleId="22">
    <w:name w:val="toc 2"/>
    <w:basedOn w:val="a"/>
    <w:next w:val="a"/>
    <w:uiPriority w:val="39"/>
    <w:qFormat/>
    <w:rsid w:val="00494413"/>
    <w:pPr>
      <w:ind w:left="280"/>
      <w:jc w:val="left"/>
    </w:pPr>
    <w:rPr>
      <w:smallCaps/>
      <w:sz w:val="20"/>
      <w:szCs w:val="20"/>
    </w:rPr>
  </w:style>
  <w:style w:type="paragraph" w:styleId="9">
    <w:name w:val="toc 9"/>
    <w:basedOn w:val="a"/>
    <w:next w:val="a"/>
    <w:semiHidden/>
    <w:qFormat/>
    <w:rsid w:val="00494413"/>
    <w:pPr>
      <w:ind w:left="2240"/>
      <w:jc w:val="left"/>
    </w:pPr>
    <w:rPr>
      <w:sz w:val="18"/>
      <w:szCs w:val="18"/>
    </w:rPr>
  </w:style>
  <w:style w:type="paragraph" w:styleId="HTML">
    <w:name w:val="HTML Preformatted"/>
    <w:basedOn w:val="a"/>
    <w:qFormat/>
    <w:rsid w:val="004944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 w:val="21"/>
      <w:szCs w:val="21"/>
    </w:rPr>
  </w:style>
  <w:style w:type="paragraph" w:styleId="ad">
    <w:name w:val="Normal (Web)"/>
    <w:basedOn w:val="a"/>
    <w:qFormat/>
    <w:rsid w:val="00494413"/>
    <w:pPr>
      <w:widowControl/>
      <w:spacing w:before="100" w:beforeAutospacing="1" w:after="100" w:afterAutospacing="1"/>
      <w:jc w:val="left"/>
    </w:pPr>
    <w:rPr>
      <w:rFonts w:ascii="宋体" w:hAnsi="宋体" w:cs="宋体"/>
      <w:color w:val="000000"/>
      <w:kern w:val="0"/>
      <w:sz w:val="24"/>
    </w:rPr>
  </w:style>
  <w:style w:type="paragraph" w:styleId="ae">
    <w:name w:val="Title"/>
    <w:basedOn w:val="a"/>
    <w:qFormat/>
    <w:rsid w:val="00494413"/>
    <w:pPr>
      <w:spacing w:before="240" w:after="60"/>
      <w:jc w:val="center"/>
      <w:outlineLvl w:val="0"/>
    </w:pPr>
    <w:rPr>
      <w:rFonts w:ascii="Arial" w:hAnsi="Arial" w:cs="Arial"/>
      <w:b/>
      <w:bCs/>
      <w:sz w:val="32"/>
      <w:szCs w:val="32"/>
    </w:rPr>
  </w:style>
  <w:style w:type="paragraph" w:styleId="af">
    <w:name w:val="Body Text First Indent"/>
    <w:basedOn w:val="a6"/>
    <w:qFormat/>
    <w:rsid w:val="00494413"/>
    <w:pPr>
      <w:ind w:firstLineChars="100" w:firstLine="420"/>
    </w:pPr>
  </w:style>
  <w:style w:type="paragraph" w:styleId="23">
    <w:name w:val="Body Text First Indent 2"/>
    <w:basedOn w:val="a7"/>
    <w:qFormat/>
    <w:rsid w:val="00494413"/>
    <w:pPr>
      <w:spacing w:after="120" w:line="240" w:lineRule="auto"/>
      <w:ind w:leftChars="200" w:left="420" w:firstLineChars="200" w:firstLine="420"/>
    </w:pPr>
    <w:rPr>
      <w:sz w:val="28"/>
    </w:rPr>
  </w:style>
  <w:style w:type="table" w:styleId="af0">
    <w:name w:val="Table Grid"/>
    <w:basedOn w:val="a1"/>
    <w:qFormat/>
    <w:rsid w:val="004944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sid w:val="00494413"/>
    <w:rPr>
      <w:b/>
      <w:bCs/>
    </w:rPr>
  </w:style>
  <w:style w:type="character" w:styleId="af2">
    <w:name w:val="page number"/>
    <w:qFormat/>
    <w:rsid w:val="00494413"/>
  </w:style>
  <w:style w:type="character" w:styleId="af3">
    <w:name w:val="Hyperlink"/>
    <w:uiPriority w:val="99"/>
    <w:qFormat/>
    <w:rsid w:val="00494413"/>
    <w:rPr>
      <w:color w:val="0000FF"/>
      <w:u w:val="single"/>
    </w:rPr>
  </w:style>
  <w:style w:type="character" w:customStyle="1" w:styleId="3Char">
    <w:name w:val="标题 3 Char"/>
    <w:link w:val="30"/>
    <w:qFormat/>
    <w:rsid w:val="00494413"/>
    <w:rPr>
      <w:rFonts w:eastAsia="宋体"/>
      <w:b/>
      <w:bCs/>
      <w:kern w:val="2"/>
      <w:sz w:val="32"/>
      <w:szCs w:val="32"/>
      <w:lang w:val="en-US" w:eastAsia="zh-CN" w:bidi="ar-SA"/>
    </w:rPr>
  </w:style>
  <w:style w:type="paragraph" w:customStyle="1" w:styleId="24">
    <w:name w:val="2"/>
    <w:basedOn w:val="a"/>
    <w:qFormat/>
    <w:rsid w:val="00494413"/>
    <w:pPr>
      <w:spacing w:line="480" w:lineRule="auto"/>
    </w:pPr>
    <w:rPr>
      <w:b/>
      <w:bCs/>
      <w:sz w:val="24"/>
    </w:rPr>
  </w:style>
  <w:style w:type="character" w:customStyle="1" w:styleId="hello1">
    <w:name w:val="hello1"/>
    <w:qFormat/>
    <w:rsid w:val="00494413"/>
    <w:rPr>
      <w:rFonts w:ascii="宋体，Arial" w:eastAsia="宋体，Arial" w:hint="eastAsia"/>
      <w:color w:val="000000"/>
      <w:sz w:val="21"/>
      <w:szCs w:val="21"/>
      <w:u w:val="none"/>
    </w:rPr>
  </w:style>
  <w:style w:type="character" w:customStyle="1" w:styleId="articlecontent">
    <w:name w:val="articlecontent"/>
    <w:qFormat/>
    <w:rsid w:val="00494413"/>
  </w:style>
  <w:style w:type="paragraph" w:customStyle="1" w:styleId="12">
    <w:name w:val="1"/>
    <w:basedOn w:val="a"/>
    <w:next w:val="33"/>
    <w:qFormat/>
    <w:rsid w:val="00494413"/>
    <w:pPr>
      <w:ind w:firstLine="420"/>
    </w:pPr>
    <w:rPr>
      <w:rFonts w:ascii="宋体"/>
      <w:sz w:val="18"/>
      <w:szCs w:val="20"/>
    </w:rPr>
  </w:style>
  <w:style w:type="paragraph" w:customStyle="1" w:styleId="af4">
    <w:name w:val="样式 四号"/>
    <w:basedOn w:val="a"/>
    <w:qFormat/>
    <w:rsid w:val="00494413"/>
    <w:pPr>
      <w:ind w:firstLineChars="200" w:firstLine="560"/>
    </w:pPr>
    <w:rPr>
      <w:rFonts w:cs="宋体"/>
      <w:szCs w:val="20"/>
    </w:rPr>
  </w:style>
  <w:style w:type="paragraph" w:customStyle="1" w:styleId="p0">
    <w:name w:val="p0"/>
    <w:basedOn w:val="a"/>
    <w:qFormat/>
    <w:rsid w:val="00494413"/>
    <w:pPr>
      <w:widowControl/>
    </w:pPr>
    <w:rPr>
      <w:kern w:val="0"/>
      <w:sz w:val="21"/>
      <w:szCs w:val="21"/>
    </w:rPr>
  </w:style>
  <w:style w:type="character" w:customStyle="1" w:styleId="Char0">
    <w:name w:val="页脚 Char"/>
    <w:basedOn w:val="a0"/>
    <w:link w:val="aa"/>
    <w:uiPriority w:val="99"/>
    <w:qFormat/>
    <w:rsid w:val="00494413"/>
    <w:rPr>
      <w:kern w:val="2"/>
      <w:sz w:val="18"/>
      <w:szCs w:val="18"/>
    </w:rPr>
  </w:style>
  <w:style w:type="character" w:customStyle="1" w:styleId="Char">
    <w:name w:val="批注框文本 Char"/>
    <w:basedOn w:val="a0"/>
    <w:link w:val="a9"/>
    <w:qFormat/>
    <w:rsid w:val="00494413"/>
    <w:rPr>
      <w:kern w:val="2"/>
      <w:sz w:val="18"/>
      <w:szCs w:val="18"/>
    </w:rPr>
  </w:style>
  <w:style w:type="paragraph" w:customStyle="1" w:styleId="13">
    <w:name w:val="修订1"/>
    <w:hidden/>
    <w:uiPriority w:val="99"/>
    <w:semiHidden/>
    <w:qFormat/>
    <w:rsid w:val="00494413"/>
    <w:rPr>
      <w:kern w:val="2"/>
      <w:sz w:val="28"/>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845422-60E1-44C9-8FCF-EEC6C6257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2563</Words>
  <Characters>14612</Characters>
  <Application>Microsoft Office Word</Application>
  <DocSecurity>0</DocSecurity>
  <Lines>121</Lines>
  <Paragraphs>34</Paragraphs>
  <ScaleCrop>false</ScaleCrop>
  <Company>Micro</Company>
  <LinksUpToDate>false</LinksUpToDate>
  <CharactersWithSpaces>17141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曲阜市地质灾害规划</dc:title>
  <dc:creator>秦鹏</dc:creator>
  <cp:lastModifiedBy>Administrator</cp:lastModifiedBy>
  <cp:revision>448</cp:revision>
  <cp:lastPrinted>2012-05-18T02:56:00Z</cp:lastPrinted>
  <dcterms:created xsi:type="dcterms:W3CDTF">2021-05-15T04:35:00Z</dcterms:created>
  <dcterms:modified xsi:type="dcterms:W3CDTF">2021-11-18T00:34:00Z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90E2B5D9483B4DF98EEA75B09F2046BB</vt:lpwstr>
  </property>
</Properties>
</file>