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7A2D5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  <w:bookmarkStart w:id="2" w:name="_GoBack"/>
      <w:bookmarkEnd w:id="2"/>
    </w:p>
    <w:p w14:paraId="257498BC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41FB9DE8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35121397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76FACE7D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1B0802EF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5E431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ascii="宋体" w:hAnsi="宋体" w:eastAsia="仿宋_GB2312" w:cs="宋体"/>
          <w:kern w:val="0"/>
          <w:sz w:val="32"/>
          <w:szCs w:val="32"/>
        </w:rPr>
      </w:pPr>
    </w:p>
    <w:p w14:paraId="14FA8B8B">
      <w:pPr>
        <w:widowControl/>
        <w:spacing w:line="480" w:lineRule="exact"/>
        <w:jc w:val="center"/>
        <w:rPr>
          <w:rFonts w:ascii="宋体" w:hAnsi="宋体" w:eastAsia="仿宋_GB2312" w:cs="宋体"/>
          <w:kern w:val="0"/>
          <w:sz w:val="32"/>
          <w:szCs w:val="32"/>
        </w:rPr>
      </w:pPr>
    </w:p>
    <w:p w14:paraId="22072847">
      <w:pPr>
        <w:widowControl/>
        <w:jc w:val="center"/>
        <w:rPr>
          <w:rFonts w:ascii="宋体" w:hAnsi="宋体" w:eastAsia="仿宋_GB2312" w:cs="宋体"/>
          <w:spacing w:val="0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泗政发</w:t>
      </w:r>
      <w:bookmarkStart w:id="0" w:name="OLE_LINK11"/>
      <w:bookmarkStart w:id="1" w:name="OLE_LINK12"/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〔</w:t>
      </w:r>
      <w:r>
        <w:rPr>
          <w:rFonts w:hint="eastAsia" w:ascii="宋体" w:hAnsi="宋体" w:cs="宋体"/>
          <w:spacing w:val="0"/>
          <w:kern w:val="0"/>
          <w:sz w:val="32"/>
          <w:szCs w:val="32"/>
        </w:rPr>
        <w:t>20</w:t>
      </w:r>
      <w:r>
        <w:rPr>
          <w:rFonts w:ascii="宋体" w:hAnsi="宋体" w:cs="宋体"/>
          <w:spacing w:val="0"/>
          <w:kern w:val="0"/>
          <w:sz w:val="32"/>
          <w:szCs w:val="32"/>
        </w:rPr>
        <w:t>2</w:t>
      </w:r>
      <w:r>
        <w:rPr>
          <w:rFonts w:hint="eastAsia" w:ascii="宋体" w:hAnsi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〕</w:t>
      </w:r>
      <w:bookmarkEnd w:id="0"/>
      <w:bookmarkEnd w:id="1"/>
      <w:r>
        <w:rPr>
          <w:rFonts w:hint="eastAsia" w:ascii="宋体" w:hAnsi="宋体" w:eastAsia="仿宋_GB2312" w:cs="宋体"/>
          <w:spacing w:val="0"/>
          <w:kern w:val="0"/>
          <w:sz w:val="32"/>
          <w:szCs w:val="32"/>
          <w:lang w:val="en-US" w:eastAsia="zh-CN"/>
        </w:rPr>
        <w:t xml:space="preserve">14 </w:t>
      </w: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号</w:t>
      </w:r>
    </w:p>
    <w:p w14:paraId="2DAFBD71">
      <w:pPr>
        <w:spacing w:line="580" w:lineRule="exact"/>
        <w:jc w:val="center"/>
        <w:rPr>
          <w:rFonts w:ascii="宋体" w:hAnsi="宋体"/>
          <w:sz w:val="32"/>
          <w:szCs w:val="32"/>
        </w:rPr>
      </w:pPr>
    </w:p>
    <w:p w14:paraId="335ECBBD">
      <w:pPr>
        <w:spacing w:line="580" w:lineRule="exact"/>
        <w:jc w:val="center"/>
        <w:rPr>
          <w:rFonts w:ascii="宋体" w:hAnsi="宋体"/>
          <w:sz w:val="32"/>
          <w:szCs w:val="32"/>
        </w:rPr>
      </w:pPr>
    </w:p>
    <w:p w14:paraId="15F553B3">
      <w:pPr>
        <w:spacing w:line="700" w:lineRule="exact"/>
        <w:jc w:val="center"/>
        <w:rPr>
          <w:rFonts w:ascii="宋体" w:hAnsi="宋体" w:eastAsia="方正小标宋简体"/>
          <w:sz w:val="32"/>
          <w:szCs w:val="32"/>
        </w:rPr>
      </w:pPr>
      <w:r>
        <w:rPr>
          <w:rFonts w:hint="eastAsia" w:ascii="宋体" w:hAnsi="宋体" w:eastAsia="方正小标宋简体" w:cs="AdobeHeitiStd-Regular,Bold"/>
          <w:bCs/>
          <w:spacing w:val="40"/>
          <w:kern w:val="0"/>
          <w:sz w:val="44"/>
          <w:szCs w:val="44"/>
        </w:rPr>
        <w:t>泗水县人民政</w:t>
      </w:r>
      <w:r>
        <w:rPr>
          <w:rFonts w:hint="eastAsia" w:ascii="宋体" w:hAnsi="宋体" w:eastAsia="方正小标宋简体" w:cs="AdobeHeitiStd-Regular,Bold"/>
          <w:bCs/>
          <w:spacing w:val="14"/>
          <w:kern w:val="0"/>
          <w:sz w:val="44"/>
          <w:szCs w:val="44"/>
        </w:rPr>
        <w:t>府</w:t>
      </w:r>
    </w:p>
    <w:p w14:paraId="78104EB7">
      <w:pPr>
        <w:spacing w:line="700" w:lineRule="exact"/>
        <w:jc w:val="center"/>
        <w:rPr>
          <w:rFonts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关于调整泗水县人民政府202</w:t>
      </w:r>
      <w:r>
        <w:rPr>
          <w:rFonts w:hint="eastAsia" w:ascii="宋体" w:hAnsi="宋体" w:eastAsia="方正小标宋简体" w:cs="方正小标宋简体"/>
          <w:bCs/>
          <w:sz w:val="44"/>
          <w:szCs w:val="52"/>
          <w:lang w:val="en-US" w:eastAsia="zh-CN"/>
        </w:rPr>
        <w:t>3</w:t>
      </w:r>
      <w:r>
        <w:rPr>
          <w:rFonts w:hint="eastAsia" w:ascii="宋体" w:hAnsi="宋体" w:eastAsia="方正小标宋简体" w:cs="方正小标宋简体"/>
          <w:bCs/>
          <w:sz w:val="44"/>
          <w:szCs w:val="52"/>
        </w:rPr>
        <w:t>年度</w:t>
      </w:r>
    </w:p>
    <w:p w14:paraId="24ACCF2F">
      <w:pPr>
        <w:spacing w:line="700" w:lineRule="exact"/>
        <w:jc w:val="center"/>
        <w:rPr>
          <w:rFonts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重大行政决策事项目录的通知</w:t>
      </w:r>
    </w:p>
    <w:p w14:paraId="0C0EB663">
      <w:pPr>
        <w:spacing w:line="700" w:lineRule="exact"/>
        <w:jc w:val="center"/>
        <w:rPr>
          <w:rFonts w:ascii="宋体" w:hAnsi="宋体" w:eastAsia="方正仿宋简体" w:cs="方正仿宋简体"/>
          <w:bCs/>
          <w:sz w:val="32"/>
          <w:szCs w:val="40"/>
        </w:rPr>
      </w:pPr>
    </w:p>
    <w:p w14:paraId="44FA5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</w:rPr>
        <w:t>各镇人民政府、街道办事处，县政府各部门，各企事业单位：</w:t>
      </w:r>
    </w:p>
    <w:p w14:paraId="3B560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</w:rPr>
        <w:t>202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年4月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日，县政府公布了《泗水县人民政府202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年度重大行政决策事项目录》，根据《山东省重大行政决策程序规定》《济宁市人民政府重大行政决策程序规定》等有关规定，结合工作实际，确定对泗水县人民政府202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年度重大行政决策事项目录作出调整，现通知如下：</w:t>
      </w:r>
    </w:p>
    <w:p w14:paraId="3C48D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将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县卫生健康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局承办的《泗水县中医药发展“十四五”规划》、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县市场监管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局承办的《泗水县知识产权专项资金管理办法》</w:t>
      </w:r>
      <w:r>
        <w:rPr>
          <w:rFonts w:hint="eastAsia" w:ascii="宋体" w:hAnsi="宋体" w:eastAsia="仿宋_GB2312" w:cs="方正仿宋简体"/>
          <w:bCs/>
          <w:sz w:val="32"/>
          <w:szCs w:val="32"/>
          <w:lang w:eastAsia="zh-CN"/>
        </w:rPr>
        <w:t>、县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住房城乡建设</w:t>
      </w:r>
      <w:r>
        <w:rPr>
          <w:rFonts w:hint="eastAsia" w:ascii="宋体" w:hAnsi="宋体" w:eastAsia="仿宋_GB2312" w:cs="方正仿宋简体"/>
          <w:bCs/>
          <w:sz w:val="32"/>
          <w:szCs w:val="32"/>
          <w:lang w:eastAsia="zh-CN"/>
        </w:rPr>
        <w:t>局承办的《泗水县住宅专项维修资金管理办法》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决策事项调整出目录。</w:t>
      </w:r>
    </w:p>
    <w:p w14:paraId="5994A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、将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市生态环境局泗水县分局承办的《泗水县生态文明建设示范区规划（2023-2030年）》、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县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教育体育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局承办的《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泗水县教育资源整合三年行动计划等六个行动计划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》</w:t>
      </w:r>
      <w:r>
        <w:rPr>
          <w:rFonts w:hint="eastAsia" w:ascii="宋体" w:hAnsi="宋体" w:eastAsia="仿宋_GB2312" w:cs="方正仿宋简体"/>
          <w:bCs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县民政局承办的《关于推进基本养老服务体系建设的实施意见》、县自然资源和规划局承办的《泗水县国土空间总体规划（2021-2035年）》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决策事项纳入泗水县人民政府202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年度重大行政决策事项目录。</w:t>
      </w:r>
    </w:p>
    <w:p w14:paraId="52691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、列入目录的重大行政决策事项须于2023年12月31日前完成，承办单位要严格履行法定程序，按时提交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县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政府常务会议审议。</w:t>
      </w:r>
    </w:p>
    <w:p w14:paraId="4C120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</w:p>
    <w:p w14:paraId="646C7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ascii="宋体" w:hAnsi="宋体" w:eastAsia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-11"/>
          <w:kern w:val="0"/>
          <w:sz w:val="32"/>
          <w:szCs w:val="32"/>
        </w:rPr>
        <w:t>附件：泗水县人民政府202</w:t>
      </w:r>
      <w:r>
        <w:rPr>
          <w:rFonts w:hint="eastAsia" w:ascii="宋体" w:hAnsi="宋体" w:eastAsia="仿宋_GB2312"/>
          <w:bCs/>
          <w:spacing w:val="-11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/>
          <w:bCs/>
          <w:spacing w:val="-11"/>
          <w:kern w:val="0"/>
          <w:sz w:val="32"/>
          <w:szCs w:val="32"/>
        </w:rPr>
        <w:t>年度重大行政决策事项目录</w:t>
      </w:r>
    </w:p>
    <w:p w14:paraId="3CE0969F">
      <w:pPr>
        <w:spacing w:line="580" w:lineRule="exact"/>
        <w:ind w:firstLine="1490" w:firstLineChars="500"/>
        <w:rPr>
          <w:rFonts w:ascii="宋体" w:hAnsi="宋体" w:eastAsia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-11"/>
          <w:kern w:val="0"/>
          <w:sz w:val="32"/>
          <w:szCs w:val="32"/>
        </w:rPr>
        <w:t>（调整后）</w:t>
      </w:r>
    </w:p>
    <w:p w14:paraId="1C2EDD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20"/>
        <w:rPr>
          <w:rFonts w:ascii="宋体" w:hAnsi="宋体" w:eastAsia="仿宋_GB2312" w:cs="方正仿宋简体"/>
          <w:bCs/>
          <w:sz w:val="32"/>
          <w:szCs w:val="32"/>
        </w:rPr>
      </w:pPr>
    </w:p>
    <w:p w14:paraId="67BFF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20"/>
        <w:rPr>
          <w:rFonts w:ascii="宋体" w:hAnsi="宋体" w:eastAsia="仿宋_GB2312" w:cs="方正仿宋简体"/>
          <w:bCs/>
          <w:sz w:val="32"/>
          <w:szCs w:val="32"/>
        </w:rPr>
      </w:pPr>
    </w:p>
    <w:p w14:paraId="05882B4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rPr>
          <w:rFonts w:ascii="宋体" w:hAnsi="宋体"/>
        </w:rPr>
      </w:pPr>
    </w:p>
    <w:p w14:paraId="14B18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800" w:firstLineChars="1500"/>
        <w:jc w:val="center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</w:rPr>
        <w:t>泗水县人民政府</w:t>
      </w:r>
    </w:p>
    <w:p w14:paraId="31153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800" w:firstLineChars="1500"/>
        <w:jc w:val="center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</w:rPr>
        <w:t>202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年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月</w:t>
      </w: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18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日</w:t>
      </w:r>
    </w:p>
    <w:p w14:paraId="41887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</w:p>
    <w:p w14:paraId="603FC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宋体" w:hAnsi="宋体" w:eastAsia="仿宋_GB2312" w:cs="方正仿宋简体"/>
          <w:bCs/>
          <w:sz w:val="32"/>
          <w:szCs w:val="32"/>
        </w:rPr>
      </w:pPr>
      <w:r>
        <w:rPr>
          <w:rFonts w:hint="eastAsia" w:ascii="宋体" w:hAnsi="宋体" w:eastAsia="仿宋_GB2312" w:cs="方正仿宋简体"/>
          <w:bCs/>
          <w:sz w:val="32"/>
          <w:szCs w:val="32"/>
        </w:rPr>
        <w:t>（此件公开发布）</w:t>
      </w:r>
    </w:p>
    <w:p w14:paraId="0F63AE9D">
      <w:pPr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  <w:r>
        <w:rPr>
          <w:rFonts w:ascii="宋体" w:hAnsi="宋体" w:eastAsia="黑体" w:cs="方正黑体简体"/>
          <w:color w:val="000000"/>
          <w:kern w:val="0"/>
          <w:sz w:val="32"/>
          <w:szCs w:val="32"/>
        </w:rPr>
        <w:br w:type="page"/>
      </w:r>
      <w:r>
        <w:rPr>
          <w:rFonts w:hint="eastAsia" w:ascii="宋体" w:hAnsi="宋体" w:eastAsia="方正黑体简体" w:cs="方正黑体简体"/>
          <w:color w:val="000000"/>
          <w:kern w:val="0"/>
          <w:sz w:val="32"/>
          <w:szCs w:val="32"/>
        </w:rPr>
        <w:t>附件</w:t>
      </w:r>
    </w:p>
    <w:p w14:paraId="2C656B46">
      <w:pPr>
        <w:jc w:val="center"/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</w:p>
    <w:p w14:paraId="26E0B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泗水县人民政府202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年度重大行政决策</w:t>
      </w:r>
    </w:p>
    <w:p w14:paraId="7F6B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事项目录（调整后）</w:t>
      </w:r>
    </w:p>
    <w:p w14:paraId="14A55374">
      <w:pPr>
        <w:spacing w:line="600" w:lineRule="exact"/>
        <w:jc w:val="center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6"/>
        <w:tblW w:w="90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24"/>
        <w:gridCol w:w="5499"/>
        <w:gridCol w:w="2891"/>
      </w:tblGrid>
      <w:tr w14:paraId="46BD3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2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353CD4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5D5E0C1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Style w:val="8"/>
                <w:rFonts w:hint="eastAsia" w:ascii="方正黑体简体" w:hAnsi="方正黑体简体" w:eastAsia="方正黑体简体" w:cs="方正黑体简体"/>
                <w:b w:val="0"/>
                <w:sz w:val="32"/>
                <w:szCs w:val="32"/>
                <w:lang w:val="en-US" w:eastAsia="zh-CN"/>
              </w:rPr>
              <w:t>决策</w:t>
            </w:r>
            <w:r>
              <w:rPr>
                <w:rStyle w:val="8"/>
                <w:rFonts w:hint="eastAsia" w:ascii="方正黑体简体" w:hAnsi="方正黑体简体" w:eastAsia="方正黑体简体" w:cs="方正黑体简体"/>
                <w:b w:val="0"/>
                <w:sz w:val="32"/>
                <w:szCs w:val="32"/>
              </w:rPr>
              <w:t>事项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412D1FA">
            <w:pPr>
              <w:pStyle w:val="5"/>
              <w:spacing w:before="0" w:beforeAutospacing="0" w:after="0" w:afterAutospacing="0" w:line="320" w:lineRule="exact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</w:rPr>
            </w:pPr>
            <w:r>
              <w:rPr>
                <w:rStyle w:val="8"/>
                <w:rFonts w:hint="eastAsia" w:ascii="方正黑体简体" w:hAnsi="方正黑体简体" w:eastAsia="方正黑体简体" w:cs="方正黑体简体"/>
                <w:b w:val="0"/>
                <w:sz w:val="32"/>
                <w:szCs w:val="32"/>
              </w:rPr>
              <w:t>承办单位</w:t>
            </w:r>
          </w:p>
        </w:tc>
      </w:tr>
      <w:tr w14:paraId="2271E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D1C3892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B2E4087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泗水县教育资源整合三年行动计划等六个行动计划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49C8DD3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县教育体育局</w:t>
            </w:r>
          </w:p>
        </w:tc>
      </w:tr>
      <w:tr w14:paraId="71AE3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D07EF10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1D495D4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关于推进基本养老服务体系建设的实施意见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46A7C16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县民政局</w:t>
            </w:r>
          </w:p>
        </w:tc>
      </w:tr>
      <w:tr w14:paraId="77789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B9C4735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z w:val="24"/>
                <w:szCs w:val="24"/>
              </w:rPr>
              <w:t>3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B572FAB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泗水县生态文明建设示范区规划（</w:t>
            </w:r>
            <w:r>
              <w:rPr>
                <w:rFonts w:hint="eastAsia" w:ascii="宋体" w:hAnsi="宋体" w:eastAsia="仿宋_GB2312" w:cs="方正仿宋简体"/>
                <w:bCs/>
                <w:kern w:val="2"/>
                <w:sz w:val="24"/>
                <w:szCs w:val="24"/>
                <w:lang w:val="en-US" w:eastAsia="zh-CN" w:bidi="ar-SA"/>
              </w:rPr>
              <w:t>2023-2030</w:t>
            </w: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年）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E46351D">
            <w:pPr>
              <w:pStyle w:val="5"/>
              <w:spacing w:before="0" w:beforeAutospacing="0" w:after="0" w:afterAutospacing="0" w:line="400" w:lineRule="exact"/>
              <w:jc w:val="center"/>
              <w:rPr>
                <w:rFonts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方正仿宋简体"/>
                <w:bCs/>
                <w:sz w:val="24"/>
                <w:szCs w:val="24"/>
                <w:lang w:val="en-US" w:eastAsia="zh-CN"/>
              </w:rPr>
              <w:t>市生态环境局泗水县分局</w:t>
            </w:r>
          </w:p>
        </w:tc>
      </w:tr>
      <w:tr w14:paraId="732AD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24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E74575B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499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F62BCDD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default" w:ascii="宋体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bCs/>
                <w:sz w:val="24"/>
                <w:szCs w:val="24"/>
                <w:lang w:val="en-US" w:eastAsia="zh-CN"/>
              </w:rPr>
              <w:t>泗水县国土空间总体规划（</w:t>
            </w:r>
            <w:r>
              <w:rPr>
                <w:rFonts w:hint="eastAsia" w:ascii="宋体" w:hAnsi="宋体" w:eastAsia="仿宋_GB2312" w:cs="方正仿宋简体"/>
                <w:bCs/>
                <w:kern w:val="2"/>
                <w:sz w:val="24"/>
                <w:szCs w:val="24"/>
                <w:lang w:val="en-US" w:eastAsia="zh-CN" w:bidi="ar-SA"/>
              </w:rPr>
              <w:t>2021-2035</w:t>
            </w:r>
            <w:r>
              <w:rPr>
                <w:rFonts w:hint="eastAsia" w:ascii="宋体" w:hAnsi="宋体" w:eastAsia="仿宋_GB2312"/>
                <w:bCs/>
                <w:sz w:val="24"/>
                <w:szCs w:val="24"/>
                <w:lang w:val="en-US" w:eastAsia="zh-CN"/>
              </w:rPr>
              <w:t>年）</w:t>
            </w:r>
          </w:p>
        </w:tc>
        <w:tc>
          <w:tcPr>
            <w:tcW w:w="2891" w:type="dxa"/>
            <w:tcBorders>
              <w:tl2br w:val="nil"/>
              <w:tr2bl w:val="nil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718929D">
            <w:pPr>
              <w:pStyle w:val="5"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仿宋_GB2312" w:cs="Times New Roman"/>
                <w:bCs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宋体" w:hAnsi="宋体" w:eastAsia="仿宋_GB2312" w:cs="Times New Roman"/>
                <w:bCs/>
                <w:sz w:val="24"/>
                <w:szCs w:val="24"/>
              </w:rPr>
              <w:t>自然资源和规划局</w:t>
            </w:r>
          </w:p>
        </w:tc>
      </w:tr>
    </w:tbl>
    <w:p w14:paraId="61AED8EF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28D70E2A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C79D150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F483D0E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1B8FBA3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D68DF24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544925D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211E456B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026A546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9F83554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E6F9238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41FBF80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BDE8F9C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7BBA11E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20EEAF81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DF876A2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ED4BE9A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2B29869B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20D7C75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9C7458B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6BEAC72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7F60EAA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B2DEBC8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70AAAC1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37A9588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8A01FE2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8E8C900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9157126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30B7EE3">
      <w:pPr>
        <w:pStyle w:val="12"/>
        <w:spacing w:line="500" w:lineRule="exact"/>
        <w:ind w:right="663"/>
        <w:jc w:val="both"/>
        <w:rPr>
          <w:rFonts w:ascii="宋体" w:hAnsi="宋体" w:eastAsia="仿宋_GB2312"/>
          <w:sz w:val="32"/>
        </w:rPr>
      </w:pPr>
    </w:p>
    <w:p w14:paraId="667A7D2A">
      <w:pPr>
        <w:pStyle w:val="12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11BC88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759" w:type="dxa"/>
            <w:vAlign w:val="center"/>
          </w:tcPr>
          <w:p w14:paraId="70C68F14">
            <w:pPr>
              <w:pStyle w:val="12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泗水县人民政府办公室　　　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 　    　　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方正仿宋简体"/>
                <w:bCs/>
                <w:sz w:val="32"/>
                <w:szCs w:val="32"/>
              </w:rPr>
              <w:t>202</w:t>
            </w:r>
            <w:r>
              <w:rPr>
                <w:rFonts w:hint="eastAsia" w:ascii="宋体" w:hAnsi="宋体" w:eastAsia="仿宋_GB2312" w:cs="方正仿宋简体"/>
                <w:bCs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32B958A0">
      <w:pPr>
        <w:pStyle w:val="12"/>
        <w:spacing w:line="40" w:lineRule="exact"/>
        <w:ind w:right="663"/>
        <w:jc w:val="both"/>
        <w:rPr>
          <w:rFonts w:ascii="宋体" w:hAnsi="宋体" w:eastAsia="仿宋_GB2312"/>
          <w:sz w:val="32"/>
        </w:rPr>
      </w:pPr>
      <w:r>
        <w:rPr>
          <w:rFonts w:ascii="宋体" w:hAnsi="宋体" w:eastAsia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62865</wp:posOffset>
                </wp:positionV>
                <wp:extent cx="1064260" cy="546100"/>
                <wp:effectExtent l="0" t="0" r="2540" b="635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28.35pt;margin-top:4.95pt;height:43pt;width:83.8pt;z-index:251659264;mso-width-relative:page;mso-height-relative:page;" fillcolor="#FFFFFF" filled="t" stroked="f" coordsize="21600,21600" o:gfxdata="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125G&#10;Q9YAAAAIAQAADwAAAAAAAAABACAAAAAiAAAAZHJzL2Rvd25yZXYueG1sUEsBAhQAFAAAAAgAh07i&#10;QLYS8JiyAQAAXwMAAA4AAAAAAAAAAQAgAAAAJQ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871" w:right="1588" w:bottom="181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1BAB2E-8332-475F-9BC0-1A1FC7315B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08E8BC8-18E6-48B3-9F63-059CA63860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CA7D60-2BB3-4D56-8E9B-B7FB40349DC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32FBBB8F-75BD-487E-A074-D981763EC66A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13C2E150-7959-4262-BA70-D8993B9761DC}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A717C287-AB39-49CF-887A-E963B63B94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4C8F5">
    <w:pPr>
      <w:pStyle w:val="3"/>
      <w:jc w:val="right"/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8CDD4">
    <w:pPr>
      <w:pStyle w:val="3"/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YmQyYmM3Nzg5ZjAwNDNhZTI0ZDI0NTE2ZTQwZmEifQ=="/>
  </w:docVars>
  <w:rsids>
    <w:rsidRoot w:val="00E4346A"/>
    <w:rsid w:val="000158DA"/>
    <w:rsid w:val="00440B70"/>
    <w:rsid w:val="0064737C"/>
    <w:rsid w:val="0085110C"/>
    <w:rsid w:val="00B951CB"/>
    <w:rsid w:val="00C05B79"/>
    <w:rsid w:val="00E4346A"/>
    <w:rsid w:val="00F34EE5"/>
    <w:rsid w:val="055F0D07"/>
    <w:rsid w:val="07416A65"/>
    <w:rsid w:val="07757CD3"/>
    <w:rsid w:val="09D014F9"/>
    <w:rsid w:val="0D492902"/>
    <w:rsid w:val="0EFF51BB"/>
    <w:rsid w:val="0FA4021A"/>
    <w:rsid w:val="101248E7"/>
    <w:rsid w:val="106F1015"/>
    <w:rsid w:val="10BF75B8"/>
    <w:rsid w:val="113A26B8"/>
    <w:rsid w:val="113B3232"/>
    <w:rsid w:val="1832068D"/>
    <w:rsid w:val="18590376"/>
    <w:rsid w:val="18BA2F2A"/>
    <w:rsid w:val="1917300C"/>
    <w:rsid w:val="1B9D6152"/>
    <w:rsid w:val="1D347134"/>
    <w:rsid w:val="1EFD1033"/>
    <w:rsid w:val="1FFB0EF9"/>
    <w:rsid w:val="22A4673A"/>
    <w:rsid w:val="23C30A9D"/>
    <w:rsid w:val="264A4804"/>
    <w:rsid w:val="299D3B3E"/>
    <w:rsid w:val="2A3034CC"/>
    <w:rsid w:val="32347BEC"/>
    <w:rsid w:val="336E36A5"/>
    <w:rsid w:val="33C06DA7"/>
    <w:rsid w:val="363E6E9F"/>
    <w:rsid w:val="369E7A5F"/>
    <w:rsid w:val="38282115"/>
    <w:rsid w:val="38857012"/>
    <w:rsid w:val="3A1B740A"/>
    <w:rsid w:val="3FC8073C"/>
    <w:rsid w:val="40DC68BB"/>
    <w:rsid w:val="48C7338E"/>
    <w:rsid w:val="4A205A52"/>
    <w:rsid w:val="4A7E280D"/>
    <w:rsid w:val="4AFA1EC0"/>
    <w:rsid w:val="4D4812E5"/>
    <w:rsid w:val="51834368"/>
    <w:rsid w:val="528208D7"/>
    <w:rsid w:val="52CD0515"/>
    <w:rsid w:val="5E7D126D"/>
    <w:rsid w:val="5F685031"/>
    <w:rsid w:val="6022262A"/>
    <w:rsid w:val="61360ACE"/>
    <w:rsid w:val="624B60B8"/>
    <w:rsid w:val="660E5D33"/>
    <w:rsid w:val="6672090B"/>
    <w:rsid w:val="6B1F6829"/>
    <w:rsid w:val="6C992514"/>
    <w:rsid w:val="6F494B4E"/>
    <w:rsid w:val="73D14A83"/>
    <w:rsid w:val="75B63825"/>
    <w:rsid w:val="784470D7"/>
    <w:rsid w:val="7AAA3972"/>
    <w:rsid w:val="7B0C2AED"/>
    <w:rsid w:val="7CAC7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basedOn w:val="1"/>
    <w:autoRedefine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  <w:style w:type="character" w:customStyle="1" w:styleId="10">
    <w:name w:val="页眉 Char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2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QBPC</Company>
  <Pages>4</Pages>
  <Words>689</Words>
  <Characters>756</Characters>
  <Lines>1</Lines>
  <Paragraphs>1</Paragraphs>
  <TotalTime>32</TotalTime>
  <ScaleCrop>false</ScaleCrop>
  <LinksUpToDate>false</LinksUpToDate>
  <CharactersWithSpaces>757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2021-11-16T09:33:00Z</dcterms:created>
  <dc:creator>Administrator</dc:creator>
  <cp:lastModifiedBy>Ahout  time !</cp:lastModifiedBy>
  <cp:lastPrinted>2022-12-15T02:57:00Z</cp:lastPrinted>
  <dcterms:modified xsi:type="dcterms:W3CDTF">2026-07-31T02:05:41Z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0D015E68DD31490483D4998A4AFAADB5_13</vt:lpwstr>
  </property>
  <property fmtid="{D5CDD505-2E9C-101B-9397-08002B2CF9AE}" pid="4" name="KSOTemplateDocerSaveRecord">
    <vt:lpwstr>eyJoZGlkIjoiNTEwYmQyYmM3Nzg5ZjAwNDNhZTI0ZDI0NTE2ZTQwZmEiLCJ1c2VySWQiOiI0NDc1NzcxNzkifQ==</vt:lpwstr>
  </property>
</Properties>
</file>