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74" w:type="dxa"/>
        <w:jc w:val="center"/>
        <w:tblBorders>
          <w:top w:val="none" w:color="auto" w:sz="0" w:space="0"/>
          <w:left w:val="none" w:color="auto" w:sz="0" w:space="0"/>
          <w:bottom w:val="single" w:color="FF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8"/>
        <w:gridCol w:w="1686"/>
      </w:tblGrid>
      <w:tr w14:paraId="0311E583"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488" w:type="dxa"/>
            <w:vAlign w:val="center"/>
          </w:tcPr>
          <w:p w14:paraId="1A7F7A5F">
            <w:pPr>
              <w:spacing w:line="900" w:lineRule="exact"/>
              <w:jc w:val="distribute"/>
              <w:rPr>
                <w:rFonts w:hint="eastAsia" w:ascii="方正小标宋简体" w:eastAsia="方正小标宋简体"/>
                <w:b/>
                <w:bCs w:val="0"/>
                <w:color w:val="FF0000"/>
                <w:w w:val="85"/>
                <w:sz w:val="70"/>
                <w:szCs w:val="70"/>
              </w:rPr>
            </w:pPr>
            <w:r>
              <w:rPr>
                <w:rFonts w:hint="eastAsia" w:ascii="方正小标宋简体" w:eastAsia="方正小标宋简体"/>
                <w:b/>
                <w:bCs w:val="0"/>
                <w:color w:val="FF0000"/>
                <w:w w:val="85"/>
                <w:sz w:val="70"/>
                <w:szCs w:val="70"/>
              </w:rPr>
              <w:t>泗水县发展和改革局</w:t>
            </w:r>
          </w:p>
        </w:tc>
        <w:tc>
          <w:tcPr>
            <w:tcW w:w="1686" w:type="dxa"/>
            <w:vMerge w:val="restart"/>
            <w:vAlign w:val="center"/>
          </w:tcPr>
          <w:p w14:paraId="73EAD0A8">
            <w:pPr>
              <w:spacing w:line="1560" w:lineRule="exact"/>
              <w:rPr>
                <w:rFonts w:hint="eastAsia" w:ascii="方正小标宋简体" w:eastAsia="方正小标宋简体"/>
                <w:b/>
                <w:bCs w:val="0"/>
                <w:color w:val="FF0000"/>
                <w:w w:val="50"/>
                <w:sz w:val="144"/>
                <w:szCs w:val="144"/>
              </w:rPr>
            </w:pPr>
            <w:r>
              <w:rPr>
                <w:rFonts w:hint="eastAsia" w:ascii="方正小标宋简体" w:eastAsia="方正小标宋简体"/>
                <w:b/>
                <w:bCs w:val="0"/>
                <w:color w:val="FF0000"/>
                <w:w w:val="50"/>
                <w:sz w:val="144"/>
                <w:szCs w:val="144"/>
              </w:rPr>
              <w:t>文件</w:t>
            </w:r>
          </w:p>
        </w:tc>
      </w:tr>
      <w:tr w14:paraId="5EA4CA98"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488" w:type="dxa"/>
            <w:vAlign w:val="center"/>
          </w:tcPr>
          <w:p w14:paraId="07BD842F">
            <w:pPr>
              <w:spacing w:line="900" w:lineRule="exact"/>
              <w:jc w:val="distribute"/>
              <w:rPr>
                <w:rFonts w:hint="eastAsia" w:ascii="方正小标宋简体" w:eastAsia="方正小标宋简体"/>
                <w:b/>
                <w:bCs w:val="0"/>
                <w:color w:val="FF0000"/>
                <w:w w:val="85"/>
                <w:sz w:val="70"/>
                <w:szCs w:val="70"/>
                <w:lang w:eastAsia="zh-CN"/>
              </w:rPr>
            </w:pPr>
            <w:r>
              <w:rPr>
                <w:rFonts w:hint="eastAsia" w:ascii="方正小标宋简体" w:eastAsia="方正小标宋简体"/>
                <w:b/>
                <w:bCs w:val="0"/>
                <w:color w:val="FF0000"/>
                <w:w w:val="85"/>
                <w:sz w:val="70"/>
                <w:szCs w:val="70"/>
                <w:lang w:eastAsia="zh-CN"/>
              </w:rPr>
              <w:t>泗水县教育和体育局</w:t>
            </w:r>
          </w:p>
        </w:tc>
        <w:tc>
          <w:tcPr>
            <w:tcW w:w="1686" w:type="dxa"/>
            <w:vMerge w:val="continue"/>
            <w:vAlign w:val="top"/>
          </w:tcPr>
          <w:p w14:paraId="42116104">
            <w:pPr>
              <w:rPr>
                <w:b/>
                <w:bCs w:val="0"/>
                <w:color w:val="FF0000"/>
              </w:rPr>
            </w:pPr>
          </w:p>
        </w:tc>
      </w:tr>
      <w:tr w14:paraId="25DD8D30"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488" w:type="dxa"/>
            <w:vAlign w:val="center"/>
          </w:tcPr>
          <w:p w14:paraId="5A8339CC">
            <w:pPr>
              <w:spacing w:line="900" w:lineRule="exact"/>
              <w:jc w:val="distribute"/>
              <w:rPr>
                <w:rFonts w:hint="eastAsia" w:ascii="方正小标宋简体" w:eastAsia="方正小标宋简体"/>
                <w:b/>
                <w:bCs w:val="0"/>
                <w:color w:val="FF0000"/>
                <w:w w:val="85"/>
                <w:sz w:val="70"/>
                <w:szCs w:val="70"/>
                <w:lang w:eastAsia="zh-CN"/>
              </w:rPr>
            </w:pPr>
            <w:r>
              <w:rPr>
                <w:rFonts w:hint="eastAsia" w:ascii="方正小标宋简体" w:eastAsia="方正小标宋简体"/>
                <w:b/>
                <w:bCs w:val="0"/>
                <w:color w:val="FF0000"/>
                <w:w w:val="85"/>
                <w:sz w:val="70"/>
                <w:szCs w:val="70"/>
                <w:lang w:eastAsia="zh-CN"/>
              </w:rPr>
              <w:t>泗水县财政局</w:t>
            </w:r>
          </w:p>
        </w:tc>
        <w:tc>
          <w:tcPr>
            <w:tcW w:w="1686" w:type="dxa"/>
            <w:vMerge w:val="continue"/>
            <w:vAlign w:val="top"/>
          </w:tcPr>
          <w:p w14:paraId="22D76963">
            <w:pPr>
              <w:rPr>
                <w:b/>
                <w:bCs w:val="0"/>
                <w:color w:val="FF0000"/>
              </w:rPr>
            </w:pPr>
          </w:p>
        </w:tc>
      </w:tr>
      <w:tr w14:paraId="56C5D2FF"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488" w:type="dxa"/>
            <w:vAlign w:val="center"/>
          </w:tcPr>
          <w:p w14:paraId="04B342BB">
            <w:pPr>
              <w:spacing w:line="900" w:lineRule="exact"/>
              <w:jc w:val="distribute"/>
              <w:rPr>
                <w:rFonts w:hint="eastAsia" w:ascii="方正小标宋简体" w:eastAsia="方正小标宋简体"/>
                <w:b/>
                <w:bCs w:val="0"/>
                <w:color w:val="FF0000"/>
                <w:w w:val="66"/>
                <w:sz w:val="70"/>
                <w:szCs w:val="70"/>
                <w:lang w:eastAsia="zh-CN"/>
              </w:rPr>
            </w:pPr>
            <w:r>
              <w:rPr>
                <w:rFonts w:hint="eastAsia" w:ascii="方正小标宋简体" w:eastAsia="方正小标宋简体"/>
                <w:b/>
                <w:bCs w:val="0"/>
                <w:color w:val="FF0000"/>
                <w:w w:val="79"/>
                <w:sz w:val="70"/>
                <w:szCs w:val="70"/>
                <w:lang w:eastAsia="zh-CN"/>
              </w:rPr>
              <w:t>泗水县人力资源和社会保障局</w:t>
            </w:r>
          </w:p>
        </w:tc>
        <w:tc>
          <w:tcPr>
            <w:tcW w:w="1686" w:type="dxa"/>
            <w:vMerge w:val="continue"/>
            <w:vAlign w:val="top"/>
          </w:tcPr>
          <w:p w14:paraId="0ACB6B6C">
            <w:pPr>
              <w:rPr>
                <w:b/>
                <w:bCs w:val="0"/>
                <w:color w:val="FF0000"/>
              </w:rPr>
            </w:pPr>
          </w:p>
        </w:tc>
      </w:tr>
      <w:tr w14:paraId="6BF855CA"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9174" w:type="dxa"/>
            <w:gridSpan w:val="2"/>
            <w:vAlign w:val="bottom"/>
          </w:tcPr>
          <w:p w14:paraId="349699D7">
            <w:pPr>
              <w:spacing w:after="156" w:afterLines="50" w:line="400" w:lineRule="exact"/>
              <w:jc w:val="center"/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泗发改</w:t>
            </w: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  <w:lang w:eastAsia="zh-CN"/>
              </w:rPr>
              <w:t>字</w:t>
            </w: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〔202</w:t>
            </w: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〕</w:t>
            </w: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号</w:t>
            </w:r>
          </w:p>
        </w:tc>
      </w:tr>
    </w:tbl>
    <w:p w14:paraId="6F2718AB">
      <w:pPr>
        <w:pStyle w:val="5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right="0" w:firstLine="0"/>
        <w:jc w:val="center"/>
        <w:textAlignment w:val="auto"/>
        <w:rPr>
          <w:color w:val="000000"/>
          <w:spacing w:val="0"/>
          <w:w w:val="100"/>
          <w:position w:val="0"/>
          <w:shd w:val="clear" w:color="auto" w:fill="auto"/>
        </w:rPr>
      </w:pPr>
    </w:p>
    <w:p w14:paraId="7C084CB4">
      <w:pPr>
        <w:pStyle w:val="5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right="0" w:firstLine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44"/>
          <w:szCs w:val="44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44"/>
          <w:szCs w:val="44"/>
          <w:shd w:val="clear" w:color="auto" w:fill="auto"/>
          <w:lang w:eastAsia="zh-CN"/>
        </w:rPr>
        <w:t>规范全县公办中小学收费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>的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44"/>
          <w:szCs w:val="44"/>
          <w:shd w:val="clear" w:color="auto" w:fill="auto"/>
          <w:lang w:eastAsia="zh-CN"/>
        </w:rPr>
        <w:t>补充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>通知</w:t>
      </w:r>
    </w:p>
    <w:p w14:paraId="73E2A024">
      <w:pPr>
        <w:pStyle w:val="5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right="0" w:firstLine="0"/>
        <w:jc w:val="center"/>
        <w:textAlignment w:val="auto"/>
        <w:rPr>
          <w:color w:val="000000"/>
          <w:spacing w:val="0"/>
          <w:w w:val="100"/>
          <w:position w:val="0"/>
          <w:shd w:val="clear" w:color="auto" w:fill="auto"/>
        </w:rPr>
      </w:pPr>
    </w:p>
    <w:p w14:paraId="72AF0E89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0" w:lineRule="exact"/>
        <w:ind w:left="320" w:right="0" w:firstLine="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各有关学校：</w:t>
      </w:r>
    </w:p>
    <w:p w14:paraId="356BAC21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0" w:lineRule="exact"/>
        <w:ind w:left="320" w:right="0" w:firstLine="64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为进一步适应新的教育、教学模式，保障学校正常教学活动，满足学生差异化成长需要，根据国家、省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  <w:t>、市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有关教育收费政策规定，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shd w:val="clear" w:color="auto" w:fill="auto"/>
        </w:rPr>
        <w:t>经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shd w:val="clear" w:color="auto" w:fill="auto"/>
          <w:lang w:eastAsia="zh-CN"/>
        </w:rPr>
        <w:t>县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shd w:val="clear" w:color="auto" w:fill="auto"/>
        </w:rPr>
        <w:t>政府同意，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现就我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  <w:t>县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公办特色高中学费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高中住宿费等有关事项通知如下：</w:t>
      </w:r>
    </w:p>
    <w:p w14:paraId="72E35A21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0" w:lineRule="exact"/>
        <w:ind w:left="0" w:right="0" w:firstLine="96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一、公办特色高中学费收费标准</w:t>
      </w:r>
    </w:p>
    <w:p w14:paraId="34DB444B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0" w:lineRule="exact"/>
        <w:ind w:left="320" w:right="0" w:firstLine="64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根据山东省教育厅等四部门《关于实施强科培优行动推进普通高中特色多样发展的实施意见》（鲁教基字〔2021〕6号）中“对于经省市评估认定的公办特色高中，学费标准按照不超过现行基础30%的比例适当上浮，具体学费标准由各市根据经济社会发展水平、培养成本和群众承受能力等合理确定”的规定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  <w:t>，按照价格管理权限，县属省级公办特色高中学费按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>1000元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  <w:t>/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生·学期标准收费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  <w:t>，县属市级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公办特色高中学费按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00元/生·学期标准收费。</w:t>
      </w:r>
    </w:p>
    <w:p w14:paraId="479B8EA3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0" w:lineRule="exact"/>
        <w:ind w:left="0" w:right="0" w:firstLine="94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二、公办高中学生公寓收费标准</w:t>
      </w:r>
    </w:p>
    <w:p w14:paraId="1B478B8E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0" w:lineRule="exact"/>
        <w:ind w:left="300" w:right="0" w:firstLine="64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  <w:t>县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属公办高中学生公寓收费标准按照《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  <w:t>泗水县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公办高中学生公寓收费标准表》（附件1）执行，实施全日制教育的普通中专、职业高中、技工学校等各类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  <w:t>县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属公办中等职业学校学生公寓收费标准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eastAsia="zh-CN"/>
        </w:rPr>
        <w:t>按照相关文件规定执行。</w:t>
      </w:r>
    </w:p>
    <w:p w14:paraId="27F9B3D6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0" w:lineRule="exact"/>
        <w:ind w:left="0" w:right="0" w:firstLine="94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三、有关要求</w:t>
      </w:r>
    </w:p>
    <w:p w14:paraId="26C73EDA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0" w:lineRule="exact"/>
        <w:ind w:left="300" w:right="0" w:firstLine="64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县属公办高中学校（包括实施全日制教育的普通中专、职业高中、技工学校等各类县属公办中等职业学校）制定或调整学生公寓收费标准，应根据实际住宿条件按照相对应的收费标准填写《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  <w:t>泗水县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公办高中（中等职业）学校学生公寓收费申报（核定）表》（见附件2），报送教育或人力资源社会保障等主管部门初审后，报县发展改革、县财政部门批准。未经批准，学校不得擅自收费。</w:t>
      </w:r>
    </w:p>
    <w:p w14:paraId="14DA5A4C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0" w:lineRule="exact"/>
        <w:ind w:left="300" w:right="0" w:firstLine="64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学校收费标准调整实行“新生新办法，老生老办法”，即学校提高收费标准，只限于新入学的学生，老生继续执行入学时的收费标准；收费标准降低的，新生老生都执行降低后的标准。</w:t>
      </w:r>
    </w:p>
    <w:p w14:paraId="26F645E7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0" w:lineRule="exact"/>
        <w:ind w:left="320" w:right="0" w:firstLine="66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本通知自印发之日起施行，有效期至202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月3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日，其他规定继续按照《关于规范全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  <w:t>县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中小学收费管理有关问题的通知》（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  <w:t>泗发改字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〔202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〕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5号）执行。</w:t>
      </w:r>
    </w:p>
    <w:p w14:paraId="50D3BA16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0" w:lineRule="exact"/>
        <w:ind w:left="0" w:right="0" w:firstLine="96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附件：1、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  <w:t>泗水县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公办高中学生公寓收费标准表</w:t>
      </w:r>
    </w:p>
    <w:p w14:paraId="5D0D82B3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0" w:lineRule="exact"/>
        <w:ind w:left="2236" w:leftChars="798" w:right="280" w:hanging="321" w:hangingChars="1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2、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  <w:t>泗水县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公办高中（中等职业）学校学生公寓收费申报（核定）表</w:t>
      </w:r>
    </w:p>
    <w:p w14:paraId="2A1A8131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right="28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</w:pPr>
    </w:p>
    <w:p w14:paraId="18CB3BA2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right="28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</w:pPr>
    </w:p>
    <w:p w14:paraId="727A3E2A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right="280"/>
        <w:jc w:val="left"/>
        <w:textAlignment w:val="auto"/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</w:pPr>
    </w:p>
    <w:p w14:paraId="654A4A33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right="28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  <w:t>泗水县发展和改革局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 xml:space="preserve">             泗水县教育和体育局</w:t>
      </w:r>
    </w:p>
    <w:p w14:paraId="13D137DA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right="280"/>
        <w:jc w:val="left"/>
        <w:textAlignment w:val="auto"/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</w:pPr>
    </w:p>
    <w:p w14:paraId="615B71CC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right="280"/>
        <w:jc w:val="left"/>
        <w:textAlignment w:val="auto"/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</w:pPr>
    </w:p>
    <w:p w14:paraId="5D2EEE52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right="280"/>
        <w:jc w:val="left"/>
        <w:textAlignment w:val="auto"/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</w:pPr>
    </w:p>
    <w:p w14:paraId="1515CED4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right="280"/>
        <w:jc w:val="left"/>
        <w:textAlignment w:val="auto"/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>泗水县财政局                 泗水县人力资源社会保障局</w:t>
      </w:r>
    </w:p>
    <w:p w14:paraId="6868E0AC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right="280"/>
        <w:jc w:val="left"/>
        <w:textAlignment w:val="auto"/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</w:pPr>
    </w:p>
    <w:p w14:paraId="4D6CAA87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right="280"/>
        <w:jc w:val="right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</w:pPr>
      <w:bookmarkStart w:id="1" w:name="_GoBack"/>
      <w:bookmarkEnd w:id="1"/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 xml:space="preserve">    </w:t>
      </w:r>
    </w:p>
    <w:p w14:paraId="1EAD1D3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page"/>
      </w:r>
    </w:p>
    <w:p w14:paraId="09CC210B">
      <w:pPr>
        <w:pStyle w:val="7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leftChars="0" w:right="0" w:firstLine="0" w:firstLineChars="0"/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附件1:</w:t>
      </w:r>
    </w:p>
    <w:p w14:paraId="6D7DA1AF">
      <w:pPr>
        <w:pStyle w:val="5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right="0" w:firstLine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</w:pPr>
      <w:bookmarkStart w:id="0" w:name="bookmark2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0"/>
          <w:szCs w:val="40"/>
          <w:shd w:val="clear" w:color="auto" w:fill="auto"/>
          <w:lang w:eastAsia="zh-CN"/>
        </w:rPr>
        <w:t>泗水县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公办高中学生公寓收费标准表</w:t>
      </w:r>
      <w:bookmarkEnd w:id="0"/>
    </w:p>
    <w:p w14:paraId="7AB1CC0B">
      <w:pPr>
        <w:pStyle w:val="5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shd w:val="clear" w:color="auto" w:fill="auto"/>
        </w:rPr>
      </w:pPr>
    </w:p>
    <w:tbl>
      <w:tblPr>
        <w:tblStyle w:val="3"/>
        <w:tblW w:w="906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66"/>
        <w:gridCol w:w="2242"/>
        <w:gridCol w:w="2189"/>
        <w:gridCol w:w="2365"/>
      </w:tblGrid>
      <w:tr w14:paraId="32B5B9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8" w:hRule="exact"/>
          <w:jc w:val="center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BC97991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类别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12C0BB4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  <w:t>A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类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A2EEC62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  <w:t>B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类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DEC1E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  <w:t>C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类</w:t>
            </w:r>
          </w:p>
        </w:tc>
      </w:tr>
      <w:tr w14:paraId="2537A35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3" w:hRule="exact"/>
          <w:jc w:val="center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B7C2CA3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生均建筑面积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682956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  <w:t>3-4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含）平方米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688E70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  <w:t>4-5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含）平方米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4A01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  <w:t>5-8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含）平方米</w:t>
            </w:r>
          </w:p>
        </w:tc>
      </w:tr>
      <w:tr w14:paraId="3C6530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2" w:hRule="exact"/>
          <w:jc w:val="center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BA292D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每室居住人数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3399E57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不超过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人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840032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不超过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人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A0C3E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不超过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人</w:t>
            </w:r>
          </w:p>
        </w:tc>
      </w:tr>
      <w:tr w14:paraId="6C02864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7" w:hRule="exact"/>
          <w:jc w:val="center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98F7EC8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0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收费标准</w:t>
            </w:r>
          </w:p>
          <w:p w14:paraId="6F7532D1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0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（元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>/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生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·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学期）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8E4BE9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200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7F0534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300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30847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400</w:t>
            </w:r>
          </w:p>
        </w:tc>
      </w:tr>
      <w:tr w14:paraId="43D80B1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13" w:hRule="exact"/>
          <w:jc w:val="center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1D81C4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室内条件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8DAEE4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exact"/>
              <w:ind w:left="0" w:right="0" w:firstLine="0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床、橱（柜）、暖 气、电风扇。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2C8B53C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7" w:lineRule="exact"/>
              <w:ind w:left="0" w:right="0" w:firstLine="0"/>
              <w:jc w:val="both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床、橱（柜）、暖 气、空调；每居室设有独立卫生间、阳台、窗帘、盥洗室。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05EB4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7" w:lineRule="exact"/>
              <w:ind w:left="0" w:right="0" w:firstLine="0"/>
              <w:jc w:val="both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床、橱（柜）、暖气、空调、桌子、椅子、书架；每居室设有独立卫生间、阳台、窗帘、盥洗室。</w:t>
            </w:r>
          </w:p>
        </w:tc>
      </w:tr>
      <w:tr w14:paraId="405D326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74" w:hRule="exact"/>
          <w:jc w:val="center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8CC8C5E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其他条件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13F96C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both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公用电话，每楼层 配有公共卫生间、 盥洗室、饮水机等。设置管理人员 办公室。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844B98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7" w:lineRule="exact"/>
              <w:ind w:left="0" w:right="0" w:firstLine="0"/>
              <w:jc w:val="both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公用电话，每楼层配有公共卫生间、盥洗室、饮水机、淋浴设备等。设置管理人员办公室。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518A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9" w:lineRule="exact"/>
              <w:ind w:left="0" w:right="0" w:firstLine="0"/>
              <w:jc w:val="both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公用电话，每楼层 配有公共卫生间、 盥洗室、饮水机、淋浴设备、活动室 等。设置管理人员 办公室。</w:t>
            </w:r>
          </w:p>
        </w:tc>
      </w:tr>
      <w:tr w14:paraId="5B59D3B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34" w:hRule="exact"/>
          <w:jc w:val="center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F8B4D92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管理服务</w:t>
            </w:r>
          </w:p>
        </w:tc>
        <w:tc>
          <w:tcPr>
            <w:tcW w:w="6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AFF27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8" w:lineRule="exact"/>
              <w:ind w:left="0" w:leftChars="0" w:right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有专职门卫、传达、保洁人员；</w:t>
            </w:r>
          </w:p>
          <w:p w14:paraId="791E813C">
            <w:pPr>
              <w:pStyle w:val="7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4"/>
              </w:tabs>
              <w:bidi w:val="0"/>
              <w:spacing w:before="0" w:after="0" w:line="408" w:lineRule="exact"/>
              <w:ind w:right="0" w:rightChars="0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有健全的管理制度；</w:t>
            </w:r>
          </w:p>
          <w:p w14:paraId="38CBE367">
            <w:pPr>
              <w:pStyle w:val="7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4"/>
              </w:tabs>
              <w:bidi w:val="0"/>
              <w:spacing w:before="0" w:after="0" w:line="408" w:lineRule="exact"/>
              <w:ind w:right="0" w:rightChars="0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保持公寓楼内公用设施设备及走道等公共区域清洁卫生。</w:t>
            </w:r>
          </w:p>
        </w:tc>
      </w:tr>
    </w:tbl>
    <w:p w14:paraId="0062F17F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560" w:firstLineChars="200"/>
        <w:jc w:val="both"/>
        <w:sectPr>
          <w:footerReference r:id="rId5" w:type="default"/>
          <w:footerReference r:id="rId6" w:type="even"/>
          <w:footnotePr>
            <w:numFmt w:val="decimal"/>
          </w:footnotePr>
          <w:pgSz w:w="11900" w:h="16840"/>
          <w:pgMar w:top="1383" w:right="1259" w:bottom="1575" w:left="1425" w:header="0" w:footer="3" w:gutter="0"/>
          <w:pgNumType w:fmt="decimal" w:start="1"/>
          <w:cols w:space="720" w:num="1"/>
          <w:rtlGutter w:val="0"/>
          <w:docGrid w:linePitch="360" w:charSpace="0"/>
        </w:sectPr>
      </w:pPr>
      <w:r>
        <w:rPr>
          <w:rFonts w:hint="default" w:ascii="Times New Roman" w:hAnsi="Times New Roman" w:eastAsia="方正仿宋简体" w:cs="Times New Roman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注：达不到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A</w:t>
      </w:r>
      <w:r>
        <w:rPr>
          <w:rFonts w:hint="default" w:ascii="Times New Roman" w:hAnsi="Times New Roman" w:eastAsia="方正仿宋简体" w:cs="Times New Roman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类条件的按普通宿舍标准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70</w:t>
      </w:r>
      <w:r>
        <w:rPr>
          <w:rFonts w:hint="default" w:ascii="Times New Roman" w:hAnsi="Times New Roman" w:eastAsia="方正仿宋简体" w:cs="Times New Roman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元/生</w:t>
      </w:r>
      <w:r>
        <w:rPr>
          <w:rFonts w:hint="eastAsia" w:ascii="Times New Roman" w:hAnsi="Times New Roman" w:eastAsia="方正仿宋简体" w:cs="Times New Roman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·</w:t>
      </w:r>
      <w:r>
        <w:rPr>
          <w:rFonts w:hint="default" w:ascii="Times New Roman" w:hAnsi="Times New Roman" w:eastAsia="方正仿宋简体" w:cs="Times New Roman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学期收费。</w:t>
      </w:r>
    </w:p>
    <w:p w14:paraId="3740F206">
      <w:pPr>
        <w:pStyle w:val="7"/>
        <w:keepNext w:val="0"/>
        <w:keepLines w:val="0"/>
        <w:widowControl w:val="0"/>
        <w:shd w:val="clear" w:color="auto" w:fill="auto"/>
        <w:bidi w:val="0"/>
        <w:spacing w:before="0" w:after="140" w:line="509" w:lineRule="exact"/>
        <w:ind w:left="0" w:right="0" w:firstLine="0"/>
        <w:jc w:val="left"/>
        <w:rPr>
          <w:rFonts w:hint="eastAsia" w:asciiTheme="majorEastAsia" w:hAnsiTheme="majorEastAsia" w:eastAsiaTheme="majorEastAsia" w:cstheme="majorEastAsia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  <w:t>：</w:t>
      </w:r>
    </w:p>
    <w:p w14:paraId="3E7CC399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0"/>
          <w:szCs w:val="40"/>
          <w:shd w:val="clear" w:color="auto" w:fill="auto"/>
          <w:lang w:eastAsia="zh-CN"/>
        </w:rPr>
        <w:t>泗水县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公办高中（中等职业）学校学生公寓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收费申报（核定）表</w:t>
      </w:r>
    </w:p>
    <w:p w14:paraId="2586C1F3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shd w:val="clear" w:color="auto" w:fill="auto"/>
        </w:rPr>
      </w:pPr>
    </w:p>
    <w:p w14:paraId="7AE043D2">
      <w:pPr>
        <w:pStyle w:val="8"/>
        <w:keepNext w:val="0"/>
        <w:keepLines w:val="0"/>
        <w:widowControl w:val="0"/>
        <w:shd w:val="clear" w:color="auto" w:fill="auto"/>
        <w:tabs>
          <w:tab w:val="left" w:pos="3398"/>
        </w:tabs>
        <w:bidi w:val="0"/>
        <w:spacing w:before="0" w:after="0" w:line="240" w:lineRule="auto"/>
        <w:ind w:left="0" w:right="0" w:firstLine="280" w:firstLineChars="100"/>
        <w:jc w:val="left"/>
        <w:rPr>
          <w:rFonts w:ascii="Times New Roman" w:hAnsi="Times New Roman" w:eastAsia="方正仿宋简体"/>
          <w:sz w:val="28"/>
          <w:szCs w:val="28"/>
        </w:rPr>
      </w:pPr>
      <w:r>
        <w:rPr>
          <w:rFonts w:hint="eastAsia" w:ascii="Times New Roman" w:hAnsi="Times New Roman" w:eastAsia="方正仿宋简体" w:cs="方正仿宋简体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申</w:t>
      </w:r>
      <w:r>
        <w:rPr>
          <w:rFonts w:ascii="Times New Roman" w:hAnsi="Times New Roman" w:eastAsia="方正仿宋简体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请学校（盖章）：</w:t>
      </w:r>
      <w:r>
        <w:rPr>
          <w:rFonts w:ascii="Times New Roman" w:hAnsi="Times New Roman" w:eastAsia="方正仿宋简体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ab/>
      </w:r>
      <w:r>
        <w:rPr>
          <w:rFonts w:hint="eastAsia" w:ascii="Times New Roman" w:hAnsi="Times New Roman" w:eastAsia="方正仿宋简体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ascii="Times New Roman" w:hAnsi="Times New Roman" w:eastAsia="方正仿宋简体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联系电话： </w:t>
      </w:r>
      <w:r>
        <w:rPr>
          <w:rFonts w:hint="eastAsia" w:ascii="Times New Roman" w:hAnsi="Times New Roman" w:eastAsia="方正仿宋简体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 xml:space="preserve">      </w:t>
      </w:r>
      <w:r>
        <w:rPr>
          <w:rFonts w:ascii="Times New Roman" w:hAnsi="Times New Roman" w:eastAsia="方正仿宋简体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审核编号:</w:t>
      </w:r>
    </w:p>
    <w:tbl>
      <w:tblPr>
        <w:tblStyle w:val="3"/>
        <w:tblW w:w="8606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05"/>
        <w:gridCol w:w="2625"/>
        <w:gridCol w:w="4476"/>
      </w:tblGrid>
      <w:tr w14:paraId="5B43A29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081E392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项目</w:t>
            </w:r>
          </w:p>
        </w:tc>
        <w:tc>
          <w:tcPr>
            <w:tcW w:w="71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4667F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2900" w:right="0" w:firstLine="0"/>
              <w:jc w:val="both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内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容</w:t>
            </w:r>
          </w:p>
        </w:tc>
      </w:tr>
      <w:tr w14:paraId="36B964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2" w:hRule="exact"/>
          <w:jc w:val="center"/>
        </w:trPr>
        <w:tc>
          <w:tcPr>
            <w:tcW w:w="150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02A4926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公寓</w:t>
            </w:r>
          </w:p>
          <w:p w14:paraId="3F389CD7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基本</w:t>
            </w:r>
          </w:p>
          <w:p w14:paraId="36F28531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情况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22DD5DC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 w:firstLine="240"/>
              <w:jc w:val="left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公寓名称（楼号）</w:t>
            </w:r>
          </w:p>
        </w:tc>
        <w:tc>
          <w:tcPr>
            <w:tcW w:w="44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15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sz w:val="28"/>
                <w:szCs w:val="28"/>
              </w:rPr>
            </w:pPr>
          </w:p>
        </w:tc>
      </w:tr>
      <w:tr w14:paraId="75A7F1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1505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C9F5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E8DE904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 w:firstLine="240"/>
              <w:jc w:val="left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每间住宿人数</w:t>
            </w:r>
          </w:p>
        </w:tc>
        <w:tc>
          <w:tcPr>
            <w:tcW w:w="44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96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sz w:val="28"/>
                <w:szCs w:val="28"/>
              </w:rPr>
            </w:pPr>
          </w:p>
        </w:tc>
      </w:tr>
      <w:tr w14:paraId="4F009E1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1505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E9C3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59F7044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 w:firstLine="240"/>
              <w:jc w:val="left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每间建筑面积</w:t>
            </w:r>
          </w:p>
        </w:tc>
        <w:tc>
          <w:tcPr>
            <w:tcW w:w="44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BA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sz w:val="28"/>
                <w:szCs w:val="28"/>
              </w:rPr>
            </w:pPr>
          </w:p>
        </w:tc>
      </w:tr>
      <w:tr w14:paraId="5E67A14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30" w:hRule="exact"/>
          <w:jc w:val="center"/>
        </w:trPr>
        <w:tc>
          <w:tcPr>
            <w:tcW w:w="1505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1CE8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88EA071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室内条件</w:t>
            </w:r>
          </w:p>
          <w:p w14:paraId="4CBE540B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及配备设施</w:t>
            </w:r>
          </w:p>
        </w:tc>
        <w:tc>
          <w:tcPr>
            <w:tcW w:w="44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D45CC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20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床（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）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桌椅（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）</w:t>
            </w:r>
          </w:p>
          <w:p w14:paraId="7B57122F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20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书架（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）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电风扇（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）</w:t>
            </w:r>
          </w:p>
          <w:p w14:paraId="0C68DA88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20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暖气（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）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空调（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）</w:t>
            </w:r>
          </w:p>
          <w:p w14:paraId="3647EFA9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20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卫生间（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）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橱柜（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） </w:t>
            </w:r>
          </w:p>
          <w:p w14:paraId="44E14551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20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盥洗室（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）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阳台（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）</w:t>
            </w:r>
          </w:p>
          <w:p w14:paraId="6662F6F0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20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其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eastAsia="zh-CN"/>
              </w:rPr>
              <w:t>他（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eastAsia="zh-CN"/>
              </w:rPr>
              <w:t>）</w:t>
            </w:r>
          </w:p>
        </w:tc>
      </w:tr>
      <w:tr w14:paraId="2CDBA3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26" w:hRule="exact"/>
          <w:jc w:val="center"/>
        </w:trPr>
        <w:tc>
          <w:tcPr>
            <w:tcW w:w="1505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C1BE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A09F91D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楼层条件</w:t>
            </w:r>
          </w:p>
          <w:p w14:paraId="521667A8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及公共配备设施</w:t>
            </w:r>
          </w:p>
        </w:tc>
        <w:tc>
          <w:tcPr>
            <w:tcW w:w="44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9F305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卫生间（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）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盥洗室（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）</w:t>
            </w:r>
          </w:p>
          <w:p w14:paraId="673120C2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沐浴设备（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）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饮水设备（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）</w:t>
            </w:r>
          </w:p>
          <w:p w14:paraId="5A5F29EB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公共电话（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）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活动室（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）</w:t>
            </w:r>
          </w:p>
          <w:p w14:paraId="6F5CADC3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其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eastAsia="zh-CN"/>
              </w:rPr>
              <w:t>他（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eastAsia="zh-CN"/>
              </w:rPr>
              <w:t>）</w:t>
            </w:r>
          </w:p>
        </w:tc>
      </w:tr>
      <w:tr w14:paraId="34FE68B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6" w:hRule="exact"/>
          <w:jc w:val="center"/>
        </w:trPr>
        <w:tc>
          <w:tcPr>
            <w:tcW w:w="1505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786C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323E96C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人员设置</w:t>
            </w:r>
          </w:p>
          <w:p w14:paraId="15140A28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及管理服务情况</w:t>
            </w:r>
          </w:p>
        </w:tc>
        <w:tc>
          <w:tcPr>
            <w:tcW w:w="44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A7E49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宿管员（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）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卫生保洁员（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 xml:space="preserve">  ）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管理制度（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）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其他服务（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）</w:t>
            </w:r>
          </w:p>
        </w:tc>
      </w:tr>
      <w:tr w14:paraId="27C2F28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1" w:hRule="exac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BE063BD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申报标准</w:t>
            </w:r>
          </w:p>
        </w:tc>
        <w:tc>
          <w:tcPr>
            <w:tcW w:w="71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225D8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3700" w:right="0" w:firstLine="0"/>
              <w:jc w:val="left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元/生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>·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学期</w:t>
            </w:r>
          </w:p>
        </w:tc>
      </w:tr>
      <w:tr w14:paraId="633739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8" w:hRule="exac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063E28A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核定标准</w:t>
            </w:r>
          </w:p>
        </w:tc>
        <w:tc>
          <w:tcPr>
            <w:tcW w:w="7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F9873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3700" w:right="0" w:firstLine="0"/>
              <w:jc w:val="left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元/生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>·</w:t>
            </w: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学期</w:t>
            </w:r>
          </w:p>
        </w:tc>
      </w:tr>
    </w:tbl>
    <w:p w14:paraId="38A1A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  <w:sectPr>
          <w:headerReference r:id="rId7" w:type="default"/>
          <w:footerReference r:id="rId9" w:type="default"/>
          <w:headerReference r:id="rId8" w:type="even"/>
          <w:footerReference r:id="rId10" w:type="even"/>
          <w:footnotePr>
            <w:numFmt w:val="decimal"/>
          </w:footnotePr>
          <w:pgSz w:w="11900" w:h="16840"/>
          <w:pgMar w:top="1383" w:right="1259" w:bottom="1575" w:left="1425" w:header="0" w:footer="3" w:gutter="0"/>
          <w:pgNumType w:fmt="decimal"/>
          <w:cols w:space="720" w:num="1"/>
          <w:rtlGutter w:val="0"/>
          <w:docGrid w:linePitch="360" w:charSpace="0"/>
        </w:sectPr>
      </w:pPr>
    </w:p>
    <w:tbl>
      <w:tblPr>
        <w:tblStyle w:val="3"/>
        <w:tblW w:w="857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55"/>
        <w:gridCol w:w="2640"/>
        <w:gridCol w:w="4382"/>
      </w:tblGrid>
      <w:tr w14:paraId="6FEE361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6" w:hRule="exac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3CA7B53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初</w:t>
            </w:r>
          </w:p>
          <w:p w14:paraId="6EF5D31E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审</w:t>
            </w:r>
          </w:p>
          <w:p w14:paraId="66C68B74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意</w:t>
            </w:r>
          </w:p>
          <w:p w14:paraId="078DB903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见</w:t>
            </w:r>
          </w:p>
        </w:tc>
        <w:tc>
          <w:tcPr>
            <w:tcW w:w="70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F0E61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主管部门意见：</w:t>
            </w:r>
          </w:p>
        </w:tc>
      </w:tr>
      <w:tr w14:paraId="6C6D8C8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9" w:hRule="exac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D898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sz w:val="28"/>
                <w:szCs w:val="28"/>
              </w:rPr>
            </w:pPr>
          </w:p>
        </w:tc>
        <w:tc>
          <w:tcPr>
            <w:tcW w:w="264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2E10138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经办科室：</w:t>
            </w:r>
          </w:p>
        </w:tc>
        <w:tc>
          <w:tcPr>
            <w:tcW w:w="4382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BA1CB91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left="0" w:right="0" w:firstLine="900"/>
              <w:jc w:val="left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单位（印章）：</w:t>
            </w:r>
          </w:p>
        </w:tc>
      </w:tr>
      <w:tr w14:paraId="341BCDA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51" w:hRule="exac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24A780F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核</w:t>
            </w:r>
          </w:p>
          <w:p w14:paraId="69911969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定</w:t>
            </w:r>
          </w:p>
          <w:p w14:paraId="14EA3688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意</w:t>
            </w:r>
          </w:p>
          <w:p w14:paraId="34CF5B57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见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25ED502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财政部门意见：</w:t>
            </w:r>
          </w:p>
        </w:tc>
        <w:tc>
          <w:tcPr>
            <w:tcW w:w="4382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62706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left="0" w:right="0" w:firstLine="760"/>
              <w:jc w:val="left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</w:p>
          <w:p w14:paraId="4004729E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left="0" w:right="0" w:firstLine="760"/>
              <w:jc w:val="left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</w:p>
          <w:p w14:paraId="28139ADD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left="0" w:right="0" w:firstLine="760"/>
              <w:jc w:val="left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</w:p>
          <w:p w14:paraId="1BE6A04C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left="0" w:right="0" w:firstLine="760"/>
              <w:jc w:val="left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单位（印章）：</w:t>
            </w:r>
          </w:p>
        </w:tc>
      </w:tr>
      <w:tr w14:paraId="4877E14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5" w:hRule="exac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7BD7B2E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sz w:val="28"/>
                <w:szCs w:val="28"/>
              </w:rPr>
            </w:pPr>
          </w:p>
        </w:tc>
        <w:tc>
          <w:tcPr>
            <w:tcW w:w="264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E7389C6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发改部门意见：</w:t>
            </w:r>
          </w:p>
        </w:tc>
        <w:tc>
          <w:tcPr>
            <w:tcW w:w="4382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A10C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firstLine="840" w:firstLineChars="300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</w:p>
          <w:p w14:paraId="5C77A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firstLine="840" w:firstLineChars="300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</w:p>
          <w:p w14:paraId="5C16C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firstLine="840" w:firstLineChars="300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</w:p>
          <w:p w14:paraId="6328D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firstLine="840" w:firstLineChars="300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单位（印章）：</w:t>
            </w:r>
          </w:p>
        </w:tc>
      </w:tr>
      <w:tr w14:paraId="5DA4FD0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67" w:hRule="exac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41FC788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sz w:val="28"/>
                <w:szCs w:val="28"/>
              </w:rPr>
            </w:pPr>
          </w:p>
        </w:tc>
        <w:tc>
          <w:tcPr>
            <w:tcW w:w="2640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AC70223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</w:p>
          <w:p w14:paraId="7D39D654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</w:p>
          <w:p w14:paraId="5A2EAB54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批准日期：</w:t>
            </w:r>
          </w:p>
        </w:tc>
        <w:tc>
          <w:tcPr>
            <w:tcW w:w="4382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28B0E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left="0" w:right="0" w:firstLine="900"/>
              <w:jc w:val="left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</w:p>
          <w:p w14:paraId="2C11CD1E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left="0" w:right="0" w:firstLine="900"/>
              <w:jc w:val="left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</w:p>
          <w:p w14:paraId="14876CDE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left="0" w:right="0" w:firstLine="900"/>
              <w:jc w:val="left"/>
              <w:textAlignment w:val="auto"/>
              <w:outlineLvl w:val="9"/>
              <w:rPr>
                <w:rFonts w:hint="eastAsia" w:ascii="Times New Roman" w:hAnsi="Times New Roman" w:eastAsia="方正仿宋简体" w:cs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theme="major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执行日期：</w:t>
            </w:r>
          </w:p>
        </w:tc>
      </w:tr>
    </w:tbl>
    <w:p w14:paraId="7A876C41">
      <w:pPr>
        <w:rPr>
          <w:rFonts w:hint="eastAsia" w:eastAsia="方正仿宋简体"/>
          <w:lang w:eastAsia="zh-CN"/>
        </w:rPr>
      </w:pPr>
      <w:r>
        <w:rPr>
          <w:rFonts w:hint="eastAsia" w:ascii="Times New Roman" w:hAnsi="Times New Roman" w:eastAsia="方正仿宋简体" w:cstheme="maj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说明：一式四份，学校、行业主管、财政、发展改革部门各留存一份</w:t>
      </w:r>
      <w:r>
        <w:rPr>
          <w:rFonts w:hint="eastAsia" w:ascii="Times New Roman" w:hAnsi="Times New Roman" w:eastAsia="方正仿宋简体" w:cstheme="maj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eastAsia="zh-CN"/>
        </w:rPr>
        <w:t>。</w:t>
      </w:r>
    </w:p>
    <w:sectPr>
      <w:pgSz w:w="11906" w:h="16838"/>
      <w:pgMar w:top="2098" w:right="1531" w:bottom="1440" w:left="1531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86A50BC-4442-437C-95EE-4C6A6B2FBD64}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5922CB1-C289-4775-8D3A-6B9CFC1EF2B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77EA3E8-8A59-4907-AB8C-CFB03106E50B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69E2ECF-EFE1-443C-894D-8555E243870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5511A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10034270</wp:posOffset>
              </wp:positionV>
              <wp:extent cx="454025" cy="10668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402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254950">
                          <w:pPr>
                            <w:pStyle w:val="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en-US" w:eastAsia="en-US" w:bidi="en-US"/>
                            </w:rPr>
                            <w:t>—</w:t>
                          </w:r>
                          <w:r>
                            <w:rPr>
                              <w:rFonts w:hint="eastAsia" w:eastAsia="宋体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en-US" w:eastAsia="zh-CN" w:bidi="en-US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zh-CN" w:eastAsia="zh-CN" w:bidi="zh-CN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zh-CN" w:eastAsia="zh-CN" w:bidi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en-US" w:eastAsia="zh-CN" w:bidi="zh-CN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en-US" w:eastAsia="en-US" w:bidi="en-US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1026" o:spt="202" type="#_x0000_t202" style="position:absolute;left:0pt;margin-top:790.1pt;height:8.4pt;width:35.75pt;mso-position-horizontal:outside;mso-position-horizontal-relative:margin;mso-position-vertical-relative:page;mso-wrap-style:none;z-index:251659264;mso-width-relative:page;mso-height-relative:page;" filled="f" stroked="f" coordsize="21600,21600" o:gfxdata="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8f/CW9UAAAAJ&#10;AQAADwAAAAAAAAABACAAAAAiAAAAZHJzL2Rvd25yZXYueG1sUEsBAhQAFAAAAAgAh07iQNvro3Ot&#10;AQAAbwMAAA4AAAAAAAAAAQAgAAAAJA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254950">
                    <w:pPr>
                      <w:pStyle w:val="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en-US" w:eastAsia="en-US" w:bidi="en-US"/>
                      </w:rPr>
                      <w:t>—</w:t>
                    </w:r>
                    <w:r>
                      <w:rPr>
                        <w:rFonts w:hint="eastAsia" w:eastAsia="宋体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en-US" w:eastAsia="zh-CN" w:bidi="en-US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zh-CN" w:eastAsia="zh-CN" w:bidi="zh-CN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zh-CN" w:eastAsia="zh-CN" w:bidi="zh-CN"/>
                      </w:rPr>
                      <w:fldChar w:fldCharType="end"/>
                    </w:r>
                    <w:r>
                      <w:rPr>
                        <w:rFonts w:hint="eastAsia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en-US" w:eastAsia="zh-CN" w:bidi="zh-CN"/>
                      </w:rPr>
                      <w:t xml:space="preserve">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en-US" w:eastAsia="en-US" w:bidi="en-US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2E059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1145540</wp:posOffset>
              </wp:positionH>
              <wp:positionV relativeFrom="page">
                <wp:posOffset>10257790</wp:posOffset>
              </wp:positionV>
              <wp:extent cx="450850" cy="10668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85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93F47E">
                          <w:pPr>
                            <w:pStyle w:val="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en-US" w:eastAsia="en-US" w:bidi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1026" o:spt="202" type="#_x0000_t202" style="position:absolute;left:0pt;margin-left:90.2pt;margin-top:807.7pt;height:8.4pt;width:35.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LtlHqDWAAAA&#10;DQEAAA8AAAAAAAAAAQAgAAAAIgAAAGRycy9kb3ducmV2LnhtbFBLAQIUABQAAAAIAIdO4kAbTwte&#10;rQEAAG8DAAAOAAAAAAAAAAEAIAAAACU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93F47E">
                    <w:pPr>
                      <w:pStyle w:val="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en-US" w:eastAsia="en-US" w:bidi="en-US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en-US" w:eastAsia="en-US" w:bidi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1E99B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10034270</wp:posOffset>
              </wp:positionV>
              <wp:extent cx="450850" cy="10668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85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A4A533">
                          <w:pPr>
                            <w:pStyle w:val="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en-US" w:eastAsia="en-US" w:bidi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1" o:spid="_x0000_s1026" o:spt="202" type="#_x0000_t202" style="position:absolute;left:0pt;margin-top:790.1pt;height:8.4pt;width:35.5pt;mso-position-horizontal:outside;mso-position-horizontal-relative:margin;mso-position-vertical-relative:page;mso-wrap-style:none;z-index:251659264;mso-width-relative:page;mso-height-relative:page;" filled="f" stroked="f" coordsize="21600,21600" o:gfxdata="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AREq2/TAAAACQEA&#10;AA8AAAAAAAAAAQAgAAAAIgAAAGRycy9kb3ducmV2LnhtbFBLAQIUABQAAAAIAIdO4kBAv23vrQEA&#10;AHEDAAAOAAAAAAAAAAEAIAAAACI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A4A533">
                    <w:pPr>
                      <w:pStyle w:val="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en-US" w:eastAsia="en-US" w:bidi="en-US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en-US" w:eastAsia="en-US" w:bidi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A410D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6208395</wp:posOffset>
              </wp:positionH>
              <wp:positionV relativeFrom="page">
                <wp:posOffset>9894570</wp:posOffset>
              </wp:positionV>
              <wp:extent cx="450850" cy="10668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85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9314BA">
                          <w:pPr>
                            <w:pStyle w:val="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en-US" w:eastAsia="en-US" w:bidi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5" o:spid="_x0000_s1026" o:spt="202" type="#_x0000_t202" style="position:absolute;left:0pt;margin-left:488.85pt;margin-top:779.1pt;height:8.4pt;width:35.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rlPWI1wAA&#10;AA4BAAAPAAAAAAAAAAEAIAAAACIAAABkcnMvZG93bnJldi54bWxQSwECFAAUAAAACACHTuJAAbuV&#10;Va0BAABxAwAADgAAAAAAAAABACAAAAAm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9314BA">
                    <w:pPr>
                      <w:pStyle w:val="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en-US" w:eastAsia="en-US" w:bidi="en-US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en-US" w:eastAsia="en-US" w:bidi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0D6A5">
    <w:pPr>
      <w:widowControl w:val="0"/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1A051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1124585</wp:posOffset>
              </wp:positionH>
              <wp:positionV relativeFrom="page">
                <wp:posOffset>625475</wp:posOffset>
              </wp:positionV>
              <wp:extent cx="609600" cy="18923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189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CD6650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3" o:spid="_x0000_s1026" o:spt="202" type="#_x0000_t202" style="position:absolute;left:0pt;margin-left:88.55pt;margin-top:49.25pt;height:14.9pt;width:48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OKwWW9UAAAAK&#10;AQAADwAAAAAAAAABACAAAAAiAAAAZHJzL2Rvd25yZXYueG1sUEsBAhQAFAAAAAgAh07iQDO+tWet&#10;AQAAcQMAAA4AAAAAAAAAAQAgAAAAJA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CD6650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66C96"/>
    <w:rsid w:val="05450462"/>
    <w:rsid w:val="0885047E"/>
    <w:rsid w:val="12A102B8"/>
    <w:rsid w:val="24612D41"/>
    <w:rsid w:val="34023482"/>
    <w:rsid w:val="3F1A27F3"/>
    <w:rsid w:val="44925138"/>
    <w:rsid w:val="5D38766F"/>
    <w:rsid w:val="69E64DD5"/>
    <w:rsid w:val="6ED6773F"/>
    <w:rsid w:val="7250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等线" w:hAnsi="等线" w:eastAsia="等线" w:cs="等线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标题 #1"/>
    <w:basedOn w:val="1"/>
    <w:qFormat/>
    <w:uiPriority w:val="0"/>
    <w:pPr>
      <w:widowControl w:val="0"/>
      <w:shd w:val="clear" w:color="auto" w:fill="auto"/>
      <w:spacing w:after="310"/>
      <w:jc w:val="center"/>
      <w:outlineLvl w:val="0"/>
    </w:pPr>
    <w:rPr>
      <w:rFonts w:ascii="宋体" w:hAnsi="宋体" w:eastAsia="宋体" w:cs="宋体"/>
      <w:sz w:val="38"/>
      <w:szCs w:val="38"/>
      <w:u w:val="none"/>
      <w:lang w:val="zh-CN" w:eastAsia="zh-CN" w:bidi="zh-CN"/>
    </w:rPr>
  </w:style>
  <w:style w:type="paragraph" w:customStyle="1" w:styleId="6">
    <w:name w:val="正文文本1"/>
    <w:basedOn w:val="1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lang w:val="zh-CN" w:eastAsia="zh-CN" w:bidi="zh-CN"/>
    </w:rPr>
  </w:style>
  <w:style w:type="paragraph" w:customStyle="1" w:styleId="7">
    <w:name w:val="其他"/>
    <w:basedOn w:val="1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lang w:val="zh-CN" w:eastAsia="zh-CN" w:bidi="zh-CN"/>
    </w:rPr>
  </w:style>
  <w:style w:type="paragraph" w:customStyle="1" w:styleId="8">
    <w:name w:val="表格标题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6"/>
      <w:szCs w:val="26"/>
      <w:u w:val="none"/>
      <w:lang w:val="zh-CN" w:eastAsia="zh-CN" w:bidi="zh-CN"/>
    </w:rPr>
  </w:style>
  <w:style w:type="paragraph" w:customStyle="1" w:styleId="9">
    <w:name w:val="页眉或页脚 (2)"/>
    <w:basedOn w:val="1"/>
    <w:qFormat/>
    <w:uiPriority w:val="0"/>
    <w:pPr>
      <w:widowControl w:val="0"/>
      <w:shd w:val="clear" w:color="auto" w:fill="auto"/>
    </w:pPr>
    <w:rPr>
      <w:rFonts w:ascii="Times New Roman" w:hAnsi="Times New Roman" w:eastAsia="Times New Roman" w:cs="Times New Roman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1621</Words>
  <Characters>1662</Characters>
  <Lines>0</Lines>
  <Paragraphs>0</Paragraphs>
  <TotalTime>1120</TotalTime>
  <ScaleCrop>false</ScaleCrop>
  <LinksUpToDate>false</LinksUpToDate>
  <CharactersWithSpaces>1848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2025-05-16T03:27:00Z</dcterms:created>
  <dc:creator>Administrator</dc:creator>
  <cp:lastModifiedBy>寡言</cp:lastModifiedBy>
  <cp:lastPrinted>2025-05-16T08:04:00Z</cp:lastPrinted>
  <dcterms:modified xsi:type="dcterms:W3CDTF">2025-05-23T01:27:29Z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eyJoZGlkIjoiNmYwZjZmZTdmODA2ZmFlOGU1NTlmM2RhYWI1MjQ3NGEiLCJ1c2VySWQiOiIzMTM2OTYyMTgifQ==</vt:lpwstr>
  </property>
  <property fmtid="{D5CDD505-2E9C-101B-9397-08002B2CF9AE}" pid="4" name="ICV">
    <vt:lpwstr>298D24C5FF9C41D99772A4727E837C2B_12</vt:lpwstr>
  </property>
</Properties>
</file>