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2D98B">
      <w:pPr>
        <w:widowControl/>
        <w:spacing w:line="450" w:lineRule="atLeast"/>
        <w:jc w:val="center"/>
        <w:rPr>
          <w:rFonts w:hint="default" w:ascii="Times New Roman" w:hAnsi="Times New Roman" w:eastAsia="方正小标宋简体" w:cs="Times New Roman"/>
          <w:b/>
          <w:bCs/>
          <w:color w:val="333333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333333"/>
          <w:kern w:val="0"/>
          <w:sz w:val="44"/>
          <w:szCs w:val="44"/>
        </w:rPr>
        <w:t>泗水县泗张镇人民政府</w:t>
      </w:r>
    </w:p>
    <w:p w14:paraId="053E6016">
      <w:pPr>
        <w:widowControl/>
        <w:spacing w:line="450" w:lineRule="atLeast"/>
        <w:jc w:val="center"/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color w:val="333333"/>
          <w:kern w:val="0"/>
          <w:sz w:val="44"/>
          <w:szCs w:val="44"/>
        </w:rPr>
        <w:t>2024年政府信息公开工作年度报告</w:t>
      </w:r>
    </w:p>
    <w:p w14:paraId="039672AA">
      <w:pPr>
        <w:widowControl/>
        <w:spacing w:line="450" w:lineRule="atLeast"/>
        <w:ind w:firstLine="643" w:firstLineChars="200"/>
        <w:jc w:val="left"/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</w:rPr>
      </w:pPr>
    </w:p>
    <w:p w14:paraId="7A6A8075">
      <w:pPr>
        <w:widowControl/>
        <w:spacing w:line="450" w:lineRule="atLeast"/>
        <w:ind w:firstLine="643" w:firstLineChars="200"/>
        <w:jc w:val="left"/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</w:rPr>
        <w:t>本报告由泗水县泗张镇人民政府按照《中华人民共和国政府信息公开条例》（以下简称《条例》）和《中华人民共和国政府信息公开工作年度报告格式》（国办公开办函〔2021〕30号）要求编制。</w:t>
      </w:r>
    </w:p>
    <w:p w14:paraId="5B0EDBFC">
      <w:pPr>
        <w:widowControl/>
        <w:spacing w:line="450" w:lineRule="atLeast"/>
        <w:ind w:firstLine="643" w:firstLineChars="200"/>
        <w:jc w:val="left"/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1A8C2561">
      <w:pPr>
        <w:widowControl/>
        <w:spacing w:line="450" w:lineRule="atLeast"/>
        <w:ind w:firstLine="643" w:firstLineChars="200"/>
        <w:jc w:val="left"/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</w:rPr>
        <w:t>本报告所列数据的统计时限自202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</w:rPr>
        <w:t>年1月1日起至202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</w:rPr>
        <w:t>年12月31日止。本报告电子版可在“中国·泗水”政府门户网站（www.sishui.gov.cn）查阅或下载。如对本报告有任何疑问，请与泗水县泗张镇人民政府联系（地址：泗水县泗张镇青源路3号，联系电话：0537-4381018）。</w:t>
      </w:r>
    </w:p>
    <w:p w14:paraId="707DDDAC">
      <w:pPr>
        <w:widowControl/>
        <w:spacing w:line="450" w:lineRule="atLeast"/>
        <w:ind w:firstLine="641" w:firstLineChars="200"/>
        <w:jc w:val="left"/>
        <w:rPr>
          <w:rFonts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</w:rPr>
      </w:pPr>
      <w:r>
        <w:rPr>
          <w:rFonts w:hint="eastAsia"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</w:rPr>
        <w:t>一、总体情况</w:t>
      </w:r>
    </w:p>
    <w:p w14:paraId="48D6EF33">
      <w:pPr>
        <w:widowControl/>
        <w:spacing w:line="450" w:lineRule="atLeast"/>
        <w:ind w:firstLine="643" w:firstLineChars="200"/>
        <w:jc w:val="left"/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  <w:t>年，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  <w:t>泗张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  <w:t>镇在县委、县政府的领导下，坚持以习近平新时代中国特色社会主义思想为指引，严格贯彻落实《中华人民共和国政府信息公开条例》文件精神，严格按照《条例》总体要求，落实政务公开相关工作，及时回应群众关切、答疑解惑，坚决保障“公开为常态，不公开为例外”，确保政务公开工作稳步、有序、健康发展。现将工作情况汇报如下：</w:t>
      </w:r>
    </w:p>
    <w:p w14:paraId="3CE4C284">
      <w:pPr>
        <w:widowControl/>
        <w:spacing w:line="450" w:lineRule="atLeast"/>
        <w:ind w:firstLine="641" w:firstLineChars="200"/>
        <w:jc w:val="left"/>
        <w:rPr>
          <w:rFonts w:ascii="Adobe 楷体 Std R" w:hAnsi="Times New Roman" w:eastAsia="Adobe 楷体 Std R" w:cs="Times New Roman"/>
          <w:b/>
          <w:bCs/>
          <w:color w:val="333333"/>
          <w:kern w:val="0"/>
          <w:sz w:val="32"/>
          <w:szCs w:val="32"/>
          <w:highlight w:val="none"/>
        </w:rPr>
      </w:pPr>
      <w:r>
        <w:rPr>
          <w:rFonts w:hint="eastAsia" w:ascii="Adobe 楷体 Std R" w:hAnsi="Times New Roman" w:eastAsia="Adobe 楷体 Std R" w:cs="Times New Roman"/>
          <w:b/>
          <w:bCs/>
          <w:color w:val="333333"/>
          <w:kern w:val="0"/>
          <w:sz w:val="32"/>
          <w:szCs w:val="32"/>
          <w:highlight w:val="none"/>
        </w:rPr>
        <w:t>（一）主动公开情况</w:t>
      </w:r>
    </w:p>
    <w:p w14:paraId="0FCD6228">
      <w:pPr>
        <w:widowControl/>
        <w:spacing w:line="450" w:lineRule="atLeast"/>
        <w:ind w:firstLine="643" w:firstLineChars="200"/>
        <w:jc w:val="left"/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  <w:t>镇政府严格按照《中华人民共和国政府信息公开条例》要求，及时对信息进行更新。通过网站主动公开政府信息共57条，其中工作动态49条，通知公告4条，机构职能1条，财政预决算2条，信息公开年报1条。坚持做好权威信息发布工作，确保政府信息公开工作正常高效运行。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  <w:lang w:eastAsia="zh-CN"/>
        </w:rPr>
        <w:drawing>
          <wp:inline distT="0" distB="0" distL="114300" distR="114300">
            <wp:extent cx="4838700" cy="3619500"/>
            <wp:effectExtent l="0" t="0" r="0" b="0"/>
            <wp:docPr id="1" name="图片 1" descr="9867bd45b27742258e89304f9cda3d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67bd45b27742258e89304f9cda3da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B103B">
      <w:pPr>
        <w:widowControl/>
        <w:spacing w:line="450" w:lineRule="atLeast"/>
        <w:ind w:firstLine="641" w:firstLineChars="200"/>
        <w:jc w:val="left"/>
        <w:rPr>
          <w:rFonts w:ascii="Adobe 楷体 Std R" w:hAnsi="Times New Roman" w:eastAsia="Adobe 楷体 Std R" w:cs="Times New Roman"/>
          <w:b/>
          <w:bCs/>
          <w:color w:val="333333"/>
          <w:kern w:val="0"/>
          <w:sz w:val="32"/>
          <w:szCs w:val="32"/>
        </w:rPr>
      </w:pPr>
      <w:r>
        <w:rPr>
          <w:rFonts w:ascii="Adobe 楷体 Std R" w:hAnsi="Times New Roman" w:eastAsia="Adobe 楷体 Std R" w:cs="Times New Roman"/>
          <w:b/>
          <w:bCs/>
          <w:color w:val="333333"/>
          <w:kern w:val="0"/>
          <w:sz w:val="32"/>
          <w:szCs w:val="32"/>
        </w:rPr>
        <w:t>（二）依申请公开情况</w:t>
      </w:r>
    </w:p>
    <w:p w14:paraId="4601C08B">
      <w:pPr>
        <w:widowControl/>
        <w:spacing w:line="450" w:lineRule="atLeast"/>
        <w:ind w:firstLine="643" w:firstLineChars="200"/>
        <w:jc w:val="left"/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</w:rPr>
        <w:t>年1月1日至20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</w:rPr>
        <w:t>年12月31日，泗张镇未收到自然人、法人或其他组织进行信息公开的申请。</w:t>
      </w:r>
    </w:p>
    <w:p w14:paraId="77AE1763">
      <w:pPr>
        <w:widowControl/>
        <w:spacing w:line="450" w:lineRule="atLeast"/>
        <w:ind w:firstLine="641" w:firstLineChars="200"/>
        <w:jc w:val="left"/>
        <w:rPr>
          <w:rFonts w:ascii="Adobe 楷体 Std R" w:hAnsi="Times New Roman" w:eastAsia="Adobe 楷体 Std R" w:cs="Times New Roman"/>
          <w:b/>
          <w:bCs/>
          <w:color w:val="333333"/>
          <w:kern w:val="0"/>
          <w:sz w:val="32"/>
          <w:szCs w:val="32"/>
          <w:highlight w:val="none"/>
        </w:rPr>
      </w:pPr>
      <w:r>
        <w:rPr>
          <w:rFonts w:ascii="Adobe 楷体 Std R" w:hAnsi="Times New Roman" w:eastAsia="Adobe 楷体 Std R" w:cs="Times New Roman"/>
          <w:b/>
          <w:bCs/>
          <w:color w:val="333333"/>
          <w:kern w:val="0"/>
          <w:sz w:val="32"/>
          <w:szCs w:val="32"/>
          <w:highlight w:val="none"/>
        </w:rPr>
        <w:t>（三）政府信息管理情况</w:t>
      </w:r>
    </w:p>
    <w:p w14:paraId="69E845C9">
      <w:pPr>
        <w:widowControl/>
        <w:spacing w:line="450" w:lineRule="atLeast"/>
        <w:ind w:firstLine="643" w:firstLineChars="200"/>
        <w:jc w:val="left"/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  <w:t>泗张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  <w:t>镇不断完善健全政府信息主动公开制度，由党政办负责统筹协调编制政府信息公开内容，并安排专人负责信息公开工作，对政府信息公开目录进行重新梳理，明确各栏目责任单位，保障政府信息及时公开到位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  <w:t>由专门人员完善保密审查制度和管理制度，明确有关保密审查的职责分工、审查程序和责任追究办法，严格执行一事一审，确保不发生泄密问题。</w:t>
      </w:r>
    </w:p>
    <w:p w14:paraId="46E008E8">
      <w:pPr>
        <w:widowControl/>
        <w:spacing w:line="450" w:lineRule="atLeast"/>
        <w:ind w:firstLine="641" w:firstLineChars="200"/>
        <w:jc w:val="left"/>
        <w:rPr>
          <w:rFonts w:ascii="Adobe 楷体 Std R" w:hAnsi="Times New Roman" w:eastAsia="Adobe 楷体 Std R" w:cs="Times New Roman"/>
          <w:b/>
          <w:bCs/>
          <w:color w:val="333333"/>
          <w:kern w:val="0"/>
          <w:sz w:val="32"/>
          <w:szCs w:val="32"/>
          <w:highlight w:val="none"/>
        </w:rPr>
      </w:pPr>
      <w:r>
        <w:rPr>
          <w:rFonts w:ascii="Adobe 楷体 Std R" w:hAnsi="Times New Roman" w:eastAsia="Adobe 楷体 Std R" w:cs="Times New Roman"/>
          <w:b/>
          <w:bCs/>
          <w:color w:val="333333"/>
          <w:kern w:val="0"/>
          <w:sz w:val="32"/>
          <w:szCs w:val="32"/>
          <w:highlight w:val="none"/>
        </w:rPr>
        <w:t>（四）政府信息公开平台建设情况</w:t>
      </w:r>
    </w:p>
    <w:p w14:paraId="10FDFC08">
      <w:pPr>
        <w:widowControl/>
        <w:spacing w:line="450" w:lineRule="atLeast"/>
        <w:ind w:firstLine="643" w:firstLineChars="200"/>
        <w:jc w:val="left"/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yellow"/>
        </w:rPr>
      </w:pP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  <w:t>切实发挥政府网站政务公开主平台的积极作用，加强政务发布与解读，积极回应社会关切，推进政民互动。加大网站信息发布和更新力度，及时与上级主管部门沟通对接。对公开信息进行梳理，细化信息公开内容、规范信息公开格式、确保信息公开时效。结合基层工作实际，在为民服务大厅及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  <w:t>32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  <w:t>个行政村设置政务公开专区，为群众查阅相关政策和信息提供了便利。</w:t>
      </w:r>
    </w:p>
    <w:p w14:paraId="3CBD6523">
      <w:pPr>
        <w:widowControl/>
        <w:spacing w:line="450" w:lineRule="atLeast"/>
        <w:ind w:firstLine="641" w:firstLineChars="200"/>
        <w:jc w:val="left"/>
        <w:rPr>
          <w:rFonts w:ascii="Adobe 楷体 Std R" w:hAnsi="Times New Roman" w:eastAsia="Adobe 楷体 Std R" w:cs="Times New Roman"/>
          <w:b/>
          <w:bCs/>
          <w:color w:val="333333"/>
          <w:kern w:val="0"/>
          <w:sz w:val="32"/>
          <w:szCs w:val="32"/>
          <w:highlight w:val="none"/>
        </w:rPr>
      </w:pPr>
      <w:r>
        <w:rPr>
          <w:rFonts w:ascii="Adobe 楷体 Std R" w:hAnsi="Times New Roman" w:eastAsia="Adobe 楷体 Std R" w:cs="Times New Roman"/>
          <w:b/>
          <w:bCs/>
          <w:color w:val="333333"/>
          <w:kern w:val="0"/>
          <w:sz w:val="32"/>
          <w:szCs w:val="32"/>
          <w:highlight w:val="none"/>
        </w:rPr>
        <w:t>（五）监督保障情况</w:t>
      </w:r>
    </w:p>
    <w:p w14:paraId="53E227B1">
      <w:pPr>
        <w:widowControl/>
        <w:spacing w:line="450" w:lineRule="atLeast"/>
        <w:ind w:firstLine="643" w:firstLineChars="200"/>
        <w:jc w:val="left"/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  <w:t>年度，我镇严格执行《条例》的相关要求，切实加强对政务公开工作的组织领导，建立分管负责人统一领导、党政办牵头组织协调、职能部门各司其职的工作机制，明确镇专人负责政务公开信息发布，协调各单位配合，确保政务公开工作任务落地、责任到人，全面提升政务公开执行力。</w:t>
      </w:r>
    </w:p>
    <w:p w14:paraId="2C3CDF82">
      <w:pPr>
        <w:widowControl/>
        <w:spacing w:line="450" w:lineRule="atLeast"/>
        <w:ind w:firstLine="641" w:firstLineChars="200"/>
        <w:jc w:val="left"/>
        <w:rPr>
          <w:rFonts w:hint="eastAsia"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</w:rPr>
      </w:pPr>
      <w:r>
        <w:rPr>
          <w:rFonts w:hint="eastAsia"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</w:rPr>
        <w:t>二、主动公开政府信息情况</w:t>
      </w:r>
    </w:p>
    <w:p w14:paraId="6645C732">
      <w:pPr>
        <w:widowControl/>
        <w:spacing w:line="450" w:lineRule="atLeast"/>
        <w:jc w:val="both"/>
        <w:rPr>
          <w:rFonts w:hint="eastAsia"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</w:rPr>
      </w:pPr>
    </w:p>
    <w:p w14:paraId="29E55D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ACEF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F2ABC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14E6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80A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D5BA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CB2F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865A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6A8F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5F12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C900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5B0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C78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7A617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9D94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F90C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572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B45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556F3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FF3A5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58D81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841A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7552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CB1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7B44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1CA3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6912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7C895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5DFE3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E5ED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AE6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7F1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1E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7F55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10EE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A763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60BE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552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5C1C4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47C82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F13A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6F9D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1E279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0D3E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A7CB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6837F93F">
      <w:pPr>
        <w:rPr>
          <w:rFonts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</w:rPr>
      </w:pPr>
      <w:r>
        <w:rPr>
          <w:rFonts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</w:rPr>
        <w:br w:type="page"/>
      </w:r>
    </w:p>
    <w:p w14:paraId="5431778A">
      <w:pPr>
        <w:widowControl/>
        <w:spacing w:line="450" w:lineRule="atLeast"/>
        <w:ind w:firstLine="641" w:firstLineChars="200"/>
        <w:jc w:val="left"/>
        <w:rPr>
          <w:rFonts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</w:rPr>
      </w:pPr>
      <w:r>
        <w:rPr>
          <w:rFonts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</w:rPr>
        <w:t>三、收到和处理政府信息公开申请情况</w:t>
      </w:r>
    </w:p>
    <w:p w14:paraId="4D80B7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19"/>
        <w:gridCol w:w="688"/>
        <w:gridCol w:w="688"/>
        <w:gridCol w:w="688"/>
        <w:gridCol w:w="688"/>
        <w:gridCol w:w="688"/>
        <w:gridCol w:w="689"/>
        <w:gridCol w:w="689"/>
      </w:tblGrid>
      <w:tr w14:paraId="54111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C1E0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ascii="楷体" w:hAnsi="楷体" w:eastAsia="楷体" w:cs="楷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47A6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164D0A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58A3A6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F527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295A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A859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7E41A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9BA26A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574BB6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F92B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1A8BEA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D88C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06A7BD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CAFE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ADC1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45C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9F9D45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7DE73E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CB76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3A0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4A6B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E03D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3985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1580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5D78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7B77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E853C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FBAA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3DC2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8958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5E19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8AB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3989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B19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8F48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D7A72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BCD6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E41E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EAAF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D1A4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B41B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2972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5E3C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F378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0E8B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22245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F33022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6822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E817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D22E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4E7A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11AD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4ED0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4A4D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248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03E2F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25D784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41A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01BD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08A3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8ADB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C729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4A2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0F10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8479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C191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18CDC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E75821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5FD4E5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0F20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F98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0460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ACD5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0B20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8C52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C69F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B6A6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A58DE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9C8308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383B82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35E8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8425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6293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71A0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BE1C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E27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75CC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44D2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A2BBF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DFEF8E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E2F056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7BE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E05B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E47D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BA40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12FF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7052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0B1E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6035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39ADC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B9C09D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C46B9B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A895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0473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62DA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AFFE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2832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2E3D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1B45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4C0B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77A41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D97B94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C2EA05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78E3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2087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B376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6458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2EC1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6586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67B1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AB60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306F5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833CF5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4371C4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42B9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8260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BDC1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FE33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243B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56B8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1E80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72B4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A5BF2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D3DAF9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99CA0F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8085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CF48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737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4206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7AD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CAD4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93DC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764E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FEA6F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73C588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6BF5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3A8D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E949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FBF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C91F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130C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3EAC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DADC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BDF2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334B3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F2467B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EEF562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DD23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C068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60C2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8EDA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B7E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8A87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CE3D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8FF2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D1599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8B3C17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5C37F0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27D8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4E4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1A40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3FDF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D5B1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47FC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43F3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0740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0E870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2AD83C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2512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D861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FFA9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8D61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2E9F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CA3D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185C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FF2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6759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339A0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121B80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C61ADC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77B8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4AC6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350F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041F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7301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A9B4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DDD4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26A2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004FA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63716E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6F0C5F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F4C9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8CC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C68B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7F47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CDCD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4294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50B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569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A01B9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456738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227C8F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5A4D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9AC0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008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CF63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3FEF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18C5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5A4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7A68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B85B1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5CC6C9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76DA4F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07FB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375D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AE9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FFF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1CFC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F1F1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AF5B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C349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6A1AE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B2B9DA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F2F1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D3B1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D0C8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C536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D589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8235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DB33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6F8D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BA8C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C8DB8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90ADDA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560372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8E37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7193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79D6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6532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117F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981D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3744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BFDE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2894E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92EF89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3B4D2E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CE00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D689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0470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BC7E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5A3D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F0A6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BAE0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A41E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7313F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8DD295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6E8B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125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F17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3539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19A5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B14C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46A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49F0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16DDB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C24C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F453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2270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8ECB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4D06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D410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102F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7063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68FCFA30">
      <w:pPr>
        <w:rPr>
          <w:rFonts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</w:rPr>
      </w:pPr>
      <w:r>
        <w:rPr>
          <w:rFonts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</w:rPr>
        <w:br w:type="page"/>
      </w:r>
    </w:p>
    <w:p w14:paraId="3E4ACDA4">
      <w:pPr>
        <w:widowControl/>
        <w:spacing w:line="450" w:lineRule="atLeast"/>
        <w:ind w:firstLine="641" w:firstLineChars="200"/>
        <w:jc w:val="left"/>
        <w:rPr>
          <w:rFonts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</w:rPr>
      </w:pPr>
      <w:r>
        <w:rPr>
          <w:rFonts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</w:rPr>
        <w:t>四、政府信息公开行政复议、行政诉讼情况</w:t>
      </w:r>
    </w:p>
    <w:p w14:paraId="788547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04C1BA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F2AD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21CD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715641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901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305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EADC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D83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F5E7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2B88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824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19398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509AA7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674905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DE1CE0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C5ECCE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DF6BCD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C46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594E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241D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92C5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C1D9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140C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AFE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B275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4B6C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856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0AF39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8F7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6E27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E940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751D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5285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CB2E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510D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FBD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0FF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4919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C83E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21CA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4175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0522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759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0B29AA07">
      <w:pPr>
        <w:widowControl/>
        <w:spacing w:line="450" w:lineRule="atLeast"/>
        <w:jc w:val="left"/>
        <w:rPr>
          <w:rFonts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</w:rPr>
      </w:pPr>
    </w:p>
    <w:p w14:paraId="5EFB46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 w:firstLineChars="200"/>
        <w:jc w:val="left"/>
        <w:textAlignment w:val="auto"/>
        <w:rPr>
          <w:rFonts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</w:rPr>
      </w:pPr>
      <w:r>
        <w:rPr>
          <w:rFonts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</w:rPr>
        <w:t>五、存在的主要问题及改进情况</w:t>
      </w:r>
    </w:p>
    <w:p w14:paraId="68EF442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highlight w:val="none"/>
        </w:rPr>
        <w:t>（一）存在问题</w:t>
      </w:r>
    </w:p>
    <w:p w14:paraId="322ED73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highlight w:val="none"/>
        </w:rPr>
        <w:t>在目前政府信息公开工作开展过程中，我镇政府信息公开工作虽然取得了一定的成绩，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但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highlight w:val="none"/>
        </w:rPr>
        <w:t>我们也认识到工作中还存在一些问题，主要表现为：一是主动公开信息规范性、准确性和完整性的标准和要求有待进一步深化，二是信息公开的载体和形式还需要进一步丰富。</w:t>
      </w:r>
    </w:p>
    <w:p w14:paraId="6AAD60D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highlight w:val="none"/>
        </w:rPr>
        <w:t>（二）下步措施</w:t>
      </w:r>
    </w:p>
    <w:p w14:paraId="150707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highlight w:val="none"/>
        </w:rPr>
        <w:t>一是完善制度，规范政府网站内容发布。在202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highlight w:val="none"/>
        </w:rPr>
        <w:t>年，我镇将结合实际，完善工作制度，对政府信息公开工作的职责分工及任务进一步明确细化，不断加强基层政务公开“两化”建设工作，强化工作动态、通知公告等薄弱环节，逐步提升政务公开“两化”建设水平。</w:t>
      </w:r>
    </w:p>
    <w:p w14:paraId="230D3F0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highlight w:val="none"/>
        </w:rPr>
        <w:t>二是注重成效，强化政府网站服务功能。根据我镇的实际，突出重点，创新形式，不断提高政务公开工作水平，不断提高政府信息公开质量，及时公开公众关注的经济社会发展中的热点信息，及时发布政策法规解读等信息，不断提升政务公开的影响力。</w:t>
      </w:r>
    </w:p>
    <w:p w14:paraId="50BAB0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highlight w:val="none"/>
        </w:rPr>
        <w:t>三是强化监督，确保政府网站公开准确。下一步将政府信息公开纳入日常工作目标管理，严格落实检查考核制度，对公开信息的数量、内容、审查程序、时效性定期开展自查，整改发现的问题，压实责任，不断提高政府信息公开工作的质量和水平。</w:t>
      </w:r>
    </w:p>
    <w:p w14:paraId="1581D5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 w:firstLineChars="200"/>
        <w:jc w:val="left"/>
        <w:textAlignment w:val="auto"/>
        <w:rPr>
          <w:rFonts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  <w:highlight w:val="none"/>
        </w:rPr>
      </w:pPr>
      <w:r>
        <w:rPr>
          <w:rFonts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  <w:highlight w:val="none"/>
        </w:rPr>
        <w:t>六、其他需要报告的事项</w:t>
      </w:r>
    </w:p>
    <w:p w14:paraId="6CCE93D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（一）依据《政府信息公开信息处理费管理办法》收取信息处理费的情况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。</w:t>
      </w:r>
    </w:p>
    <w:p w14:paraId="6D52FAA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本年度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泗张镇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无收取信息处理费的情况。</w:t>
      </w:r>
    </w:p>
    <w:p w14:paraId="32D07B0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（二）本行政机关落实上级年度政务公开工作要点情况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。</w:t>
      </w:r>
    </w:p>
    <w:p w14:paraId="3056290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泗张镇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高度重视政府信息公开工作，严格落实本年度政务公开所有工作要点，紧紧围绕镇重点工作和群众关心关注的问题，进一步严格了责任分工，明确了措施要求，切实把政务公开工作当成一项重要任务来抓。</w:t>
      </w:r>
    </w:p>
    <w:p w14:paraId="58F4AE0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（三）本行政机关人大代表建议和政协提案办理结果公开情况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。</w:t>
      </w:r>
    </w:p>
    <w:p w14:paraId="4A7140F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年，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泗张镇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共承办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级人大建议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件，政协提案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件。</w:t>
      </w:r>
    </w:p>
    <w:p w14:paraId="3A3C6E5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（四）本行政机关年度政务公开工作创新情况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。</w:t>
      </w:r>
    </w:p>
    <w:p w14:paraId="0E7A8AD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坚持集中标准化公开。规划建设方便实用、节约高效的政务公开专区。按照“应公开尽公开”的原则，深化惠民政策、财务支出等重点领域信息的普及。加强政务服务事项标准化建设，提高办事效率，增强企业、群众的满意度和获得感。</w:t>
      </w:r>
    </w:p>
    <w:p w14:paraId="6044C73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拓宽多渠道咨询互动。依托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泗张镇为民服务中心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政务公开专区、12345热线、微信群，向办事群众提供线上、线下咨询，增强回应群众关切的主动性和权威性。充分利用政务公开栏、政务公开平台、一封信、明白纸等形式进行多渠道公开，持续提升公开工作“时、度、效”。</w:t>
      </w:r>
    </w:p>
    <w:p w14:paraId="4185948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全面助力政策落地。坚持推进政务公开与政务服务融合，进一步改进工作作风、拓展服务能力、优化服务体验，协调解决办理过程中遇到的难点堵点，通过开展“政府开放日”活动，活用通俗易懂的语言做好政策普及，筑牢政民互动群众基础。</w:t>
      </w:r>
      <w:bookmarkStart w:id="0" w:name="_GoBack"/>
      <w:bookmarkEnd w:id="0"/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EB74F9-4103-44A3-A4D9-728B43001E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Adobe 楷体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920EB82-4896-4E8D-B1CB-FB66D5B704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5NzM3MTRlNTM4Njc4YzcxYzhhYjQyMDdjNWI5ZmYifQ=="/>
  </w:docVars>
  <w:rsids>
    <w:rsidRoot w:val="00822937"/>
    <w:rsid w:val="0000264F"/>
    <w:rsid w:val="00130BD2"/>
    <w:rsid w:val="00152259"/>
    <w:rsid w:val="001A6FCA"/>
    <w:rsid w:val="00301C92"/>
    <w:rsid w:val="003E39E2"/>
    <w:rsid w:val="004D12DF"/>
    <w:rsid w:val="006B0959"/>
    <w:rsid w:val="007549C2"/>
    <w:rsid w:val="00822937"/>
    <w:rsid w:val="008666BE"/>
    <w:rsid w:val="008869A9"/>
    <w:rsid w:val="00A2374A"/>
    <w:rsid w:val="00A270EE"/>
    <w:rsid w:val="00A745B9"/>
    <w:rsid w:val="00E0643A"/>
    <w:rsid w:val="00F44306"/>
    <w:rsid w:val="0B4A11AF"/>
    <w:rsid w:val="0E7106D6"/>
    <w:rsid w:val="14D56253"/>
    <w:rsid w:val="1DFE1EA0"/>
    <w:rsid w:val="2AE03F75"/>
    <w:rsid w:val="2E776A11"/>
    <w:rsid w:val="30153857"/>
    <w:rsid w:val="322877A0"/>
    <w:rsid w:val="3B245BEC"/>
    <w:rsid w:val="411647D2"/>
    <w:rsid w:val="51137B9E"/>
    <w:rsid w:val="52581AE4"/>
    <w:rsid w:val="5B0B1E96"/>
    <w:rsid w:val="7D8A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word"/>
    <w:basedOn w:val="6"/>
    <w:autoRedefine/>
    <w:qFormat/>
    <w:uiPriority w:val="0"/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3080</Words>
  <Characters>3169</Characters>
  <Lines>26</Lines>
  <Paragraphs>7</Paragraphs>
  <TotalTime>21</TotalTime>
  <ScaleCrop>false</ScaleCrop>
  <LinksUpToDate>false</LinksUpToDate>
  <CharactersWithSpaces>3296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2023-01-18T14:42:00Z</dcterms:created>
  <dc:creator>james xz</dc:creator>
  <cp:lastModifiedBy>a</cp:lastModifiedBy>
  <cp:lastPrinted>2023-02-05T13:17:00Z</cp:lastPrinted>
  <dcterms:modified xsi:type="dcterms:W3CDTF">2025-01-20T03:01:22Z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AC407760108B4E0394034437A6544B80_13</vt:lpwstr>
  </property>
  <property fmtid="{D5CDD505-2E9C-101B-9397-08002B2CF9AE}" pid="4" name="KSOTemplateDocerSaveRecord">
    <vt:lpwstr>eyJoZGlkIjoiNzczMjU0ZjA1NWIzMmY2MzYxZjAxZWRlMDdhMDhhNjkifQ==</vt:lpwstr>
  </property>
</Properties>
</file>