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2D98B">
      <w:pPr>
        <w:widowControl/>
        <w:spacing w:line="450" w:lineRule="atLeast"/>
        <w:jc w:val="center"/>
        <w:rPr>
          <w:rFonts w:hint="default" w:ascii="Times New Roman" w:hAnsi="Times New Roman" w:eastAsia="方正小标宋简体" w:cs="Times New Roman"/>
          <w:b/>
          <w:bCs/>
          <w:color w:val="333333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333333"/>
          <w:kern w:val="0"/>
          <w:sz w:val="44"/>
          <w:szCs w:val="44"/>
        </w:rPr>
        <w:t>泗水县泗张镇人民政府</w:t>
      </w:r>
    </w:p>
    <w:p w14:paraId="053E6016">
      <w:pPr>
        <w:widowControl/>
        <w:spacing w:line="450" w:lineRule="atLeast"/>
        <w:jc w:val="center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color w:val="333333"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color w:val="333333"/>
          <w:kern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color w:val="333333"/>
          <w:kern w:val="0"/>
          <w:sz w:val="44"/>
          <w:szCs w:val="44"/>
        </w:rPr>
        <w:t>年政府信息公开工作年度报告</w:t>
      </w:r>
    </w:p>
    <w:p w14:paraId="039672AA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</w:pPr>
    </w:p>
    <w:p w14:paraId="7A6A8075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本报告由泗水县泗张镇人民政府按照《中华人民共和国政府信息公开条例》（以下简称《条例》）和《中华人民共和国政府信息公开工作年度报告格式》（国办公开办函〔2021〕30号）要求编制。</w:t>
      </w:r>
    </w:p>
    <w:p w14:paraId="5B0EDBFC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1A8C2561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本报告所列数据的统计时限自202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年1月1日起至202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年12月31日止。本报告电子版可在“中国·泗水”政府门户网站（www.sishui.gov.cn）查阅或下载。如对本报告有任何疑问，请与泗水县泗张镇人民政府联系（地址：泗水县泗张镇青源路3号，联系电话：0537-4381018）。</w:t>
      </w:r>
    </w:p>
    <w:p w14:paraId="707DDDAC">
      <w:pPr>
        <w:widowControl/>
        <w:spacing w:line="450" w:lineRule="atLeast"/>
        <w:ind w:firstLine="641" w:firstLineChars="200"/>
        <w:jc w:val="left"/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hint="eastAsia"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t>一、总体情况</w:t>
      </w:r>
    </w:p>
    <w:p w14:paraId="48D6EF33">
      <w:pPr>
        <w:widowControl/>
        <w:spacing w:line="450" w:lineRule="atLeast"/>
        <w:ind w:firstLine="643" w:firstLineChars="200"/>
        <w:jc w:val="left"/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2025年，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泗张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镇在县委、县政府的领导下，坚持以习近平新时代中国特色社会主义思想为指导，深入贯彻党的二十大及二十届历次全会精神，严格落实《中华人民共和国政府信息公开条例》要求和省、市、县政务公开工作部署，将政府信息公开作为推进法治政府、服务政府建设的重要抓手，统筹推进信息公开与中心工作深度融合，各项工作取得阶段性成效。现将工作情况汇报如下：</w:t>
      </w:r>
    </w:p>
    <w:p w14:paraId="3CE4C284">
      <w:pPr>
        <w:widowControl/>
        <w:spacing w:line="450" w:lineRule="atLeast"/>
        <w:ind w:firstLine="641" w:firstLineChars="200"/>
        <w:jc w:val="left"/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hint="eastAsia"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  <w:t>（一）主动公开情况</w:t>
      </w:r>
    </w:p>
    <w:p w14:paraId="0FCD622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镇政府严格按照《中华人民共和国政府信息公开条例》要求，及时对信息进行更新。聚焦群众关切和重点工作，明确公开范围和重点，全年通过网站主动公开政府信息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条，其中通知公告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条，机构职能1条，财政预决算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条，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行政执法公示2条，国土空间规划1条，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信息公开年报1条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主动公开基本目录1条，法治政府年度报告1条，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切实保障群众知情权、参与权和监督权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。</w:t>
      </w:r>
    </w:p>
    <w:p w14:paraId="6EBB103B">
      <w:pPr>
        <w:widowControl/>
        <w:spacing w:line="450" w:lineRule="atLeast"/>
        <w:ind w:firstLine="641" w:firstLineChars="200"/>
        <w:jc w:val="left"/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</w:rPr>
        <w:t>（二）依申请公开情况</w:t>
      </w:r>
    </w:p>
    <w:p w14:paraId="4601C08B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年1月1日至20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lang w:val="en-US" w:eastAsia="zh-CN"/>
        </w:rPr>
        <w:t>25</w:t>
      </w: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年12月31日，泗张镇未收到自然人、法人或其他组织进行信息公开的申请。</w:t>
      </w:r>
    </w:p>
    <w:p w14:paraId="77AE1763">
      <w:pPr>
        <w:widowControl/>
        <w:spacing w:line="450" w:lineRule="atLeast"/>
        <w:ind w:firstLine="641" w:firstLineChars="200"/>
        <w:jc w:val="left"/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  <w:t>（三）政府信息管理情况</w:t>
      </w:r>
    </w:p>
    <w:p w14:paraId="69E845C9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泗张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镇不断完善信息公开“三审三校”制度，明确各科室信息公开责任，建立信息公开目录动态调整机制，确保公开信息合法、准确、完整。加强涉密信息审查，严格执行“涉密信息不上网，上网信息不涉密”要求，全年无失密泄密事件发生。定期开展信息公开自查，对公开内容进行梳理更新，确保信息时效性。</w:t>
      </w:r>
    </w:p>
    <w:p w14:paraId="46E008E8">
      <w:pPr>
        <w:widowControl/>
        <w:spacing w:line="450" w:lineRule="atLeast"/>
        <w:ind w:firstLine="641" w:firstLineChars="200"/>
        <w:jc w:val="left"/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  <w:t>（四）政府信息公开平台建设情况</w:t>
      </w:r>
    </w:p>
    <w:p w14:paraId="10FDFC08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yellow"/>
        </w:rPr>
      </w:pP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构建“线上为主、线下补充”的多元公开平台体系。以</w:t>
      </w: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“中国·泗水”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政府门户网站为核心平台，在镇政务服务中心、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32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个村公开栏设置信息公示专区，发布财政收支、惠民政策等群众关心的信息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89条；结合“政务公开+大集”“政务公开+网格”模式，开展政策宣讲活动12场，打通服务群众“最后一米”。</w:t>
      </w:r>
    </w:p>
    <w:p w14:paraId="3CBD6523">
      <w:pPr>
        <w:widowControl/>
        <w:spacing w:line="450" w:lineRule="atLeast"/>
        <w:ind w:firstLine="641" w:firstLineChars="200"/>
        <w:jc w:val="left"/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  <w:t>（五）监督保障情况</w:t>
      </w:r>
    </w:p>
    <w:p w14:paraId="223FE31B">
      <w:pPr>
        <w:widowControl/>
        <w:spacing w:line="450" w:lineRule="atLeast"/>
        <w:ind w:firstLine="643" w:firstLineChars="200"/>
        <w:jc w:val="left"/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加强对政府信息公开工作的监督指导，严格贯彻落实《中华人民共和国政府信息公开条例》规定的“工作考核、社会评议、责任追究”等要求。同时，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泗张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镇将政府信息公开纳入重点工作管理，对公开信息的数量、内容、审查程序、时效性等进行专项自查，每月做好政府网站信息的有效汇集和整理归纳，确保此项工作依法有序进行，不断提高政府信息公开工作的质量和水平。</w:t>
      </w:r>
    </w:p>
    <w:p w14:paraId="6645C732">
      <w:pPr>
        <w:widowControl/>
        <w:spacing w:line="450" w:lineRule="atLeast"/>
        <w:ind w:firstLine="641" w:firstLineChars="200"/>
        <w:jc w:val="left"/>
        <w:rPr>
          <w:rFonts w:hint="eastAsia"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hint="eastAsia"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t>二、主动公开政府信息情况</w:t>
      </w:r>
    </w:p>
    <w:p w14:paraId="29E55D8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7ACEF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0F2ABC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14E60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80A1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D5BA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CB2F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865A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 w14:paraId="6A8F5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5F12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C900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B0E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C780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7A617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9D94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F90C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5723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B45D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556F3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2FF3A5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58D81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41A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7552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2CB1D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7B44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1CA3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69127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17C895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5DFE3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E5ED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AE64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67F1A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41E0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7F55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10EE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A763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60BE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5523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55C1C4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47C82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13A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6F9D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1E279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0D3E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A7CB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6837F93F">
      <w:pP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br w:type="page"/>
      </w:r>
    </w:p>
    <w:p w14:paraId="5431778A">
      <w:pPr>
        <w:widowControl/>
        <w:spacing w:line="450" w:lineRule="atLeast"/>
        <w:ind w:firstLine="641" w:firstLineChars="200"/>
        <w:jc w:val="left"/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t>三、收到和处理政府信息公开申请情况</w:t>
      </w:r>
    </w:p>
    <w:p w14:paraId="4D80B7F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9"/>
        <w:gridCol w:w="689"/>
      </w:tblGrid>
      <w:tr w14:paraId="54111E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C1E0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ascii="楷体" w:hAnsi="楷体" w:eastAsia="楷体" w:cs="楷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47A6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164D0A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58A3A6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F527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295A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A859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17E41A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9BA26A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574BB6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F92B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1A8BEA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D88C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06A7BD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CAFE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ADC1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45CD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9F9D4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</w:tr>
      <w:tr w14:paraId="7DE73E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CB76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3A0D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4A6B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E03D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3985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1580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5D78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7B77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E853C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FBAA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3DC2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8958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5E19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8ABC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3989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B19C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8F48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D7A722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BCD6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E41E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EAAF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D1A4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B41B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2972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5E3C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F378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E8B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22245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F33022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6822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E817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D22E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4E7A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11AD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4ED0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4A4D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2484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03E2F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25D784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41AD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01BD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08A3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8ADB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C729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4A20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0F10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8479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C191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18CDC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E75821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5FD4E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0F20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F98D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0460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ACD5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0B20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8C52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C69F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B6A6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6A58DE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9C8308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383B82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35E8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8425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6293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71A0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BE1C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E27C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75CC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44D2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A2BBFD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DFEF8E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E2F056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7BED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E05B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E47D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BA40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12FF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052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0B1E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6035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39ADC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B9C09D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C46B9B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A895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0473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62DA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AFFE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2832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2E3D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1B45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4C0B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77A41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D97B94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C2EA0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278E3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2087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B376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6458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2EC1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6586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67B1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AB60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306F5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833CF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4371C4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42B9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8260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BDC1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FE33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243B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56B8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1E80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72B4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A5BF2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D3DAF9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99CA0F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8085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CF48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7378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4206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7AD6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CAD4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93DC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764E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FEA6FC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73C588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6BF5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F3A8D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949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FBFA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C91F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130C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3EAC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DADC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BDF2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3334B3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F2467B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EEF562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3DD23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C068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60C2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8EDA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B7ED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8A87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CE3D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8FF2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D15995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8B3C17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5C37F0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27D8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4E4A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1A40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3FDF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D5B1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47FC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43F3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0740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60E870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2AD83C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2512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D861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FFA9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8D61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2E9F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CA3D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185C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FF2F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6759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339A03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121B80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C61ADC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77B8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AC6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350F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41F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7301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A9B4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DDD4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6A2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004FAC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63716E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6F0C5F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F4C9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CCD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C68B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7F47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CDCD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294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50BF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5698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A01B9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456738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227C8F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5A4D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9AC0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0086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CF63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3FEF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18C5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5A4C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7A68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B85B1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CC6C9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76DA4F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7FB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375D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AE96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FFFF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1CFC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F1F1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AF5B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C349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6A1AE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B2B9DA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F2F1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D3B1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D0C8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C536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D589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235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DB33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6F8D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BA8C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7C8DB8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90ADDA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560372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8E37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7193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79D6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6532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117F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981D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3744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BFDE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32894E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92EF89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3B4D2E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CE00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D689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0470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BC7E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5A3D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0A6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BAE0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A41E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7313FE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8DD29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6E8B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1258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F173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3539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19A5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B14C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46AF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49F0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16DDB4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C24C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F453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2270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8ECB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4D06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D410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102F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7063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68FCFA30">
      <w:pP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br w:type="page"/>
      </w:r>
    </w:p>
    <w:p w14:paraId="3E4ACDA4">
      <w:pPr>
        <w:widowControl/>
        <w:spacing w:line="450" w:lineRule="atLeast"/>
        <w:ind w:firstLine="641" w:firstLineChars="200"/>
        <w:jc w:val="left"/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t>四、政府信息公开行政复议、行政诉讼情况</w:t>
      </w:r>
    </w:p>
    <w:p w14:paraId="7885478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04C1BA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F2AD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21CD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715641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9010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3057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EADC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D83D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F5E7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2B88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8245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019398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509AA7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67490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DE1CE0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C5ECCE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DF6BCD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C465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594E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241D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92C5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C1D9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140C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AFED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B275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4B6C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8569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0AF392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8F7F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6E27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E940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751D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5285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CB2E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510D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FBD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0FFB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4919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C83E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21CA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4175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0522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759C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0B29AA07">
      <w:pPr>
        <w:widowControl/>
        <w:spacing w:line="450" w:lineRule="atLeast"/>
        <w:jc w:val="left"/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</w:p>
    <w:p w14:paraId="5EFB46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 w:firstLineChars="200"/>
        <w:jc w:val="left"/>
        <w:textAlignment w:val="auto"/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t>五、存在的主要问题及改进情况</w:t>
      </w:r>
    </w:p>
    <w:p w14:paraId="68EF442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  <w:t>（一）存在问题</w:t>
      </w:r>
    </w:p>
    <w:p w14:paraId="6B4F8EB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  <w:t>在目前政府信息公开工作开展过程中，我镇政府信息公开工作虽然取得了一定的成绩，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但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  <w:t>我们也认识到工作中还存在一些问题，主要表现为：一是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公开内容深度不足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部分政策解读较为简单，多以文字说明为主，图解、视频等生动化解读形式较少，群众理解难度较大。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平台作用发挥不均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部分村公开栏信息更新不及时，线下平台覆盖效能有待提升。</w:t>
      </w:r>
    </w:p>
    <w:p w14:paraId="4C19B8A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（二）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下步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措施</w:t>
      </w:r>
    </w:p>
    <w:p w14:paraId="287BE0D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深化公开内容建设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聚焦国土空间规划、民生保障等重点领域，细化公开内容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丰富政策解读形式，采用图解、动漫、问答等多元化方式开展解读，每个政策性文件至少配套1种生动化解读材料，提升可读性和易懂性。</w:t>
      </w:r>
    </w:p>
    <w:p w14:paraId="50BAB06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优化公开平台功能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。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定期对村公开栏进行检查督导，开展政府信息公开业务培训，提升基层信息公开规范化水平；拓展短视频、直播等新媒体公开渠道，增强信息传播力和互动性。</w:t>
      </w:r>
    </w:p>
    <w:p w14:paraId="1581D5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 w:firstLineChars="200"/>
        <w:jc w:val="left"/>
        <w:textAlignment w:val="auto"/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  <w:highlight w:val="none"/>
        </w:rPr>
        <w:t>六、其他需要报告的事项</w:t>
      </w:r>
    </w:p>
    <w:p w14:paraId="6CCE93D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（一）依据《政府信息公开信息处理费管理办法》收取信息处理费的情况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。</w:t>
      </w:r>
    </w:p>
    <w:p w14:paraId="6D52FAA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本年度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泗张镇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无收取信息处理费的情况。</w:t>
      </w:r>
    </w:p>
    <w:p w14:paraId="32D07B0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（二）本行政机关落实上级年度政务公开工作要点情况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。</w:t>
      </w:r>
    </w:p>
    <w:p w14:paraId="3056290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泗张镇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高度重视政府信息公开工作，严格落实本年度政务公开所有工作要点，紧紧围绕镇重点工作和群众关心关注的问题，进一步严格了责任分工，明确了措施要求，切实把政务公开工作当成一项重要任务来抓。</w:t>
      </w:r>
    </w:p>
    <w:p w14:paraId="58F4AE0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（三）本行政机关人大代表建议和政协提案办理结果公开情况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。</w:t>
      </w:r>
    </w:p>
    <w:p w14:paraId="4A7140F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年，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泗张镇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共承办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级人大建议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件，办结率、满意率均为100%。</w:t>
      </w:r>
    </w:p>
    <w:p w14:paraId="3A3C6E5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（四）本行政机关年度政务公开工作创新情况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。</w:t>
      </w:r>
    </w:p>
    <w:p w14:paraId="4185948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创新推出“政策解读+产业服务”模式，针对板栗、葡萄等特色种植产业，编制《惠农政策明白卡》，通过网格员上门发放、大集宣讲等方式，将政策解读与技术指导相结合，累计发放明白卡2000余份，惠及农户1200余户。建立“政务公开体验官”制度，邀请人大代表、村民代表等人担任体验官，对信息公开内容、渠道、时效进行监督评价，收集改进建议8条，全部整改落实。</w:t>
      </w:r>
    </w:p>
    <w:sectPr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BC9E07-2CA7-4EB5-A704-CD03D721B7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Adobe 楷体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AFE615B-B5E5-471C-8716-19B8CD98A7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5NzM3MTRlNTM4Njc4YzcxYzhhYjQyMDdjNWI5ZmYifQ=="/>
  </w:docVars>
  <w:rsids>
    <w:rsidRoot w:val="00822937"/>
    <w:rsid w:val="0000264F"/>
    <w:rsid w:val="00130BD2"/>
    <w:rsid w:val="00152259"/>
    <w:rsid w:val="001A6FCA"/>
    <w:rsid w:val="00301C92"/>
    <w:rsid w:val="003E39E2"/>
    <w:rsid w:val="004D12DF"/>
    <w:rsid w:val="006B0959"/>
    <w:rsid w:val="007549C2"/>
    <w:rsid w:val="00822937"/>
    <w:rsid w:val="008666BE"/>
    <w:rsid w:val="008869A9"/>
    <w:rsid w:val="00A2374A"/>
    <w:rsid w:val="00A270EE"/>
    <w:rsid w:val="00A745B9"/>
    <w:rsid w:val="00E0643A"/>
    <w:rsid w:val="00F44306"/>
    <w:rsid w:val="0B4A11AF"/>
    <w:rsid w:val="0E7106D6"/>
    <w:rsid w:val="14D56253"/>
    <w:rsid w:val="18FC7F4B"/>
    <w:rsid w:val="1DFE1EA0"/>
    <w:rsid w:val="2AE03F75"/>
    <w:rsid w:val="2E776A11"/>
    <w:rsid w:val="30153857"/>
    <w:rsid w:val="322877A0"/>
    <w:rsid w:val="39F0752C"/>
    <w:rsid w:val="3B245BEC"/>
    <w:rsid w:val="3EF31AAB"/>
    <w:rsid w:val="411647D2"/>
    <w:rsid w:val="473C1719"/>
    <w:rsid w:val="49D7642A"/>
    <w:rsid w:val="51137B9E"/>
    <w:rsid w:val="52581AE4"/>
    <w:rsid w:val="5B0B1E96"/>
    <w:rsid w:val="71D90E9C"/>
    <w:rsid w:val="74A73635"/>
    <w:rsid w:val="7D8A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customStyle="1" w:styleId="8">
    <w:name w:val="word"/>
    <w:basedOn w:val="6"/>
    <w:autoRedefine/>
    <w:qFormat/>
    <w:uiPriority w:val="0"/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1426</Words>
  <Characters>1484</Characters>
  <Lines>26</Lines>
  <Paragraphs>7</Paragraphs>
  <TotalTime>27</TotalTime>
  <ScaleCrop>false</ScaleCrop>
  <LinksUpToDate>false</LinksUpToDate>
  <CharactersWithSpaces>1488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2023-01-18T14:42:00Z</dcterms:created>
  <dc:creator>james xz</dc:creator>
  <cp:lastModifiedBy>在路上……</cp:lastModifiedBy>
  <cp:lastPrinted>2023-02-05T13:17:00Z</cp:lastPrinted>
  <dcterms:modified xsi:type="dcterms:W3CDTF">2026-01-20T07:06:25Z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5CED6C1BF1364F7BADB677FFDCF51A41_13</vt:lpwstr>
  </property>
  <property fmtid="{D5CDD505-2E9C-101B-9397-08002B2CF9AE}" pid="4" name="KSOTemplateDocerSaveRecord">
    <vt:lpwstr>eyJoZGlkIjoiNzczMjU0ZjA1NWIzMmY2MzYxZjAxZWRlMDdhMDhhNjkiLCJ1c2VySWQiOiI3MTU4MDI0NDIifQ==</vt:lpwstr>
  </property>
</Properties>
</file>