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b/>
          <w:sz w:val="32"/>
          <w:szCs w:val="32"/>
        </w:rPr>
      </w:pPr>
      <w:r>
        <w:rPr>
          <w:rFonts w:hint="eastAsia" w:ascii="Times New Roman" w:hAnsi="Times New Roman" w:eastAsia="方正小标宋简体"/>
          <w:b/>
          <w:sz w:val="44"/>
          <w:lang w:eastAsia="zh-CN"/>
        </w:rPr>
        <w:t>报名</w:t>
      </w:r>
      <w:r>
        <w:rPr>
          <w:rFonts w:hint="eastAsia" w:ascii="Times New Roman" w:hAnsi="Times New Roman" w:eastAsia="方正小标宋简体"/>
          <w:b/>
          <w:sz w:val="44"/>
        </w:rPr>
        <w:t>须知</w:t>
      </w:r>
    </w:p>
    <w:p>
      <w:pPr>
        <w:spacing w:line="560" w:lineRule="exact"/>
        <w:jc w:val="center"/>
        <w:rPr>
          <w:rFonts w:ascii="Times New Roman" w:hAnsi="Times New Roman" w:eastAsia="新宋体"/>
          <w:b/>
          <w:spacing w:val="-20"/>
          <w:sz w:val="44"/>
          <w:szCs w:val="44"/>
        </w:rPr>
      </w:pP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1、哪些人员可以</w:t>
      </w:r>
      <w:r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  <w:t>报名</w:t>
      </w:r>
      <w:r>
        <w:rPr>
          <w:rFonts w:ascii="Times New Roman" w:hAnsi="Times New Roman" w:eastAsia="黑体"/>
          <w:b/>
          <w:bCs/>
          <w:sz w:val="32"/>
          <w:szCs w:val="32"/>
        </w:rPr>
        <w:t>？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按照事业单位公开招聘的相关规定，凡符合《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2020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泗水县泉乡人才“蓄水池”计划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公告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》（以下简称《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公告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》）规定的条件及招聘岗位资格条件者，均可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  <w:t>报名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2、哪些人员不能</w:t>
      </w:r>
      <w:r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  <w:t>报名</w:t>
      </w:r>
      <w:r>
        <w:rPr>
          <w:rFonts w:ascii="Times New Roman" w:hAnsi="Times New Roman" w:eastAsia="黑体"/>
          <w:b/>
          <w:bCs/>
          <w:sz w:val="32"/>
          <w:szCs w:val="32"/>
        </w:rPr>
        <w:t>？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（1）在读全日制普通高校非应届毕业生，也不能用已取得的学历学位作为条件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  <w:t>报名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（2）现役军人；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（3）曾受过刑事处罚和曾被开除公职的人员；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（4）泗水县在编机关事业单位人员；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5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）法律法规规定不得聘用的其他情形的人员。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3、留学回国人员</w:t>
      </w:r>
      <w:r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  <w:t>报名</w:t>
      </w:r>
      <w:r>
        <w:rPr>
          <w:rFonts w:ascii="Times New Roman" w:hAnsi="Times New Roman" w:eastAsia="黑体"/>
          <w:b/>
          <w:bCs/>
          <w:sz w:val="32"/>
          <w:szCs w:val="32"/>
        </w:rPr>
        <w:t>需要提供哪些材料？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留学回国人员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  <w:t>报名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的，除需提供《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公告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》中规定的相关材料外，还要出具国家教育部门的学历学位认证。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学历学位认证由教育部留学服务中心负责。报考人员可登陆教育部留学服务中心网站（http://www.cscse.edu.cn）查询认证的有关要求和程序。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4</w:t>
      </w:r>
      <w:r>
        <w:rPr>
          <w:rFonts w:ascii="Times New Roman" w:hAnsi="Times New Roman" w:eastAsia="黑体"/>
          <w:b/>
          <w:bCs/>
          <w:sz w:val="32"/>
          <w:szCs w:val="32"/>
        </w:rPr>
        <w:t>、“应届毕业生”如何界定？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《公告》中所称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“应届毕业生”，是指国内普通高等学校或承担研究生教育任务的科学研究机构中，国家统一招生且就读期间个人档案保管在毕业院校的2020年毕业生。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5</w:t>
      </w:r>
      <w:r>
        <w:rPr>
          <w:rFonts w:ascii="Times New Roman" w:hAnsi="Times New Roman" w:eastAsia="黑体"/>
          <w:b/>
          <w:bCs/>
          <w:sz w:val="32"/>
          <w:szCs w:val="32"/>
        </w:rPr>
        <w:t>、对学历学位及相关证书有什么要求？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2020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年应届毕业生的学历、学位及相关证书，须在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2020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7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1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日前取得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（如因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受疫情等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政策影响，取得时间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按照国家有关统一规定执行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）；其他人员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的，须在规定的学制内正常毕业并按期取得学历、学位及相关证书。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6</w:t>
      </w:r>
      <w:r>
        <w:rPr>
          <w:rFonts w:ascii="Times New Roman" w:hAnsi="Times New Roman" w:eastAsia="黑体"/>
          <w:b/>
          <w:bCs/>
          <w:sz w:val="32"/>
          <w:szCs w:val="32"/>
        </w:rPr>
        <w:t>、学历学位高于岗位要求的人员能否</w:t>
      </w:r>
      <w:r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  <w:t>报名</w:t>
      </w:r>
      <w:r>
        <w:rPr>
          <w:rFonts w:ascii="Times New Roman" w:hAnsi="Times New Roman" w:eastAsia="黑体"/>
          <w:b/>
          <w:bCs/>
          <w:sz w:val="32"/>
          <w:szCs w:val="32"/>
        </w:rPr>
        <w:t>？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学历学位高于岗位要求，专业及其他条件符合岗位规定的可以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  <w:t>报名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7、</w:t>
      </w:r>
      <w:r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  <w:t>报名</w:t>
      </w:r>
      <w:r>
        <w:rPr>
          <w:rFonts w:ascii="Times New Roman" w:hAnsi="Times New Roman" w:eastAsia="黑体"/>
          <w:b/>
          <w:bCs/>
          <w:sz w:val="32"/>
          <w:szCs w:val="32"/>
        </w:rPr>
        <w:t>人员是否可以改报其他岗位？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人员在待审核期内可以更改报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岗位。没有通过资格初审的，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人员在报名时间截止前可修改报名信息重新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或改报其他岗位。通过资格初审的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人员不能改报其他岗位。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8、</w:t>
      </w:r>
      <w:r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  <w:t>报名</w:t>
      </w:r>
      <w:r>
        <w:rPr>
          <w:rFonts w:ascii="Times New Roman" w:hAnsi="Times New Roman" w:eastAsia="黑体"/>
          <w:b/>
          <w:bCs/>
          <w:sz w:val="32"/>
          <w:szCs w:val="32"/>
        </w:rPr>
        <w:t>人员是否可以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报考多个</w:t>
      </w:r>
      <w:r>
        <w:rPr>
          <w:rFonts w:ascii="Times New Roman" w:hAnsi="Times New Roman" w:eastAsia="黑体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？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每人限报一个岗位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9</w:t>
      </w:r>
      <w:r>
        <w:rPr>
          <w:rFonts w:ascii="Times New Roman" w:hAnsi="Times New Roman" w:eastAsia="黑体"/>
          <w:b/>
          <w:bCs/>
          <w:sz w:val="32"/>
          <w:szCs w:val="32"/>
        </w:rPr>
        <w:t>、对岗位资格条件有疑问如何咨询？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对岗位要求资格条件和其他内容有疑问的，请与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简章公布的电话咨询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0、</w:t>
      </w:r>
      <w:r>
        <w:rPr>
          <w:rFonts w:ascii="Times New Roman" w:hAnsi="Times New Roman" w:eastAsia="黑体"/>
          <w:b/>
          <w:bCs/>
          <w:sz w:val="32"/>
          <w:szCs w:val="32"/>
        </w:rPr>
        <w:t>填写相关表格、信息时需注意什么？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人员要仔细阅读《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》、本须知内容、网上报名系统有关要求和诚信承诺书，填报的相关表格、信息等必须真实、全面、准确，因信息填报不全导致未通过招聘单位资格审查的，责任由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人员自负。报名人员的申请材料、信息不实或者不符合报名条件的，一经查实，即取消报考资格。对伪造、变造有关证件、材料、信息，骗取考试资格的，将按照有关规定处理。</w:t>
      </w:r>
    </w:p>
    <w:p>
      <w:pPr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网上报名系统的表项中未能涵盖岗位所要求资格条件的，务必在“备注栏”中如实填写。家庭成员及其主要社会关系，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按照“称谓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姓名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工作单位及职务”格式填写，包括父母、配偶、岳父母（公婆）等人员信息，务农、待业的工作单位及职务按照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***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县（市、区）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***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街道（乡镇）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***社区（村）务农（待业）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”格式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。学习和工作经历，必须从高中阶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段开始填写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并填写到至今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b/>
          <w:bCs/>
          <w:sz w:val="32"/>
          <w:szCs w:val="32"/>
        </w:rPr>
        <w:t>、</w:t>
      </w:r>
      <w:r>
        <w:rPr>
          <w:rFonts w:hint="default" w:ascii="Times New Roman" w:hAnsi="Times New Roman" w:eastAsia="黑体"/>
          <w:b/>
          <w:sz w:val="32"/>
          <w:szCs w:val="32"/>
        </w:rPr>
        <w:t>违纪违规及存在不诚信情形的</w:t>
      </w:r>
      <w:r>
        <w:rPr>
          <w:rFonts w:hint="eastAsia" w:ascii="Times New Roman" w:hAnsi="Times New Roman" w:eastAsia="黑体"/>
          <w:b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黑体"/>
          <w:b/>
          <w:sz w:val="32"/>
          <w:szCs w:val="32"/>
        </w:rPr>
        <w:t>人员如何处理？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报名人员要严格遵守相关政策规定，遵从事业单位人事综合管理部门、引才单位及其主管部门的统一安排，其在引才期间的表现，将作为考察的重要内容之一。对违反考试纪律的人员，按照国家有关规定处理。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  <w:t>报名</w:t>
      </w:r>
      <w:r>
        <w:rPr>
          <w:rFonts w:ascii="Times New Roman" w:hAnsi="Times New Roman" w:eastAsia="黑体"/>
          <w:b/>
          <w:bCs/>
          <w:sz w:val="32"/>
          <w:szCs w:val="32"/>
        </w:rPr>
        <w:t>人员考试时能否使用户籍证明？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人员考试时只能凭有效期内的身份证或临时身份证参加考试。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3110C"/>
    <w:rsid w:val="42F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2020-03-12T10:11:00Z</dcterms:created>
  <dc:creator>Mr.Robert</dc:creator>
  <cp:lastModifiedBy>Mr.Robert</cp:lastModifiedBy>
  <dcterms:modified xsi:type="dcterms:W3CDTF">2020-03-12T10:11:40Z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