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sz w:val="44"/>
          <w:szCs w:val="44"/>
          <w:lang w:eastAsia="zh-CN"/>
        </w:rPr>
        <w:t>泗水</w:t>
      </w:r>
      <w:r>
        <w:rPr>
          <w:rFonts w:hint="eastAsia" w:ascii="方正小标宋简体" w:hAnsi="方正小标宋简体" w:eastAsia="方正小标宋简体" w:cs="方正小标宋简体"/>
          <w:b/>
          <w:bCs/>
          <w:i w:val="0"/>
          <w:iCs w:val="0"/>
          <w:caps w:val="0"/>
          <w:color w:val="000000"/>
          <w:spacing w:val="0"/>
          <w:sz w:val="44"/>
          <w:szCs w:val="44"/>
        </w:rPr>
        <w:t>县商务局</w:t>
      </w:r>
      <w:r>
        <w:rPr>
          <w:rFonts w:hint="eastAsia" w:ascii="方正小标宋简体" w:hAnsi="方正小标宋简体" w:eastAsia="方正小标宋简体" w:cs="方正小标宋简体"/>
          <w:b/>
          <w:bCs/>
          <w:i w:val="0"/>
          <w:iCs w:val="0"/>
          <w:caps w:val="0"/>
          <w:color w:val="000000"/>
          <w:spacing w:val="0"/>
          <w:sz w:val="44"/>
          <w:szCs w:val="44"/>
          <w:lang w:val="en-US" w:eastAsia="zh-CN"/>
        </w:rPr>
        <w:t>2025</w:t>
      </w:r>
      <w:r>
        <w:rPr>
          <w:rFonts w:hint="eastAsia" w:ascii="方正小标宋简体" w:hAnsi="方正小标宋简体" w:eastAsia="方正小标宋简体" w:cs="方正小标宋简体"/>
          <w:b/>
          <w:bCs/>
          <w:i w:val="0"/>
          <w:iCs w:val="0"/>
          <w:caps w:val="0"/>
          <w:color w:val="000000"/>
          <w:spacing w:val="0"/>
          <w:sz w:val="44"/>
          <w:szCs w:val="44"/>
        </w:rPr>
        <w:t>年政府信息公开工作年度</w:t>
      </w:r>
      <w:bookmarkStart w:id="0" w:name="OLE_LINK5"/>
      <w:r>
        <w:rPr>
          <w:rFonts w:hint="eastAsia" w:ascii="方正小标宋简体" w:hAnsi="方正小标宋简体" w:eastAsia="方正小标宋简体" w:cs="方正小标宋简体"/>
          <w:b/>
          <w:bCs/>
          <w:i w:val="0"/>
          <w:iCs w:val="0"/>
          <w:caps w:val="0"/>
          <w:color w:val="000000"/>
          <w:spacing w:val="0"/>
          <w:sz w:val="44"/>
          <w:szCs w:val="44"/>
        </w:rPr>
        <w:t>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bookmarkStart w:id="1" w:name="OLE_LINK4"/>
      <w:r>
        <w:rPr>
          <w:rFonts w:hint="eastAsia" w:ascii="Times New Roman" w:hAnsi="Times New Roman" w:eastAsia="方正仿宋简体" w:cs="Times New Roman"/>
          <w:i w:val="0"/>
          <w:iCs w:val="0"/>
          <w:caps w:val="0"/>
          <w:color w:val="000000"/>
          <w:spacing w:val="0"/>
          <w:sz w:val="32"/>
          <w:szCs w:val="32"/>
          <w:lang w:eastAsia="zh-CN"/>
        </w:rPr>
        <w:t>本报告由泗水县商务局按照《中华人民共和国政府信息公开条例》（以下简称《条例》）和《中华人民共和国政府信息公开工作年度报告格式》（国办公开办函〔2021〕30号）要求编制。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eastAsia" w:ascii="Times New Roman" w:hAnsi="Times New Roman" w:eastAsia="方正仿宋简体" w:cs="Times New Roman"/>
          <w:i w:val="0"/>
          <w:iCs w:val="0"/>
          <w:caps w:val="0"/>
          <w:color w:val="000000"/>
          <w:spacing w:val="0"/>
          <w:sz w:val="32"/>
          <w:szCs w:val="32"/>
          <w:lang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仿宋简体" w:cs="Times New Roman"/>
          <w:i w:val="0"/>
          <w:iCs w:val="0"/>
          <w:caps w:val="0"/>
          <w:color w:val="000000"/>
          <w:spacing w:val="0"/>
          <w:sz w:val="32"/>
          <w:szCs w:val="32"/>
        </w:rPr>
        <w:t>根据《中华人民共和国政府信息公开条例》规定，现向社会公布</w:t>
      </w:r>
      <w:r>
        <w:rPr>
          <w:rFonts w:hint="default" w:ascii="Times New Roman" w:hAnsi="Times New Roman" w:eastAsia="方正仿宋简体" w:cs="Times New Roman"/>
          <w:i w:val="0"/>
          <w:iCs w:val="0"/>
          <w:caps w:val="0"/>
          <w:color w:val="000000"/>
          <w:spacing w:val="0"/>
          <w:sz w:val="32"/>
          <w:szCs w:val="32"/>
          <w:lang w:eastAsia="zh-CN"/>
        </w:rPr>
        <w:t>泗水县</w:t>
      </w:r>
      <w:r>
        <w:rPr>
          <w:rFonts w:hint="default" w:ascii="Times New Roman" w:hAnsi="Times New Roman" w:eastAsia="方正仿宋简体" w:cs="Times New Roman"/>
          <w:i w:val="0"/>
          <w:iCs w:val="0"/>
          <w:caps w:val="0"/>
          <w:color w:val="000000"/>
          <w:spacing w:val="0"/>
          <w:sz w:val="32"/>
          <w:szCs w:val="32"/>
        </w:rPr>
        <w:t>商务局202</w:t>
      </w:r>
      <w:r>
        <w:rPr>
          <w:rFonts w:hint="eastAsia" w:ascii="Times New Roman" w:hAnsi="Times New Roman" w:eastAsia="方正仿宋简体" w:cs="Times New Roman"/>
          <w:i w:val="0"/>
          <w:iCs w:val="0"/>
          <w:caps w:val="0"/>
          <w:color w:val="000000"/>
          <w:spacing w:val="0"/>
          <w:sz w:val="32"/>
          <w:szCs w:val="32"/>
          <w:lang w:val="en-US" w:eastAsia="zh-CN"/>
        </w:rPr>
        <w:t>5</w:t>
      </w:r>
      <w:r>
        <w:rPr>
          <w:rFonts w:hint="default" w:ascii="Times New Roman" w:hAnsi="Times New Roman" w:eastAsia="方正仿宋简体" w:cs="Times New Roman"/>
          <w:i w:val="0"/>
          <w:iCs w:val="0"/>
          <w:caps w:val="0"/>
          <w:color w:val="000000"/>
          <w:spacing w:val="0"/>
          <w:sz w:val="32"/>
          <w:szCs w:val="32"/>
        </w:rPr>
        <w:t>年政府信息公开年度报告。本报告中所列数据的统计期限为202</w:t>
      </w:r>
      <w:r>
        <w:rPr>
          <w:rFonts w:hint="eastAsia" w:ascii="Times New Roman" w:hAnsi="Times New Roman" w:eastAsia="方正仿宋简体" w:cs="Times New Roman"/>
          <w:i w:val="0"/>
          <w:iCs w:val="0"/>
          <w:caps w:val="0"/>
          <w:color w:val="000000"/>
          <w:spacing w:val="0"/>
          <w:sz w:val="32"/>
          <w:szCs w:val="32"/>
          <w:lang w:val="en-US" w:eastAsia="zh-CN"/>
        </w:rPr>
        <w:t>5</w:t>
      </w:r>
      <w:r>
        <w:rPr>
          <w:rFonts w:hint="default" w:ascii="Times New Roman" w:hAnsi="Times New Roman" w:eastAsia="方正仿宋简体" w:cs="Times New Roman"/>
          <w:i w:val="0"/>
          <w:iCs w:val="0"/>
          <w:caps w:val="0"/>
          <w:color w:val="000000"/>
          <w:spacing w:val="0"/>
          <w:sz w:val="32"/>
          <w:szCs w:val="32"/>
        </w:rPr>
        <w:t>年1月1日至12月31日。本报告电子版可在“中国·泗水”政府门户网站（www.sishui.gov.cn）查阅或下载</w:t>
      </w:r>
      <w:r>
        <w:rPr>
          <w:rFonts w:hint="default" w:ascii="Times New Roman" w:hAnsi="Times New Roman" w:eastAsia="方正仿宋简体" w:cs="Times New Roman"/>
          <w:i w:val="0"/>
          <w:iCs w:val="0"/>
          <w:caps w:val="0"/>
          <w:color w:val="000000"/>
          <w:spacing w:val="0"/>
          <w:sz w:val="32"/>
          <w:szCs w:val="32"/>
          <w:lang w:eastAsia="zh-CN"/>
        </w:rPr>
        <w:t>。</w:t>
      </w:r>
      <w:r>
        <w:rPr>
          <w:rFonts w:hint="default" w:ascii="Times New Roman" w:hAnsi="Times New Roman" w:eastAsia="方正仿宋简体" w:cs="Times New Roman"/>
          <w:i w:val="0"/>
          <w:iCs w:val="0"/>
          <w:caps w:val="0"/>
          <w:color w:val="000000"/>
          <w:spacing w:val="0"/>
          <w:sz w:val="32"/>
          <w:szCs w:val="32"/>
        </w:rPr>
        <w:t>如对本报告有疑问，请与</w:t>
      </w:r>
      <w:r>
        <w:rPr>
          <w:rFonts w:hint="default" w:ascii="Times New Roman" w:hAnsi="Times New Roman" w:eastAsia="方正仿宋简体" w:cs="Times New Roman"/>
          <w:i w:val="0"/>
          <w:iCs w:val="0"/>
          <w:caps w:val="0"/>
          <w:color w:val="000000"/>
          <w:spacing w:val="0"/>
          <w:sz w:val="32"/>
          <w:szCs w:val="32"/>
          <w:lang w:eastAsia="zh-CN"/>
        </w:rPr>
        <w:t>泗水县</w:t>
      </w:r>
      <w:r>
        <w:rPr>
          <w:rFonts w:hint="default" w:ascii="Times New Roman" w:hAnsi="Times New Roman" w:eastAsia="方正仿宋简体" w:cs="Times New Roman"/>
          <w:i w:val="0"/>
          <w:iCs w:val="0"/>
          <w:caps w:val="0"/>
          <w:color w:val="000000"/>
          <w:spacing w:val="0"/>
          <w:sz w:val="32"/>
          <w:szCs w:val="32"/>
        </w:rPr>
        <w:t>商务局办公室联系（地址：</w:t>
      </w:r>
      <w:r>
        <w:rPr>
          <w:rFonts w:hint="eastAsia" w:ascii="Times New Roman" w:hAnsi="Times New Roman" w:eastAsia="方正仿宋简体" w:cs="Times New Roman"/>
          <w:i w:val="0"/>
          <w:iCs w:val="0"/>
          <w:caps w:val="0"/>
          <w:color w:val="000000"/>
          <w:spacing w:val="0"/>
          <w:sz w:val="32"/>
          <w:szCs w:val="32"/>
          <w:lang w:eastAsia="zh-CN"/>
        </w:rPr>
        <w:t>泗水县金融大厦</w:t>
      </w:r>
      <w:r>
        <w:rPr>
          <w:rFonts w:hint="eastAsia" w:ascii="Times New Roman" w:hAnsi="Times New Roman" w:eastAsia="方正仿宋简体" w:cs="Times New Roman"/>
          <w:i w:val="0"/>
          <w:iCs w:val="0"/>
          <w:caps w:val="0"/>
          <w:color w:val="000000"/>
          <w:spacing w:val="0"/>
          <w:sz w:val="32"/>
          <w:szCs w:val="32"/>
          <w:lang w:val="en-US" w:eastAsia="zh-CN"/>
        </w:rPr>
        <w:t>B座614</w:t>
      </w:r>
      <w:r>
        <w:rPr>
          <w:rFonts w:hint="default" w:ascii="Times New Roman" w:hAnsi="Times New Roman" w:eastAsia="方正仿宋简体" w:cs="Times New Roman"/>
          <w:i w:val="0"/>
          <w:iCs w:val="0"/>
          <w:caps w:val="0"/>
          <w:color w:val="000000"/>
          <w:spacing w:val="0"/>
          <w:sz w:val="32"/>
          <w:szCs w:val="32"/>
          <w:lang w:val="en-US" w:eastAsia="zh-CN"/>
        </w:rPr>
        <w:t>办公室</w:t>
      </w:r>
      <w:r>
        <w:rPr>
          <w:rFonts w:hint="default" w:ascii="Times New Roman" w:hAnsi="Times New Roman" w:eastAsia="方正仿宋简体" w:cs="Times New Roman"/>
          <w:i w:val="0"/>
          <w:iCs w:val="0"/>
          <w:caps w:val="0"/>
          <w:color w:val="000000"/>
          <w:spacing w:val="0"/>
          <w:sz w:val="32"/>
          <w:szCs w:val="32"/>
        </w:rPr>
        <w:t>，电话：053</w:t>
      </w:r>
      <w:r>
        <w:rPr>
          <w:rFonts w:hint="default" w:ascii="Times New Roman" w:hAnsi="Times New Roman" w:eastAsia="方正仿宋简体" w:cs="Times New Roman"/>
          <w:i w:val="0"/>
          <w:iCs w:val="0"/>
          <w:caps w:val="0"/>
          <w:color w:val="000000"/>
          <w:spacing w:val="0"/>
          <w:sz w:val="32"/>
          <w:szCs w:val="32"/>
          <w:lang w:val="en-US" w:eastAsia="zh-CN"/>
        </w:rPr>
        <w:t>7</w:t>
      </w:r>
      <w:r>
        <w:rPr>
          <w:rFonts w:hint="default" w:ascii="Times New Roman" w:hAnsi="Times New Roman" w:eastAsia="方正仿宋简体" w:cs="Times New Roman"/>
          <w:i w:val="0"/>
          <w:iCs w:val="0"/>
          <w:caps w:val="0"/>
          <w:color w:val="000000"/>
          <w:spacing w:val="0"/>
          <w:sz w:val="32"/>
          <w:szCs w:val="32"/>
        </w:rPr>
        <w:t>-</w:t>
      </w:r>
      <w:r>
        <w:rPr>
          <w:rFonts w:hint="default" w:ascii="Times New Roman" w:hAnsi="Times New Roman" w:eastAsia="方正仿宋简体" w:cs="Times New Roman"/>
          <w:i w:val="0"/>
          <w:iCs w:val="0"/>
          <w:caps w:val="0"/>
          <w:color w:val="000000"/>
          <w:spacing w:val="0"/>
          <w:sz w:val="32"/>
          <w:szCs w:val="32"/>
          <w:lang w:val="en-US" w:eastAsia="zh-CN"/>
        </w:rPr>
        <w:t>4227119</w:t>
      </w:r>
      <w:r>
        <w:rPr>
          <w:rFonts w:hint="eastAsia" w:ascii="Times New Roman" w:hAnsi="Times New Roman" w:eastAsia="方正仿宋简体" w:cs="Times New Roman"/>
          <w:i w:val="0"/>
          <w:iCs w:val="0"/>
          <w:caps w:val="0"/>
          <w:color w:val="000000"/>
          <w:spacing w:val="0"/>
          <w:sz w:val="32"/>
          <w:szCs w:val="32"/>
          <w:lang w:val="en-US" w:eastAsia="zh-CN"/>
        </w:rPr>
        <w:t>，</w:t>
      </w:r>
      <w:r>
        <w:rPr>
          <w:rFonts w:hint="default" w:ascii="Times New Roman" w:hAnsi="Times New Roman" w:eastAsia="方正仿宋简体" w:cs="Times New Roman"/>
          <w:i w:val="0"/>
          <w:iCs w:val="0"/>
          <w:caps w:val="0"/>
          <w:color w:val="000000"/>
          <w:spacing w:val="0"/>
          <w:sz w:val="32"/>
          <w:szCs w:val="32"/>
        </w:rPr>
        <w:t>邮箱：</w:t>
      </w:r>
      <w:r>
        <w:rPr>
          <w:rFonts w:hint="default" w:ascii="Times New Roman" w:hAnsi="Times New Roman" w:eastAsia="方正仿宋简体" w:cs="Times New Roman"/>
          <w:i w:val="0"/>
          <w:iCs w:val="0"/>
          <w:caps w:val="0"/>
          <w:color w:val="000000"/>
          <w:spacing w:val="0"/>
          <w:sz w:val="32"/>
          <w:szCs w:val="32"/>
          <w:lang w:val="en-US" w:eastAsia="zh-CN"/>
        </w:rPr>
        <w:t>swj4227119@163.com</w:t>
      </w:r>
      <w:r>
        <w:rPr>
          <w:rFonts w:hint="default" w:ascii="Times New Roman" w:hAnsi="Times New Roman" w:eastAsia="方正仿宋简体" w:cs="Times New Roman"/>
          <w:i w:val="0"/>
          <w:iCs w:val="0"/>
          <w:caps w:val="0"/>
          <w:color w:val="000000"/>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eastAsia" w:ascii="方正黑体简体" w:hAnsi="方正黑体简体" w:eastAsia="方正黑体简体" w:cs="方正黑体简体"/>
          <w:b/>
          <w:bCs w:val="0"/>
          <w:i w:val="0"/>
          <w:caps w:val="0"/>
          <w:color w:val="333333"/>
          <w:spacing w:val="0"/>
          <w:kern w:val="0"/>
          <w:sz w:val="32"/>
          <w:szCs w:val="32"/>
          <w:shd w:val="clear" w:fill="FFFFFF"/>
          <w:lang w:val="en-US" w:eastAsia="zh-CN" w:bidi="ar"/>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2"/>
          <w:sz w:val="32"/>
          <w:szCs w:val="32"/>
          <w:lang w:val="en-US" w:eastAsia="zh-CN" w:bidi="ar-SA"/>
        </w:rPr>
      </w:pPr>
      <w:bookmarkStart w:id="2" w:name="OLE_LINK1"/>
      <w:r>
        <w:rPr>
          <w:rFonts w:hint="default" w:ascii="Times New Roman" w:hAnsi="Times New Roman" w:eastAsia="方正仿宋简体" w:cs="Times New Roman"/>
          <w:i w:val="0"/>
          <w:iCs w:val="0"/>
          <w:caps w:val="0"/>
          <w:color w:val="000000"/>
          <w:spacing w:val="0"/>
          <w:sz w:val="32"/>
          <w:szCs w:val="32"/>
        </w:rPr>
        <w:t>202</w:t>
      </w:r>
      <w:r>
        <w:rPr>
          <w:rFonts w:hint="eastAsia" w:ascii="Times New Roman" w:hAnsi="Times New Roman" w:eastAsia="方正仿宋简体" w:cs="Times New Roman"/>
          <w:i w:val="0"/>
          <w:iCs w:val="0"/>
          <w:caps w:val="0"/>
          <w:color w:val="000000"/>
          <w:spacing w:val="0"/>
          <w:sz w:val="32"/>
          <w:szCs w:val="32"/>
          <w:lang w:val="en-US" w:eastAsia="zh-CN"/>
        </w:rPr>
        <w:t>5</w:t>
      </w:r>
      <w:r>
        <w:rPr>
          <w:rFonts w:hint="default" w:ascii="Times New Roman" w:hAnsi="Times New Roman" w:eastAsia="方正仿宋简体" w:cs="Times New Roman"/>
          <w:i w:val="0"/>
          <w:iCs w:val="0"/>
          <w:caps w:val="0"/>
          <w:color w:val="000000"/>
          <w:spacing w:val="0"/>
          <w:sz w:val="32"/>
          <w:szCs w:val="32"/>
        </w:rPr>
        <w:t>年</w:t>
      </w:r>
      <w:r>
        <w:rPr>
          <w:rFonts w:hint="eastAsia" w:ascii="Times New Roman" w:hAnsi="Times New Roman" w:eastAsia="方正仿宋简体" w:cs="Times New Roman"/>
          <w:i w:val="0"/>
          <w:iCs w:val="0"/>
          <w:caps w:val="0"/>
          <w:color w:val="000000"/>
          <w:spacing w:val="0"/>
          <w:sz w:val="32"/>
          <w:szCs w:val="32"/>
          <w:lang w:eastAsia="zh-CN"/>
        </w:rPr>
        <w:t>，</w:t>
      </w:r>
      <w:r>
        <w:rPr>
          <w:rFonts w:hint="default" w:ascii="Times New Roman" w:hAnsi="Times New Roman" w:eastAsia="方正仿宋简体" w:cs="Times New Roman"/>
          <w:i w:val="0"/>
          <w:iCs w:val="0"/>
          <w:caps w:val="0"/>
          <w:color w:val="000000"/>
          <w:spacing w:val="0"/>
          <w:kern w:val="2"/>
          <w:sz w:val="32"/>
          <w:szCs w:val="32"/>
          <w:lang w:val="en-US" w:eastAsia="zh-CN" w:bidi="ar-SA"/>
        </w:rPr>
        <w:t>县商务局深入贯彻落实新修订的《中华人民共和国政府信息公开条例》及国家、省、市关于政务公开工作的系列决策部署，将政务公开作为推进依法行政、优化营商环境、提升治理效能的重要抓手。通过健全工作机制、完善公开流程、细化责任分工，持续强化制度保障；严格规范公开范围、内容、程序和形式，聚焦</w:t>
      </w:r>
      <w:r>
        <w:rPr>
          <w:rFonts w:hint="eastAsia" w:ascii="Times New Roman" w:hAnsi="Times New Roman" w:eastAsia="方正仿宋简体" w:cs="Times New Roman"/>
          <w:i w:val="0"/>
          <w:iCs w:val="0"/>
          <w:caps w:val="0"/>
          <w:color w:val="000000"/>
          <w:spacing w:val="0"/>
          <w:kern w:val="2"/>
          <w:sz w:val="32"/>
          <w:szCs w:val="32"/>
          <w:lang w:val="en-US" w:eastAsia="zh-CN" w:bidi="ar-SA"/>
        </w:rPr>
        <w:t>商务</w:t>
      </w:r>
      <w:r>
        <w:rPr>
          <w:rFonts w:hint="default" w:ascii="Times New Roman" w:hAnsi="Times New Roman" w:eastAsia="方正仿宋简体" w:cs="Times New Roman"/>
          <w:i w:val="0"/>
          <w:iCs w:val="0"/>
          <w:caps w:val="0"/>
          <w:color w:val="000000"/>
          <w:spacing w:val="0"/>
          <w:kern w:val="2"/>
          <w:sz w:val="32"/>
          <w:szCs w:val="32"/>
          <w:lang w:val="en-US" w:eastAsia="zh-CN" w:bidi="ar-SA"/>
        </w:rPr>
        <w:t>工作领域，精准推送权威信息。同时，不断优化公开渠道、提升信息获取便捷度，着力提升政府信息公开的质量和效率，以透明化政务服务为全县商务工作高质量发展注入强劲动力。</w:t>
      </w:r>
    </w:p>
    <w:bookmarkEnd w:id="2"/>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0" w:firstLineChars="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主动公开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方正仿宋简体" w:cs="Times New Roman"/>
          <w:i w:val="0"/>
          <w:iCs w:val="0"/>
          <w:caps w:val="0"/>
          <w:color w:val="auto"/>
          <w:spacing w:val="0"/>
          <w:sz w:val="24"/>
          <w:szCs w:val="24"/>
        </w:rPr>
      </w:pPr>
      <w:r>
        <w:rPr>
          <w:rFonts w:hint="eastAsia" w:ascii="Times New Roman" w:hAnsi="Times New Roman" w:eastAsia="方正楷体简体" w:cs="Times New Roman"/>
          <w:i w:val="0"/>
          <w:iCs w:val="0"/>
          <w:caps w:val="0"/>
          <w:color w:val="000000"/>
          <w:spacing w:val="0"/>
          <w:sz w:val="32"/>
          <w:szCs w:val="32"/>
          <w:lang w:val="en-US" w:eastAsia="zh-CN"/>
        </w:rPr>
        <w:t>2025年</w:t>
      </w:r>
      <w:r>
        <w:rPr>
          <w:rFonts w:hint="default" w:ascii="Times New Roman" w:hAnsi="Times New Roman" w:eastAsia="方正仿宋简体" w:cs="Times New Roman"/>
          <w:i w:val="0"/>
          <w:iCs w:val="0"/>
          <w:caps w:val="0"/>
          <w:color w:val="auto"/>
          <w:spacing w:val="0"/>
          <w:kern w:val="0"/>
          <w:sz w:val="32"/>
          <w:szCs w:val="32"/>
          <w:lang w:val="en-US" w:eastAsia="zh-CN" w:bidi="ar"/>
        </w:rPr>
        <w:t>，</w:t>
      </w:r>
      <w:r>
        <w:rPr>
          <w:rFonts w:hint="default" w:ascii="Times New Roman" w:hAnsi="Times New Roman" w:eastAsia="方正仿宋简体" w:cs="Times New Roman"/>
          <w:i w:val="0"/>
          <w:iCs w:val="0"/>
          <w:caps w:val="0"/>
          <w:color w:val="auto"/>
          <w:spacing w:val="0"/>
          <w:sz w:val="32"/>
          <w:szCs w:val="32"/>
        </w:rPr>
        <w:t>我局通</w:t>
      </w:r>
      <w:r>
        <w:rPr>
          <w:rFonts w:hint="default" w:ascii="Times New Roman" w:hAnsi="Times New Roman" w:eastAsia="方正仿宋简体" w:cs="Times New Roman"/>
          <w:i w:val="0"/>
          <w:iCs w:val="0"/>
          <w:caps w:val="0"/>
          <w:color w:val="000000"/>
          <w:spacing w:val="0"/>
          <w:sz w:val="32"/>
          <w:szCs w:val="32"/>
        </w:rPr>
        <w:t>过网上政府信息公开专栏及时公开</w:t>
      </w:r>
      <w:r>
        <w:rPr>
          <w:rFonts w:hint="eastAsia" w:ascii="Times New Roman" w:hAnsi="Times New Roman" w:eastAsia="方正仿宋简体" w:cs="Times New Roman"/>
          <w:i w:val="0"/>
          <w:iCs w:val="0"/>
          <w:caps w:val="0"/>
          <w:color w:val="000000"/>
          <w:spacing w:val="0"/>
          <w:sz w:val="32"/>
          <w:szCs w:val="32"/>
          <w:lang w:eastAsia="zh-CN"/>
        </w:rPr>
        <w:t>更新</w:t>
      </w:r>
      <w:r>
        <w:rPr>
          <w:rFonts w:hint="default" w:ascii="Times New Roman" w:hAnsi="Times New Roman" w:eastAsia="方正仿宋简体" w:cs="Times New Roman"/>
          <w:i w:val="0"/>
          <w:iCs w:val="0"/>
          <w:caps w:val="0"/>
          <w:color w:val="000000"/>
          <w:spacing w:val="0"/>
          <w:sz w:val="32"/>
          <w:szCs w:val="32"/>
        </w:rPr>
        <w:t>政府信息涉及工作动态信息共</w:t>
      </w:r>
      <w:r>
        <w:rPr>
          <w:rFonts w:hint="eastAsia" w:ascii="Times New Roman" w:hAnsi="Times New Roman" w:eastAsia="方正仿宋简体" w:cs="Times New Roman"/>
          <w:i w:val="0"/>
          <w:iCs w:val="0"/>
          <w:caps w:val="0"/>
          <w:color w:val="000000"/>
          <w:spacing w:val="0"/>
          <w:sz w:val="32"/>
          <w:szCs w:val="32"/>
          <w:lang w:val="en-US" w:eastAsia="zh-CN"/>
        </w:rPr>
        <w:t>13</w:t>
      </w:r>
      <w:r>
        <w:rPr>
          <w:rFonts w:hint="default" w:ascii="Times New Roman" w:hAnsi="Times New Roman" w:eastAsia="方正仿宋简体" w:cs="Times New Roman"/>
          <w:i w:val="0"/>
          <w:iCs w:val="0"/>
          <w:caps w:val="0"/>
          <w:color w:val="000000"/>
          <w:spacing w:val="0"/>
          <w:sz w:val="32"/>
          <w:szCs w:val="32"/>
        </w:rPr>
        <w:t>条，</w:t>
      </w:r>
      <w:r>
        <w:rPr>
          <w:rFonts w:hint="eastAsia" w:ascii="Times New Roman" w:hAnsi="Times New Roman" w:eastAsia="方正仿宋简体" w:cs="Times New Roman"/>
          <w:i w:val="0"/>
          <w:iCs w:val="0"/>
          <w:caps w:val="0"/>
          <w:color w:val="000000"/>
          <w:spacing w:val="0"/>
          <w:sz w:val="32"/>
          <w:szCs w:val="32"/>
          <w:lang w:eastAsia="zh-CN"/>
        </w:rPr>
        <w:t>其中</w:t>
      </w:r>
      <w:r>
        <w:rPr>
          <w:rFonts w:hint="default" w:ascii="Times New Roman" w:hAnsi="Times New Roman" w:eastAsia="方正仿宋简体" w:cs="Times New Roman"/>
          <w:i w:val="0"/>
          <w:iCs w:val="0"/>
          <w:caps w:val="0"/>
          <w:color w:val="000000"/>
          <w:spacing w:val="0"/>
          <w:sz w:val="32"/>
          <w:szCs w:val="32"/>
        </w:rPr>
        <w:t>财政预算决算</w:t>
      </w:r>
      <w:r>
        <w:rPr>
          <w:rFonts w:hint="eastAsia" w:ascii="Times New Roman" w:hAnsi="Times New Roman" w:eastAsia="方正仿宋简体" w:cs="Times New Roman"/>
          <w:i w:val="0"/>
          <w:iCs w:val="0"/>
          <w:caps w:val="0"/>
          <w:color w:val="000000"/>
          <w:spacing w:val="0"/>
          <w:sz w:val="32"/>
          <w:szCs w:val="32"/>
          <w:lang w:val="en-US" w:eastAsia="zh-CN"/>
        </w:rPr>
        <w:t>1</w:t>
      </w:r>
      <w:r>
        <w:rPr>
          <w:rFonts w:hint="default" w:ascii="Times New Roman" w:hAnsi="Times New Roman" w:eastAsia="方正仿宋简体" w:cs="Times New Roman"/>
          <w:i w:val="0"/>
          <w:iCs w:val="0"/>
          <w:caps w:val="0"/>
          <w:color w:val="000000"/>
          <w:spacing w:val="0"/>
          <w:sz w:val="32"/>
          <w:szCs w:val="32"/>
        </w:rPr>
        <w:t>条、公示公告文件</w:t>
      </w:r>
      <w:r>
        <w:rPr>
          <w:rFonts w:hint="eastAsia" w:ascii="Times New Roman" w:hAnsi="Times New Roman" w:eastAsia="方正仿宋简体" w:cs="Times New Roman"/>
          <w:i w:val="0"/>
          <w:iCs w:val="0"/>
          <w:caps w:val="0"/>
          <w:color w:val="000000"/>
          <w:spacing w:val="0"/>
          <w:sz w:val="32"/>
          <w:szCs w:val="32"/>
          <w:lang w:val="en-US" w:eastAsia="zh-CN"/>
        </w:rPr>
        <w:t>4</w:t>
      </w:r>
      <w:r>
        <w:rPr>
          <w:rFonts w:hint="default" w:ascii="Times New Roman" w:hAnsi="Times New Roman" w:eastAsia="方正仿宋简体" w:cs="Times New Roman"/>
          <w:i w:val="0"/>
          <w:iCs w:val="0"/>
          <w:caps w:val="0"/>
          <w:color w:val="000000"/>
          <w:spacing w:val="0"/>
          <w:sz w:val="32"/>
          <w:szCs w:val="32"/>
        </w:rPr>
        <w:t>条、政府信息公开指南及年报</w:t>
      </w:r>
      <w:r>
        <w:rPr>
          <w:rFonts w:hint="eastAsia" w:ascii="Times New Roman" w:hAnsi="Times New Roman" w:eastAsia="方正仿宋简体" w:cs="Times New Roman"/>
          <w:i w:val="0"/>
          <w:iCs w:val="0"/>
          <w:caps w:val="0"/>
          <w:color w:val="000000"/>
          <w:spacing w:val="0"/>
          <w:sz w:val="32"/>
          <w:szCs w:val="32"/>
          <w:lang w:val="en-US" w:eastAsia="zh-CN"/>
        </w:rPr>
        <w:t>3</w:t>
      </w:r>
      <w:r>
        <w:rPr>
          <w:rFonts w:hint="default" w:ascii="Times New Roman" w:hAnsi="Times New Roman" w:eastAsia="方正仿宋简体" w:cs="Times New Roman"/>
          <w:i w:val="0"/>
          <w:iCs w:val="0"/>
          <w:caps w:val="0"/>
          <w:color w:val="000000"/>
          <w:spacing w:val="0"/>
          <w:sz w:val="32"/>
          <w:szCs w:val="32"/>
        </w:rPr>
        <w:t>条</w:t>
      </w:r>
      <w:r>
        <w:rPr>
          <w:rFonts w:hint="eastAsia" w:ascii="Times New Roman" w:hAnsi="Times New Roman" w:eastAsia="方正仿宋简体" w:cs="Times New Roman"/>
          <w:i w:val="0"/>
          <w:iCs w:val="0"/>
          <w:caps w:val="0"/>
          <w:color w:val="000000"/>
          <w:spacing w:val="0"/>
          <w:sz w:val="32"/>
          <w:szCs w:val="32"/>
          <w:lang w:eastAsia="zh-CN"/>
        </w:rPr>
        <w:t>、转载商务厅招标投标行政监督清单</w:t>
      </w:r>
      <w:r>
        <w:rPr>
          <w:rFonts w:hint="eastAsia" w:ascii="Times New Roman" w:hAnsi="Times New Roman" w:eastAsia="方正仿宋简体" w:cs="Times New Roman"/>
          <w:i w:val="0"/>
          <w:iCs w:val="0"/>
          <w:caps w:val="0"/>
          <w:color w:val="000000"/>
          <w:spacing w:val="0"/>
          <w:sz w:val="32"/>
          <w:szCs w:val="32"/>
          <w:lang w:val="en-US" w:eastAsia="zh-CN"/>
        </w:rPr>
        <w:t>1项、</w:t>
      </w:r>
      <w:r>
        <w:rPr>
          <w:rFonts w:hint="eastAsia" w:ascii="Times New Roman" w:hAnsi="Times New Roman" w:eastAsia="方正仿宋简体" w:cs="Times New Roman"/>
          <w:i w:val="0"/>
          <w:iCs w:val="0"/>
          <w:caps w:val="0"/>
          <w:color w:val="000000"/>
          <w:spacing w:val="0"/>
          <w:sz w:val="32"/>
          <w:szCs w:val="32"/>
          <w:lang w:eastAsia="zh-CN"/>
        </w:rPr>
        <w:t>政协提案办理情况</w:t>
      </w:r>
      <w:r>
        <w:rPr>
          <w:rFonts w:hint="eastAsia" w:ascii="Times New Roman" w:hAnsi="Times New Roman" w:eastAsia="方正仿宋简体" w:cs="Times New Roman"/>
          <w:i w:val="0"/>
          <w:iCs w:val="0"/>
          <w:caps w:val="0"/>
          <w:color w:val="000000"/>
          <w:spacing w:val="0"/>
          <w:sz w:val="32"/>
          <w:szCs w:val="32"/>
          <w:lang w:val="en-US" w:eastAsia="zh-CN"/>
        </w:rPr>
        <w:t>4件</w:t>
      </w:r>
      <w:r>
        <w:rPr>
          <w:rFonts w:hint="default" w:ascii="Times New Roman" w:hAnsi="Times New Roman" w:eastAsia="方正仿宋简体" w:cs="Times New Roman"/>
          <w:i w:val="0"/>
          <w:iCs w:val="0"/>
          <w:caps w:val="0"/>
          <w:color w:val="000000"/>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楷体简体" w:cs="Times New Roman"/>
          <w:i w:val="0"/>
          <w:iCs w:val="0"/>
          <w:caps w:val="0"/>
          <w:color w:val="000000"/>
          <w:spacing w:val="0"/>
          <w:sz w:val="32"/>
          <w:szCs w:val="32"/>
          <w:lang w:eastAsia="zh-CN"/>
        </w:rPr>
      </w:pPr>
      <w:bookmarkStart w:id="5" w:name="_GoBack"/>
      <w:r>
        <w:rPr>
          <w:rFonts w:hint="eastAsia" w:ascii="Times New Roman" w:hAnsi="Times New Roman" w:eastAsia="方正楷体简体" w:cs="Times New Roman"/>
          <w:i w:val="0"/>
          <w:iCs w:val="0"/>
          <w:caps w:val="0"/>
          <w:color w:val="000000"/>
          <w:spacing w:val="0"/>
          <w:sz w:val="32"/>
          <w:szCs w:val="32"/>
          <w:lang w:eastAsia="zh-CN"/>
        </w:rPr>
        <w:drawing>
          <wp:anchor distT="0" distB="0" distL="114300" distR="114300" simplePos="0" relativeHeight="251659264" behindDoc="0" locked="0" layoutInCell="1" allowOverlap="1">
            <wp:simplePos x="0" y="0"/>
            <wp:positionH relativeFrom="column">
              <wp:posOffset>267970</wp:posOffset>
            </wp:positionH>
            <wp:positionV relativeFrom="paragraph">
              <wp:posOffset>88265</wp:posOffset>
            </wp:positionV>
            <wp:extent cx="5080000" cy="2753360"/>
            <wp:effectExtent l="4445" t="4445" r="20955" b="2349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bookmarkEnd w:id="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楷体简体" w:cs="Times New Roman"/>
          <w:i w:val="0"/>
          <w:iCs w:val="0"/>
          <w:caps w:val="0"/>
          <w:color w:val="000000"/>
          <w:spacing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楷体简体" w:cs="Times New Roman"/>
          <w:i w:val="0"/>
          <w:iCs w:val="0"/>
          <w:caps w:val="0"/>
          <w:color w:val="000000"/>
          <w:spacing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楷体简体" w:cs="Times New Roman"/>
          <w:i w:val="0"/>
          <w:iCs w:val="0"/>
          <w:caps w:val="0"/>
          <w:color w:val="000000"/>
          <w:spacing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楷体简体" w:cs="Times New Roman"/>
          <w:i w:val="0"/>
          <w:iCs w:val="0"/>
          <w:caps w:val="0"/>
          <w:color w:val="000000"/>
          <w:spacing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楷体简体" w:cs="Times New Roman"/>
          <w:i w:val="0"/>
          <w:iCs w:val="0"/>
          <w:caps w:val="0"/>
          <w:color w:val="000000"/>
          <w:spacing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楷体简体" w:cs="Times New Roman"/>
          <w:i w:val="0"/>
          <w:iCs w:val="0"/>
          <w:caps w:val="0"/>
          <w:color w:val="000000"/>
          <w:spacing w:val="0"/>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Times New Roman" w:hAnsi="Times New Roman" w:eastAsia="方正楷体简体" w:cs="Times New Roman"/>
          <w:i w:val="0"/>
          <w:iCs w:val="0"/>
          <w:caps w:val="0"/>
          <w:color w:val="000000"/>
          <w:spacing w:val="0"/>
          <w:sz w:val="32"/>
          <w:szCs w:val="32"/>
          <w:lang w:eastAsia="zh-CN"/>
        </w:rPr>
      </w:pP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0" w:firstLineChars="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default" w:ascii="Times New Roman" w:hAnsi="Times New Roman" w:eastAsia="方正楷体简体" w:cs="Times New Roman"/>
          <w:i w:val="0"/>
          <w:iCs w:val="0"/>
          <w:caps w:val="0"/>
          <w:color w:val="000000"/>
          <w:spacing w:val="0"/>
          <w:sz w:val="32"/>
          <w:szCs w:val="32"/>
        </w:rPr>
        <w:t>依申请公开</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Times New Roman" w:hAnsi="Times New Roman" w:eastAsia="方正仿宋简体" w:cs="Times New Roman"/>
          <w:i w:val="0"/>
          <w:iCs w:val="0"/>
          <w:caps w:val="0"/>
          <w:color w:val="000000"/>
          <w:spacing w:val="0"/>
          <w:sz w:val="32"/>
          <w:szCs w:val="32"/>
          <w:lang w:eastAsia="zh-CN"/>
        </w:rPr>
      </w:pPr>
      <w:r>
        <w:rPr>
          <w:rFonts w:hint="default" w:ascii="Times New Roman" w:hAnsi="Times New Roman" w:eastAsia="方正仿宋简体" w:cs="Times New Roman"/>
          <w:i w:val="0"/>
          <w:iCs w:val="0"/>
          <w:caps w:val="0"/>
          <w:color w:val="000000"/>
          <w:spacing w:val="0"/>
          <w:sz w:val="32"/>
          <w:szCs w:val="32"/>
        </w:rPr>
        <w:t>202</w:t>
      </w:r>
      <w:r>
        <w:rPr>
          <w:rFonts w:hint="eastAsia" w:ascii="Times New Roman" w:hAnsi="Times New Roman" w:eastAsia="方正仿宋简体" w:cs="Times New Roman"/>
          <w:i w:val="0"/>
          <w:iCs w:val="0"/>
          <w:caps w:val="0"/>
          <w:color w:val="000000"/>
          <w:spacing w:val="0"/>
          <w:sz w:val="32"/>
          <w:szCs w:val="32"/>
          <w:lang w:val="en-US" w:eastAsia="zh-CN"/>
        </w:rPr>
        <w:t>5</w:t>
      </w:r>
      <w:r>
        <w:rPr>
          <w:rFonts w:hint="default" w:ascii="Times New Roman" w:hAnsi="Times New Roman" w:eastAsia="方正仿宋简体" w:cs="Times New Roman"/>
          <w:i w:val="0"/>
          <w:iCs w:val="0"/>
          <w:caps w:val="0"/>
          <w:color w:val="000000"/>
          <w:spacing w:val="0"/>
          <w:sz w:val="32"/>
          <w:szCs w:val="32"/>
        </w:rPr>
        <w:t>年度，县商务局无依申请公开的政府信息</w:t>
      </w:r>
      <w:r>
        <w:rPr>
          <w:rFonts w:hint="eastAsia" w:ascii="Times New Roman" w:hAnsi="Times New Roman" w:eastAsia="方正仿宋简体" w:cs="Times New Roman"/>
          <w:i w:val="0"/>
          <w:iCs w:val="0"/>
          <w:caps w:val="0"/>
          <w:color w:val="000000"/>
          <w:spacing w:val="0"/>
          <w:sz w:val="32"/>
          <w:szCs w:val="32"/>
          <w:lang w:eastAsia="zh-CN"/>
        </w:rPr>
        <w:t>。</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0" w:firstLineChars="0"/>
        <w:jc w:val="left"/>
        <w:textAlignment w:val="auto"/>
        <w:rPr>
          <w:rFonts w:hint="default" w:ascii="Times New Roman" w:hAnsi="Times New Roman" w:eastAsia="方正仿宋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政府信息管理。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2"/>
          <w:sz w:val="32"/>
          <w:szCs w:val="32"/>
          <w:lang w:val="en-US" w:eastAsia="zh-CN" w:bidi="ar-SA"/>
        </w:rPr>
      </w:pPr>
      <w:bookmarkStart w:id="3" w:name="OLE_LINK3"/>
      <w:r>
        <w:rPr>
          <w:rFonts w:hint="eastAsia" w:ascii="Times New Roman" w:hAnsi="Times New Roman" w:eastAsia="方正仿宋简体" w:cs="Times New Roman"/>
          <w:i w:val="0"/>
          <w:iCs w:val="0"/>
          <w:caps w:val="0"/>
          <w:color w:val="000000"/>
          <w:spacing w:val="0"/>
          <w:kern w:val="2"/>
          <w:sz w:val="32"/>
          <w:szCs w:val="32"/>
          <w:lang w:val="en-US" w:eastAsia="zh-CN" w:bidi="ar-SA"/>
        </w:rPr>
        <w:t>县商务局</w:t>
      </w:r>
      <w:r>
        <w:rPr>
          <w:rFonts w:hint="default" w:ascii="Times New Roman" w:hAnsi="Times New Roman" w:eastAsia="方正仿宋简体" w:cs="Times New Roman"/>
          <w:i w:val="0"/>
          <w:iCs w:val="0"/>
          <w:caps w:val="0"/>
          <w:color w:val="000000"/>
          <w:spacing w:val="0"/>
          <w:kern w:val="2"/>
          <w:sz w:val="32"/>
          <w:szCs w:val="32"/>
          <w:lang w:val="en-US" w:eastAsia="zh-CN" w:bidi="ar-SA"/>
        </w:rPr>
        <w:t>依法主动公开领导信息、公告公示、应急管理、财政预算决算等信息。坚持信息发布“三审”制度，确保发布信息的完整性、时效性、准确性。严格执行保密规定，做到了“应公开尽公开”“涉密不公开”。坚决恪守 “审批者负责、发布者负责”“事前审查”“依法公开” 原则，从严开展审核把关，全力保障发布信息质量</w:t>
      </w:r>
      <w:r>
        <w:rPr>
          <w:rFonts w:hint="eastAsia" w:ascii="Times New Roman" w:hAnsi="Times New Roman" w:eastAsia="方正仿宋简体" w:cs="Times New Roman"/>
          <w:i w:val="0"/>
          <w:iCs w:val="0"/>
          <w:caps w:val="0"/>
          <w:color w:val="000000"/>
          <w:spacing w:val="0"/>
          <w:kern w:val="2"/>
          <w:sz w:val="32"/>
          <w:szCs w:val="32"/>
          <w:lang w:val="en-US" w:eastAsia="zh-CN" w:bidi="ar-SA"/>
        </w:rPr>
        <w:t>。</w:t>
      </w:r>
    </w:p>
    <w:bookmarkEnd w:id="3"/>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firstLine="480" w:firstLineChars="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政府信息公开平台建设情况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2"/>
          <w:sz w:val="32"/>
          <w:szCs w:val="32"/>
          <w:lang w:val="en-US" w:eastAsia="zh-CN" w:bidi="ar-SA"/>
        </w:rPr>
      </w:pPr>
      <w:r>
        <w:rPr>
          <w:rFonts w:hint="default" w:ascii="Times New Roman" w:hAnsi="Times New Roman" w:eastAsia="方正仿宋简体" w:cs="Times New Roman"/>
          <w:i w:val="0"/>
          <w:iCs w:val="0"/>
          <w:caps w:val="0"/>
          <w:color w:val="000000"/>
          <w:spacing w:val="0"/>
          <w:kern w:val="2"/>
          <w:sz w:val="32"/>
          <w:szCs w:val="32"/>
          <w:lang w:val="en-US" w:eastAsia="zh-CN" w:bidi="ar-SA"/>
        </w:rPr>
        <w:t>拓宽信息公开渠道，丰富信息公开形式，全方位提升政务公开效能。</w:t>
      </w:r>
      <w:r>
        <w:rPr>
          <w:rFonts w:hint="eastAsia" w:ascii="Times New Roman" w:hAnsi="Times New Roman" w:eastAsia="方正仿宋简体" w:cs="Times New Roman"/>
          <w:i w:val="0"/>
          <w:iCs w:val="0"/>
          <w:caps w:val="0"/>
          <w:color w:val="000000"/>
          <w:spacing w:val="0"/>
          <w:kern w:val="2"/>
          <w:sz w:val="32"/>
          <w:szCs w:val="32"/>
          <w:lang w:val="en-US" w:eastAsia="zh-CN" w:bidi="ar-SA"/>
        </w:rPr>
        <w:t>县商务局</w:t>
      </w:r>
      <w:r>
        <w:rPr>
          <w:rFonts w:hint="default" w:ascii="Times New Roman" w:hAnsi="Times New Roman" w:eastAsia="方正仿宋简体" w:cs="Times New Roman"/>
          <w:i w:val="0"/>
          <w:iCs w:val="0"/>
          <w:caps w:val="0"/>
          <w:color w:val="000000"/>
          <w:spacing w:val="0"/>
          <w:kern w:val="2"/>
          <w:sz w:val="32"/>
          <w:szCs w:val="32"/>
          <w:lang w:val="en-US" w:eastAsia="zh-CN" w:bidi="ar-SA"/>
        </w:rPr>
        <w:t>以“</w:t>
      </w:r>
      <w:r>
        <w:rPr>
          <w:rFonts w:hint="eastAsia" w:ascii="Times New Roman" w:hAnsi="Times New Roman" w:eastAsia="方正仿宋简体" w:cs="Times New Roman"/>
          <w:i w:val="0"/>
          <w:iCs w:val="0"/>
          <w:caps w:val="0"/>
          <w:color w:val="000000"/>
          <w:spacing w:val="0"/>
          <w:kern w:val="2"/>
          <w:sz w:val="32"/>
          <w:szCs w:val="32"/>
          <w:lang w:val="en-US" w:eastAsia="zh-CN" w:bidi="ar-SA"/>
        </w:rPr>
        <w:t>泗水县人民政府网站</w:t>
      </w:r>
      <w:r>
        <w:rPr>
          <w:rFonts w:hint="default" w:ascii="Times New Roman" w:hAnsi="Times New Roman" w:eastAsia="方正仿宋简体" w:cs="Times New Roman"/>
          <w:i w:val="0"/>
          <w:iCs w:val="0"/>
          <w:caps w:val="0"/>
          <w:color w:val="000000"/>
          <w:spacing w:val="0"/>
          <w:kern w:val="2"/>
          <w:sz w:val="32"/>
          <w:szCs w:val="32"/>
          <w:lang w:val="en-US" w:eastAsia="zh-CN" w:bidi="ar-SA"/>
        </w:rPr>
        <w:t>”为主阵地，同时积极通过</w:t>
      </w:r>
      <w:r>
        <w:rPr>
          <w:rFonts w:hint="eastAsia" w:ascii="Times New Roman" w:hAnsi="Times New Roman" w:eastAsia="方正仿宋简体" w:cs="Times New Roman"/>
          <w:i w:val="0"/>
          <w:iCs w:val="0"/>
          <w:caps w:val="0"/>
          <w:color w:val="000000"/>
          <w:spacing w:val="0"/>
          <w:kern w:val="2"/>
          <w:sz w:val="32"/>
          <w:szCs w:val="32"/>
          <w:lang w:val="en-US" w:eastAsia="zh-CN" w:bidi="ar-SA"/>
        </w:rPr>
        <w:t>泗水融媒</w:t>
      </w:r>
      <w:r>
        <w:rPr>
          <w:rFonts w:hint="default" w:ascii="Times New Roman" w:hAnsi="Times New Roman" w:eastAsia="方正仿宋简体" w:cs="Times New Roman"/>
          <w:i w:val="0"/>
          <w:iCs w:val="0"/>
          <w:caps w:val="0"/>
          <w:color w:val="000000"/>
          <w:spacing w:val="0"/>
          <w:kern w:val="2"/>
          <w:sz w:val="32"/>
          <w:szCs w:val="32"/>
          <w:lang w:val="en-US" w:eastAsia="zh-CN" w:bidi="ar-SA"/>
        </w:rPr>
        <w:t>发布我单位政务热点信息，加强政务发布与解读，积极回应社会关切，推进政民互动</w:t>
      </w:r>
      <w:r>
        <w:rPr>
          <w:rFonts w:hint="eastAsia" w:ascii="Times New Roman" w:hAnsi="Times New Roman" w:eastAsia="方正仿宋简体" w:cs="Times New Roman"/>
          <w:i w:val="0"/>
          <w:iCs w:val="0"/>
          <w:caps w:val="0"/>
          <w:color w:val="000000"/>
          <w:spacing w:val="0"/>
          <w:kern w:val="2"/>
          <w:sz w:val="32"/>
          <w:szCs w:val="32"/>
          <w:lang w:val="en-US" w:eastAsia="zh-CN" w:bidi="ar-SA"/>
        </w:rPr>
        <w:t>，</w:t>
      </w:r>
      <w:r>
        <w:rPr>
          <w:rFonts w:hint="default" w:ascii="Times New Roman" w:hAnsi="Times New Roman" w:eastAsia="方正仿宋简体" w:cs="Times New Roman"/>
          <w:i w:val="0"/>
          <w:iCs w:val="0"/>
          <w:caps w:val="0"/>
          <w:color w:val="000000"/>
          <w:spacing w:val="0"/>
          <w:kern w:val="2"/>
          <w:sz w:val="32"/>
          <w:szCs w:val="32"/>
          <w:lang w:val="en-US" w:eastAsia="zh-CN" w:bidi="ar-SA"/>
        </w:rPr>
        <w:t>营造良好氛围。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方正楷体简体" w:cs="Times New Roman"/>
          <w:i w:val="0"/>
          <w:iCs w:val="0"/>
          <w:caps w:val="0"/>
          <w:color w:val="000000"/>
          <w:spacing w:val="0"/>
          <w:sz w:val="32"/>
          <w:szCs w:val="32"/>
        </w:rPr>
      </w:pPr>
      <w:r>
        <w:rPr>
          <w:rFonts w:hint="default" w:ascii="Times New Roman" w:hAnsi="Times New Roman" w:eastAsia="方正楷体简体" w:cs="Times New Roman"/>
          <w:i w:val="0"/>
          <w:iCs w:val="0"/>
          <w:caps w:val="0"/>
          <w:color w:val="000000"/>
          <w:spacing w:val="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县商务局持续完善政务公开工作职责体系，以权责清晰、协同高效为目标细化工作分工，成上下联动、齐抓共管的工作格局。严格对标上级政务公开工作要求，结合商务领域工作实际，动态调整主动公开目录，精准界定公开范围，进一步规范信息公开办理流程，健全从信息采集、审核、编辑到发布、归档的全流程闭环管理，确保各项工作有章可循、有据可依。常态化组织各科室开展政务公开业务培训，采取专题讲座、案例分析、实操演练等多种形式，重点围绕公开范围界定、保密审查要点等核心内容开展教学，着力解决工作中的难点堵点问题，不断提升工作人员的业务素养和实操技能，确保商务领域各类应公开信息依规依程序及时、准确、规范公开，切实提升政务公开工作质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jc w:val="both"/>
        <w:textAlignment w:val="auto"/>
        <w:rPr>
          <w:rFonts w:hint="default" w:ascii="Times New Roman" w:hAnsi="Times New Roman" w:eastAsia="黑体" w:cs="Times New Roman"/>
          <w:b w:val="0"/>
          <w:bCs/>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jc w:val="both"/>
        <w:textAlignment w:val="auto"/>
        <w:rPr>
          <w:rFonts w:hint="default" w:ascii="Times New Roman" w:hAnsi="Times New Roman" w:eastAsia="黑体" w:cs="Times New Roman"/>
          <w:b w:val="0"/>
          <w:bCs/>
          <w:i w:val="0"/>
          <w:caps w:val="0"/>
          <w:color w:val="333333"/>
          <w:spacing w:val="0"/>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t>二、主动公开政府信息情况</w:t>
      </w:r>
    </w:p>
    <w:p>
      <w:pP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2130" cy="7717790"/>
            <wp:effectExtent l="0" t="0" r="7620" b="16510"/>
            <wp:docPr id="2" name="图片 2" descr="ec23034bda1fb43379b814584e54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23034bda1fb43379b814584e544b5"/>
                    <pic:cNvPicPr>
                      <a:picLocks noChangeAspect="1"/>
                    </pic:cNvPicPr>
                  </pic:nvPicPr>
                  <pic:blipFill>
                    <a:blip r:embed="rId6"/>
                    <a:stretch>
                      <a:fillRect/>
                    </a:stretch>
                  </pic:blipFill>
                  <pic:spPr>
                    <a:xfrm>
                      <a:off x="0" y="0"/>
                      <a:ext cx="5612130" cy="7717790"/>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t>三、收到和处理政府信息公开申请情况</w:t>
      </w:r>
    </w:p>
    <w:p>
      <w:pP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1495" cy="7244715"/>
            <wp:effectExtent l="0" t="0" r="8255" b="13335"/>
            <wp:docPr id="3" name="图片 3" descr="3de86b4daa9978a8ca45459efbc7d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de86b4daa9978a8ca45459efbc7d2b"/>
                    <pic:cNvPicPr>
                      <a:picLocks noChangeAspect="1"/>
                    </pic:cNvPicPr>
                  </pic:nvPicPr>
                  <pic:blipFill>
                    <a:blip r:embed="rId7"/>
                    <a:stretch>
                      <a:fillRect/>
                    </a:stretch>
                  </pic:blipFill>
                  <pic:spPr>
                    <a:xfrm>
                      <a:off x="0" y="0"/>
                      <a:ext cx="5611495" cy="7244715"/>
                    </a:xfrm>
                    <a:prstGeom prst="rect">
                      <a:avLst/>
                    </a:prstGeom>
                  </pic:spPr>
                </pic:pic>
              </a:graphicData>
            </a:graphic>
          </wp:inline>
        </w:drawing>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t>四、政府信息公开行政复议、行政诉讼情况</w:t>
      </w:r>
    </w:p>
    <w:p>
      <w:pPr>
        <w:pStyle w:val="4"/>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drawing>
          <wp:inline distT="0" distB="0" distL="114300" distR="114300">
            <wp:extent cx="5612765" cy="2070100"/>
            <wp:effectExtent l="0" t="0" r="6985" b="6350"/>
            <wp:docPr id="5" name="图片 5" descr="b4eacb96a259f349a7dbab0d80c80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eacb96a259f349a7dbab0d80c80e5"/>
                    <pic:cNvPicPr>
                      <a:picLocks noChangeAspect="1"/>
                    </pic:cNvPicPr>
                  </pic:nvPicPr>
                  <pic:blipFill>
                    <a:blip r:embed="rId8"/>
                    <a:stretch>
                      <a:fillRect/>
                    </a:stretch>
                  </pic:blipFill>
                  <pic:spPr>
                    <a:xfrm>
                      <a:off x="0" y="0"/>
                      <a:ext cx="5612765" cy="2070100"/>
                    </a:xfrm>
                    <a:prstGeom prst="rect">
                      <a:avLst/>
                    </a:prstGeom>
                  </pic:spPr>
                </pic:pic>
              </a:graphicData>
            </a:graphic>
          </wp:inline>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i w:val="0"/>
          <w:iCs w:val="0"/>
          <w:caps w:val="0"/>
          <w:color w:val="000000"/>
          <w:spacing w:val="0"/>
          <w:sz w:val="32"/>
          <w:szCs w:val="32"/>
          <w:lang w:val="en-US" w:eastAsia="zh-CN"/>
        </w:rPr>
      </w:pPr>
      <w:bookmarkStart w:id="4" w:name="OLE_LINK2"/>
      <w:r>
        <w:rPr>
          <w:rFonts w:hint="eastAsia" w:ascii="Times New Roman" w:hAnsi="Times New Roman" w:eastAsia="方正仿宋简体" w:cs="Times New Roman"/>
          <w:i w:val="0"/>
          <w:iCs w:val="0"/>
          <w:caps w:val="0"/>
          <w:color w:val="000000"/>
          <w:spacing w:val="0"/>
          <w:sz w:val="32"/>
          <w:szCs w:val="32"/>
          <w:lang w:val="en-US" w:eastAsia="zh-CN"/>
        </w:rPr>
        <w:t>2025年县商务局存在的主要问题</w:t>
      </w:r>
      <w:r>
        <w:rPr>
          <w:rFonts w:hint="default" w:ascii="Times New Roman" w:hAnsi="Times New Roman" w:eastAsia="方正仿宋简体" w:cs="Times New Roman"/>
          <w:i w:val="0"/>
          <w:iCs w:val="0"/>
          <w:caps w:val="0"/>
          <w:color w:val="000000"/>
          <w:spacing w:val="0"/>
          <w:sz w:val="32"/>
          <w:szCs w:val="32"/>
          <w:lang w:val="en-US" w:eastAsia="zh-CN"/>
        </w:rPr>
        <w:t>主要表现为：</w:t>
      </w:r>
      <w:r>
        <w:rPr>
          <w:rFonts w:hint="eastAsia" w:ascii="Times New Roman" w:hAnsi="Times New Roman" w:eastAsia="方正仿宋简体" w:cs="Times New Roman"/>
          <w:i w:val="0"/>
          <w:iCs w:val="0"/>
          <w:caps w:val="0"/>
          <w:color w:val="000000"/>
          <w:spacing w:val="0"/>
          <w:sz w:val="32"/>
          <w:szCs w:val="32"/>
          <w:lang w:val="en-US" w:eastAsia="zh-CN"/>
        </w:rPr>
        <w:t>一是政府信息公开方面，流畅性与有效性不足，导致信息公开流程时有拖沓，未能及时公开，无法高效满足公众需求。二是公开范围精准度不足，存在“大水漫灌”现象。对商贸流通、招商引资等核心业务信息公开不聚焦，部分非必要信息冗余，而公众关切的政策解读、办事指引等关键内容披露不充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改进措施：</w:t>
      </w:r>
      <w:r>
        <w:rPr>
          <w:rFonts w:hint="default" w:ascii="Times New Roman" w:hAnsi="Times New Roman" w:eastAsia="方正仿宋简体" w:cs="Times New Roman"/>
          <w:i w:val="0"/>
          <w:iCs w:val="0"/>
          <w:caps w:val="0"/>
          <w:color w:val="000000"/>
          <w:spacing w:val="0"/>
          <w:sz w:val="32"/>
          <w:szCs w:val="32"/>
          <w:lang w:val="en-US" w:eastAsia="zh-CN"/>
        </w:rPr>
        <w:t>一是</w:t>
      </w:r>
      <w:r>
        <w:rPr>
          <w:rFonts w:hint="eastAsia" w:ascii="Times New Roman" w:hAnsi="Times New Roman" w:eastAsia="方正仿宋简体" w:cs="Times New Roman"/>
          <w:i w:val="0"/>
          <w:iCs w:val="0"/>
          <w:caps w:val="0"/>
          <w:color w:val="000000"/>
          <w:spacing w:val="0"/>
          <w:sz w:val="32"/>
          <w:szCs w:val="32"/>
          <w:lang w:val="en-US" w:eastAsia="zh-CN"/>
        </w:rPr>
        <w:t>立健全长效的监督管理及激励机制，为全局政府信息公开工作提供保障，将各科室信息收集与公开同步进行，确保信息的及时、准确、全面。</w:t>
      </w:r>
      <w:r>
        <w:rPr>
          <w:rFonts w:hint="default" w:ascii="Times New Roman" w:hAnsi="Times New Roman" w:eastAsia="方正仿宋简体" w:cs="Times New Roman"/>
          <w:i w:val="0"/>
          <w:iCs w:val="0"/>
          <w:caps w:val="0"/>
          <w:color w:val="000000"/>
          <w:spacing w:val="0"/>
          <w:kern w:val="0"/>
          <w:sz w:val="32"/>
          <w:szCs w:val="32"/>
          <w:lang w:val="en-US" w:eastAsia="zh-CN" w:bidi="ar"/>
        </w:rPr>
        <w:t>二是</w:t>
      </w:r>
      <w:r>
        <w:rPr>
          <w:rFonts w:hint="eastAsia" w:ascii="Times New Roman" w:hAnsi="Times New Roman" w:eastAsia="方正仿宋简体" w:cs="Times New Roman"/>
          <w:i w:val="0"/>
          <w:iCs w:val="0"/>
          <w:caps w:val="0"/>
          <w:color w:val="000000"/>
          <w:spacing w:val="0"/>
          <w:kern w:val="0"/>
          <w:sz w:val="32"/>
          <w:szCs w:val="32"/>
          <w:lang w:val="en-US" w:eastAsia="zh-CN" w:bidi="ar"/>
        </w:rPr>
        <w:t>聚焦核心精准公开，优化信息供给。梳理形成商贸领域重点信息公开清单，优先公开招商引资政策、市场监管动态、消费促进举措等核心内容，精简冗余信息，确保公开内容贴合公众需求。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p>
    <w:bookmarkEnd w:id="4"/>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pPr>
      <w:r>
        <w:rPr>
          <w:rFonts w:hint="default" w:ascii="方正黑体简体" w:hAnsi="方正黑体简体" w:eastAsia="方正黑体简体" w:cs="方正黑体简体"/>
          <w:b/>
          <w:bCs w:val="0"/>
          <w:i w:val="0"/>
          <w:caps w:val="0"/>
          <w:color w:val="333333"/>
          <w:spacing w:val="0"/>
          <w:kern w:val="0"/>
          <w:sz w:val="32"/>
          <w:szCs w:val="32"/>
          <w:shd w:val="clear" w:fill="FFFFFF"/>
          <w:lang w:val="en-US" w:eastAsia="zh-CN" w:bidi="ar"/>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一、依据《政府信息公开信息处理费管理办法》收取信息处理费情况：2025年，县商务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二、落实上级年度政务公开工作要点情况：2025年，县商务局严格按照国家、省、市、县政府要求，及时更新栏目内容，切实做到公开内容及时、准确、高效。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atLeast"/>
        <w:ind w:left="0" w:right="0" w:firstLine="640" w:firstLineChars="200"/>
        <w:jc w:val="left"/>
        <w:textAlignment w:val="auto"/>
        <w:rPr>
          <w:rFonts w:hint="default" w:ascii="Times New Roman" w:hAnsi="Times New Roman" w:eastAsia="方正仿宋简体" w:cs="Times New Roman"/>
          <w:i w:val="0"/>
          <w:iCs w:val="0"/>
          <w:caps w:val="0"/>
          <w:color w:val="000000"/>
          <w:spacing w:val="0"/>
          <w:kern w:val="0"/>
          <w:sz w:val="32"/>
          <w:szCs w:val="32"/>
          <w:lang w:val="en-US" w:eastAsia="zh-CN" w:bidi="ar"/>
        </w:rPr>
      </w:pPr>
      <w:r>
        <w:rPr>
          <w:rFonts w:hint="eastAsia" w:ascii="Times New Roman" w:hAnsi="Times New Roman" w:eastAsia="方正仿宋简体" w:cs="Times New Roman"/>
          <w:i w:val="0"/>
          <w:iCs w:val="0"/>
          <w:caps w:val="0"/>
          <w:color w:val="000000"/>
          <w:spacing w:val="0"/>
          <w:kern w:val="0"/>
          <w:sz w:val="32"/>
          <w:szCs w:val="32"/>
          <w:lang w:val="en-US" w:eastAsia="zh-CN" w:bidi="ar"/>
        </w:rPr>
        <w:t>三、人大代表建议和政协提案办理结果公开情况：2025年，县商务局共办理政协提案4件，4件建议提案已按时全部办结。</w:t>
      </w:r>
      <w:bookmarkEnd w:id="0"/>
      <w:bookmarkEnd w:id="1"/>
    </w:p>
    <w:sectPr>
      <w:footerReference r:id="rId3" w:type="default"/>
      <w:pgSz w:w="11906" w:h="16838"/>
      <w:pgMar w:top="2098"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embedRegular r:id="rId1" w:fontKey="{F3B80FD1-3FC3-45D0-A239-2D383BEAF806}"/>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embedRegular r:id="rId2" w:fontKey="{DDDEACBD-8061-40B3-B18C-C29620E0A14B}"/>
  </w:font>
  <w:font w:name="方正仿宋简体">
    <w:panose1 w:val="03000509000000000000"/>
    <w:charset w:val="86"/>
    <w:family w:val="auto"/>
    <w:pitch w:val="default"/>
    <w:sig w:usb0="00000001" w:usb1="080E0000" w:usb2="00000000" w:usb3="00000000" w:csb0="00040000" w:csb1="00000000"/>
    <w:embedRegular r:id="rId3" w:fontKey="{7CC5C3F2-C114-47BE-8A66-FCFA37DC11B3}"/>
  </w:font>
  <w:font w:name="方正黑体简体">
    <w:panose1 w:val="03000509000000000000"/>
    <w:charset w:val="86"/>
    <w:family w:val="auto"/>
    <w:pitch w:val="default"/>
    <w:sig w:usb0="00000001" w:usb1="080E0000" w:usb2="00000000" w:usb3="00000000" w:csb0="00040000" w:csb1="00000000"/>
    <w:embedRegular r:id="rId4" w:fontKey="{F6A37D5B-A064-4947-9C92-AD021105EC14}"/>
  </w:font>
  <w:font w:name="方正楷体简体">
    <w:panose1 w:val="03000509000000000000"/>
    <w:charset w:val="86"/>
    <w:family w:val="auto"/>
    <w:pitch w:val="default"/>
    <w:sig w:usb0="00000001" w:usb1="080E0000" w:usb2="00000000" w:usb3="00000000" w:csb0="00040000" w:csb1="00000000"/>
    <w:embedRegular r:id="rId5" w:fontKey="{A0A7E763-49B4-44AE-AFAA-8242465329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F830"/>
    <w:multiLevelType w:val="singleLevel"/>
    <w:tmpl w:val="8558F8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NDg2Y2Q1OGNlOTQxMDdmZjFmZjZiOWE0MTY0YjIifQ=="/>
  </w:docVars>
  <w:rsids>
    <w:rsidRoot w:val="73651656"/>
    <w:rsid w:val="01235239"/>
    <w:rsid w:val="05D059F4"/>
    <w:rsid w:val="089D49D6"/>
    <w:rsid w:val="0AE35E38"/>
    <w:rsid w:val="0FB022B6"/>
    <w:rsid w:val="112447E6"/>
    <w:rsid w:val="122A6EEF"/>
    <w:rsid w:val="13CF10B8"/>
    <w:rsid w:val="15727005"/>
    <w:rsid w:val="16BB5494"/>
    <w:rsid w:val="19917BAC"/>
    <w:rsid w:val="219148D4"/>
    <w:rsid w:val="23FC57D5"/>
    <w:rsid w:val="255E0859"/>
    <w:rsid w:val="26D365F5"/>
    <w:rsid w:val="27F800DA"/>
    <w:rsid w:val="282C7FD0"/>
    <w:rsid w:val="2C8A0DA7"/>
    <w:rsid w:val="30AA3188"/>
    <w:rsid w:val="3119173B"/>
    <w:rsid w:val="315D0978"/>
    <w:rsid w:val="3395602E"/>
    <w:rsid w:val="37487019"/>
    <w:rsid w:val="37FF3243"/>
    <w:rsid w:val="3BE84629"/>
    <w:rsid w:val="3CB601AA"/>
    <w:rsid w:val="40D52E0F"/>
    <w:rsid w:val="43A02F19"/>
    <w:rsid w:val="443050CA"/>
    <w:rsid w:val="454728B0"/>
    <w:rsid w:val="46EF24BB"/>
    <w:rsid w:val="4A6F0787"/>
    <w:rsid w:val="4D75410A"/>
    <w:rsid w:val="4EA6085D"/>
    <w:rsid w:val="4FBE081F"/>
    <w:rsid w:val="522E01BA"/>
    <w:rsid w:val="52C24000"/>
    <w:rsid w:val="58353317"/>
    <w:rsid w:val="58B929B1"/>
    <w:rsid w:val="59BC169A"/>
    <w:rsid w:val="5B2804E9"/>
    <w:rsid w:val="5C3554E0"/>
    <w:rsid w:val="5ED31494"/>
    <w:rsid w:val="62EC12E1"/>
    <w:rsid w:val="643A2C9C"/>
    <w:rsid w:val="65246AF5"/>
    <w:rsid w:val="68B4645C"/>
    <w:rsid w:val="69312274"/>
    <w:rsid w:val="70295258"/>
    <w:rsid w:val="7364055E"/>
    <w:rsid w:val="73651656"/>
    <w:rsid w:val="7A845A92"/>
    <w:rsid w:val="7AD25AA2"/>
    <w:rsid w:val="7AF81863"/>
    <w:rsid w:val="7B7F7F7B"/>
    <w:rsid w:val="7F12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altLang="zh-CN"/>
              <a:t>主动公开信息</a:t>
            </a:r>
            <a:endParaRPr altLang="zh-CN"/>
          </a:p>
        </c:rich>
      </c:tx>
      <c:layout/>
      <c:overlay val="0"/>
      <c:spPr>
        <a:noFill/>
        <a:ln>
          <a:noFill/>
        </a:ln>
        <a:effectLst/>
      </c:spPr>
    </c:title>
    <c:autoTitleDeleted val="0"/>
    <c:plotArea>
      <c:layout/>
      <c:pieChart>
        <c:varyColors val="1"/>
        <c:ser>
          <c:idx val="0"/>
          <c:order val="0"/>
          <c:tx>
            <c:strRef>
              <c:f>Sheet1!$B$1</c:f>
              <c:strCache>
                <c:ptCount val="1"/>
                <c:pt idx="0">
                  <c:v>主动公开信息</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dPt>
          <c:dLbls>
            <c:delete val="1"/>
          </c:dLbls>
          <c:cat>
            <c:strRef>
              <c:extLst>
                <c:ext xmlns:c15="http://schemas.microsoft.com/office/drawing/2012/chart" uri="{02D57815-91ED-43cb-92C2-25804820EDAC}">
                  <c15:fullRef>
                    <c15:sqref>Sheet1!$A$2:$A$7</c15:sqref>
                  </c15:fullRef>
                </c:ext>
              </c:extLst>
              <c:f>Sheet1!$A$2:$A$6</c:f>
              <c:strCache>
                <c:ptCount val="5"/>
                <c:pt idx="0">
                  <c:v>财政预算决算</c:v>
                </c:pt>
                <c:pt idx="1">
                  <c:v>公示公告文件</c:v>
                </c:pt>
                <c:pt idx="2">
                  <c:v>政府信息公开指南及年报</c:v>
                </c:pt>
                <c:pt idx="3">
                  <c:v>转载商务厅招标投标行政监督清单</c:v>
                </c:pt>
                <c:pt idx="4">
                  <c:v>政协提案办理情况</c:v>
                </c:pt>
              </c:strCache>
            </c:strRef>
          </c:cat>
          <c:val>
            <c:numRef>
              <c:extLst>
                <c:ext xmlns:c15="http://schemas.microsoft.com/office/drawing/2012/chart" uri="{02D57815-91ED-43cb-92C2-25804820EDAC}">
                  <c15:fullRef>
                    <c15:sqref>Sheet1!$B$2:$B$7</c15:sqref>
                  </c15:fullRef>
                </c:ext>
              </c:extLst>
              <c:f>Sheet1!$B$2:$B$6</c:f>
              <c:numCache>
                <c:formatCode>General</c:formatCode>
                <c:ptCount val="5"/>
                <c:pt idx="0">
                  <c:v>1</c:v>
                </c:pt>
                <c:pt idx="1">
                  <c:v>4</c:v>
                </c:pt>
                <c:pt idx="2">
                  <c:v>3</c:v>
                </c:pt>
                <c:pt idx="3">
                  <c:v>1</c:v>
                </c:pt>
                <c:pt idx="4">
                  <c:v>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1934</Words>
  <Characters>2030</Characters>
  <Lines>0</Lines>
  <Paragraphs>0</Paragraphs>
  <TotalTime>54</TotalTime>
  <ScaleCrop>false</ScaleCrop>
  <LinksUpToDate>false</LinksUpToDate>
  <CharactersWithSpaces>2032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2023-01-18T06:19:00Z</dcterms:created>
  <dc:creator>Cuddly丶</dc:creator>
  <cp:lastModifiedBy>Administrator</cp:lastModifiedBy>
  <cp:lastPrinted>2024-01-25T02:10:00Z</cp:lastPrinted>
  <dcterms:modified xsi:type="dcterms:W3CDTF">2026-01-22T03:19:00Z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579F4B0B814343EBB41EBCD4CE2DBDD3</vt:lpwstr>
  </property>
  <property fmtid="{D5CDD505-2E9C-101B-9397-08002B2CF9AE}" pid="4" name="KSOTemplateDocerSaveRecord">
    <vt:lpwstr>eyJoZGlkIjoiYWNlNzNlZmYxNGY5MjkyNzk3MTVmYWE1ZjlhNmUyYzIiLCJ1c2VySWQiOiIxMTU0NTI4MzUzIn0=</vt:lpwstr>
  </property>
</Properties>
</file>