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2D9" w:rsidRPr="002852F7" w:rsidRDefault="00A8597A" w:rsidP="00DC52D9">
      <w:pPr>
        <w:spacing w:line="500" w:lineRule="exact"/>
        <w:jc w:val="center"/>
        <w:rPr>
          <w:rFonts w:ascii="宋体" w:eastAsia="仿宋_GB2312" w:hAnsi="宋体"/>
          <w:kern w:val="0"/>
        </w:rPr>
      </w:pPr>
      <w:r>
        <w:rPr>
          <w:rFonts w:ascii="宋体" w:eastAsia="仿宋_GB2312" w:hAnsi="宋体"/>
          <w:noProof/>
          <w:kern w:val="0"/>
        </w:rPr>
        <w:pict>
          <v:line id="_x0000_s1029" style="position:absolute;left:0;text-align:left;z-index:251660288;mso-position-horizontal:center" from="0,232.25pt" to="444.45pt,232.25pt" strokecolor="white [3212]" strokeweight="1.5pt"/>
        </w:pict>
      </w:r>
      <w:r>
        <w:rPr>
          <w:rFonts w:ascii="宋体" w:eastAsia="仿宋_GB2312" w:hAnsi="宋体"/>
          <w:noProof/>
          <w:kern w:val="0"/>
        </w:rPr>
        <w:pict>
          <v:rect id="_x0000_s1028" style="position:absolute;left:0;text-align:left;margin-left:1pt;margin-top:55.15pt;width:6in;height:93.6pt;z-index:251659264" filled="f" stroked="f">
            <v:textbox>
              <w:txbxContent>
                <w:p w:rsidR="00E5447F" w:rsidRPr="00CC2817" w:rsidRDefault="00E5447F" w:rsidP="00E5447F">
                  <w:pPr>
                    <w:jc w:val="center"/>
                    <w:rPr>
                      <w:color w:val="FFFFFF" w:themeColor="background1"/>
                    </w:rPr>
                  </w:pPr>
                  <w:r w:rsidRPr="00CC2817">
                    <w:rPr>
                      <w:rFonts w:ascii="方正小标宋简体" w:eastAsia="方正小标宋简体" w:hint="eastAsia"/>
                      <w:color w:val="FFFFFF" w:themeColor="background1"/>
                      <w:spacing w:val="68"/>
                      <w:w w:val="56"/>
                      <w:sz w:val="120"/>
                      <w:szCs w:val="120"/>
                    </w:rPr>
                    <w:t>泗水县人民政府办公</w:t>
                  </w:r>
                  <w:r w:rsidRPr="00CC2817">
                    <w:rPr>
                      <w:rFonts w:ascii="方正小标宋简体" w:eastAsia="方正小标宋简体" w:hint="eastAsia"/>
                      <w:color w:val="FFFFFF" w:themeColor="background1"/>
                      <w:w w:val="56"/>
                      <w:sz w:val="120"/>
                      <w:szCs w:val="120"/>
                    </w:rPr>
                    <w:t>室</w:t>
                  </w:r>
                </w:p>
              </w:txbxContent>
            </v:textbox>
          </v:rect>
        </w:pict>
      </w:r>
    </w:p>
    <w:p w:rsidR="00DC52D9" w:rsidRPr="002852F7" w:rsidRDefault="00DC52D9" w:rsidP="00DC52D9">
      <w:pPr>
        <w:spacing w:line="500" w:lineRule="exact"/>
        <w:jc w:val="center"/>
        <w:rPr>
          <w:rFonts w:ascii="宋体" w:eastAsia="仿宋_GB2312" w:hAnsi="宋体"/>
          <w:kern w:val="0"/>
        </w:rPr>
      </w:pPr>
    </w:p>
    <w:p w:rsidR="00DC52D9" w:rsidRPr="002852F7" w:rsidRDefault="00DC52D9" w:rsidP="00DC52D9">
      <w:pPr>
        <w:spacing w:line="500" w:lineRule="exact"/>
        <w:jc w:val="center"/>
        <w:rPr>
          <w:rFonts w:ascii="宋体" w:eastAsia="仿宋_GB2312" w:hAnsi="宋体"/>
          <w:kern w:val="0"/>
        </w:rPr>
      </w:pPr>
    </w:p>
    <w:p w:rsidR="00DC52D9" w:rsidRPr="002852F7" w:rsidRDefault="00DC52D9" w:rsidP="00DC52D9">
      <w:pPr>
        <w:spacing w:line="500" w:lineRule="exact"/>
        <w:jc w:val="center"/>
        <w:rPr>
          <w:rFonts w:ascii="宋体" w:eastAsia="仿宋_GB2312" w:hAnsi="宋体"/>
          <w:kern w:val="0"/>
        </w:rPr>
      </w:pPr>
    </w:p>
    <w:p w:rsidR="00DC52D9" w:rsidRPr="002852F7" w:rsidRDefault="00DC52D9" w:rsidP="00DC52D9">
      <w:pPr>
        <w:spacing w:line="500" w:lineRule="exact"/>
        <w:jc w:val="center"/>
        <w:rPr>
          <w:rFonts w:ascii="宋体" w:eastAsia="仿宋_GB2312" w:hAnsi="宋体"/>
          <w:kern w:val="0"/>
        </w:rPr>
      </w:pPr>
    </w:p>
    <w:p w:rsidR="00DC52D9" w:rsidRPr="002852F7" w:rsidRDefault="00DC52D9" w:rsidP="00DC52D9">
      <w:pPr>
        <w:spacing w:line="500" w:lineRule="exact"/>
        <w:jc w:val="center"/>
        <w:rPr>
          <w:rFonts w:ascii="宋体" w:eastAsia="仿宋_GB2312" w:hAnsi="宋体"/>
          <w:kern w:val="0"/>
        </w:rPr>
      </w:pPr>
    </w:p>
    <w:p w:rsidR="00DC52D9" w:rsidRDefault="00DC52D9" w:rsidP="00DC52D9">
      <w:pPr>
        <w:spacing w:line="500" w:lineRule="exact"/>
        <w:jc w:val="center"/>
        <w:rPr>
          <w:rFonts w:ascii="宋体" w:eastAsia="仿宋_GB2312" w:hAnsi="宋体"/>
          <w:kern w:val="0"/>
        </w:rPr>
      </w:pPr>
    </w:p>
    <w:p w:rsidR="00E5447F" w:rsidRPr="002852F7" w:rsidRDefault="00E5447F" w:rsidP="00DC52D9">
      <w:pPr>
        <w:spacing w:line="500" w:lineRule="exact"/>
        <w:jc w:val="center"/>
        <w:rPr>
          <w:rFonts w:ascii="宋体" w:eastAsia="仿宋_GB2312" w:hAnsi="宋体"/>
          <w:kern w:val="0"/>
        </w:rPr>
      </w:pPr>
    </w:p>
    <w:p w:rsidR="00DC52D9" w:rsidRPr="002852F7" w:rsidRDefault="00DC52D9" w:rsidP="00DC52D9">
      <w:pPr>
        <w:spacing w:line="500" w:lineRule="exact"/>
        <w:jc w:val="center"/>
        <w:rPr>
          <w:rFonts w:ascii="宋体" w:eastAsia="仿宋_GB2312" w:hAnsi="宋体"/>
          <w:kern w:val="0"/>
        </w:rPr>
      </w:pPr>
      <w:r w:rsidRPr="002852F7">
        <w:rPr>
          <w:rFonts w:ascii="宋体" w:eastAsia="仿宋_GB2312" w:hAnsi="宋体"/>
          <w:kern w:val="0"/>
        </w:rPr>
        <w:t>泗政办字〔</w:t>
      </w:r>
      <w:r w:rsidRPr="002852F7">
        <w:rPr>
          <w:rFonts w:ascii="宋体" w:eastAsia="仿宋_GB2312" w:hAnsi="宋体"/>
          <w:kern w:val="0"/>
        </w:rPr>
        <w:t>2020</w:t>
      </w:r>
      <w:r w:rsidRPr="002852F7">
        <w:rPr>
          <w:rFonts w:ascii="宋体" w:eastAsia="仿宋_GB2312" w:hAnsi="宋体"/>
          <w:kern w:val="0"/>
        </w:rPr>
        <w:t>〕</w:t>
      </w:r>
      <w:r w:rsidR="00A77103">
        <w:rPr>
          <w:rFonts w:ascii="宋体" w:eastAsia="仿宋_GB2312" w:hAnsi="宋体" w:hint="eastAsia"/>
          <w:kern w:val="0"/>
        </w:rPr>
        <w:t>39</w:t>
      </w:r>
      <w:r w:rsidRPr="002852F7">
        <w:rPr>
          <w:rFonts w:ascii="宋体" w:eastAsia="仿宋_GB2312" w:hAnsi="宋体"/>
          <w:kern w:val="0"/>
        </w:rPr>
        <w:t>号</w:t>
      </w:r>
    </w:p>
    <w:p w:rsidR="00DC52D9" w:rsidRPr="002852F7" w:rsidRDefault="00DC52D9" w:rsidP="00DC52D9">
      <w:pPr>
        <w:spacing w:line="400" w:lineRule="exact"/>
        <w:jc w:val="center"/>
        <w:rPr>
          <w:rFonts w:ascii="宋体" w:eastAsia="仿宋_GB2312" w:hAnsi="宋体"/>
          <w:kern w:val="0"/>
        </w:rPr>
      </w:pPr>
    </w:p>
    <w:p w:rsidR="00DC52D9" w:rsidRPr="002852F7" w:rsidRDefault="00DC52D9" w:rsidP="00DC52D9">
      <w:pPr>
        <w:spacing w:line="400" w:lineRule="exact"/>
        <w:jc w:val="center"/>
        <w:rPr>
          <w:rFonts w:ascii="宋体" w:eastAsia="仿宋_GB2312" w:hAnsi="宋体"/>
          <w:kern w:val="0"/>
        </w:rPr>
      </w:pPr>
    </w:p>
    <w:p w:rsidR="00DC52D9" w:rsidRPr="002852F7" w:rsidRDefault="00DC52D9" w:rsidP="00DC52D9">
      <w:pPr>
        <w:spacing w:line="400" w:lineRule="exact"/>
        <w:jc w:val="center"/>
        <w:rPr>
          <w:rFonts w:ascii="宋体" w:eastAsia="仿宋_GB2312" w:hAnsi="宋体"/>
          <w:kern w:val="0"/>
        </w:rPr>
      </w:pPr>
    </w:p>
    <w:p w:rsidR="0037591C" w:rsidRPr="002852F7" w:rsidRDefault="0037591C" w:rsidP="00E5447F">
      <w:pPr>
        <w:spacing w:line="600" w:lineRule="exact"/>
        <w:jc w:val="center"/>
        <w:rPr>
          <w:rFonts w:ascii="宋体" w:eastAsia="方正小标宋简体" w:hAnsi="宋体"/>
          <w:color w:val="000000"/>
          <w:sz w:val="44"/>
          <w:szCs w:val="44"/>
        </w:rPr>
      </w:pPr>
      <w:r w:rsidRPr="002852F7">
        <w:rPr>
          <w:rFonts w:ascii="宋体" w:eastAsia="方正小标宋简体" w:hAnsi="宋体" w:hint="eastAsia"/>
          <w:color w:val="000000"/>
          <w:sz w:val="44"/>
          <w:szCs w:val="44"/>
        </w:rPr>
        <w:t>泗水县人民政府办公室</w:t>
      </w:r>
    </w:p>
    <w:p w:rsidR="002852F7" w:rsidRPr="002852F7" w:rsidRDefault="002852F7" w:rsidP="00E5447F">
      <w:pPr>
        <w:spacing w:line="600" w:lineRule="exact"/>
        <w:jc w:val="center"/>
        <w:rPr>
          <w:rFonts w:ascii="宋体" w:eastAsia="方正小标宋简体" w:hAnsi="宋体"/>
          <w:bCs/>
          <w:sz w:val="44"/>
          <w:szCs w:val="44"/>
        </w:rPr>
      </w:pPr>
      <w:r w:rsidRPr="002852F7">
        <w:rPr>
          <w:rFonts w:ascii="宋体" w:eastAsia="方正小标宋简体" w:hAnsi="宋体" w:hint="eastAsia"/>
          <w:bCs/>
          <w:sz w:val="44"/>
          <w:szCs w:val="44"/>
        </w:rPr>
        <w:t>关于调整公布泗水县行政审批服务局</w:t>
      </w:r>
    </w:p>
    <w:p w:rsidR="0037591C" w:rsidRPr="002852F7" w:rsidRDefault="002852F7" w:rsidP="00E5447F">
      <w:pPr>
        <w:spacing w:line="600" w:lineRule="exact"/>
        <w:jc w:val="center"/>
        <w:rPr>
          <w:rFonts w:ascii="宋体" w:eastAsia="方正小标宋简体" w:hAnsi="宋体"/>
          <w:sz w:val="44"/>
          <w:szCs w:val="44"/>
        </w:rPr>
      </w:pPr>
      <w:r w:rsidRPr="002852F7">
        <w:rPr>
          <w:rFonts w:ascii="宋体" w:eastAsia="方正小标宋简体" w:hAnsi="宋体" w:hint="eastAsia"/>
          <w:bCs/>
          <w:sz w:val="44"/>
          <w:szCs w:val="44"/>
        </w:rPr>
        <w:t>划转事项清单的通知</w:t>
      </w:r>
    </w:p>
    <w:p w:rsidR="0037591C" w:rsidRPr="002852F7" w:rsidRDefault="0037591C" w:rsidP="0037591C">
      <w:pPr>
        <w:spacing w:line="500" w:lineRule="exact"/>
        <w:rPr>
          <w:rFonts w:ascii="宋体" w:hAnsi="宋体"/>
        </w:rPr>
      </w:pPr>
    </w:p>
    <w:p w:rsidR="002852F7" w:rsidRPr="002852F7" w:rsidRDefault="002852F7" w:rsidP="002852F7">
      <w:pPr>
        <w:pStyle w:val="a9"/>
        <w:spacing w:line="550" w:lineRule="exact"/>
        <w:ind w:firstLineChars="0" w:firstLine="0"/>
        <w:rPr>
          <w:rFonts w:eastAsia="仿宋_GB2312" w:cs="方正仿宋简体"/>
          <w:b w:val="0"/>
          <w:bCs/>
        </w:rPr>
      </w:pPr>
      <w:r w:rsidRPr="002852F7">
        <w:rPr>
          <w:rFonts w:eastAsia="仿宋_GB2312" w:cs="方正仿宋简体" w:hint="eastAsia"/>
          <w:b w:val="0"/>
          <w:bCs/>
        </w:rPr>
        <w:t>各镇人民政府、各街道办事处，县政府有关部门：</w:t>
      </w:r>
    </w:p>
    <w:p w:rsidR="002852F7" w:rsidRPr="002852F7" w:rsidRDefault="002852F7" w:rsidP="002852F7">
      <w:pPr>
        <w:pStyle w:val="a9"/>
        <w:spacing w:line="550" w:lineRule="exact"/>
        <w:ind w:firstLine="624"/>
        <w:rPr>
          <w:rFonts w:eastAsia="仿宋_GB2312" w:cs="方正仿宋简体"/>
          <w:b w:val="0"/>
          <w:bCs/>
        </w:rPr>
      </w:pPr>
      <w:r w:rsidRPr="002852F7">
        <w:rPr>
          <w:rFonts w:eastAsia="仿宋_GB2312" w:cs="方正仿宋简体" w:hint="eastAsia"/>
          <w:b w:val="0"/>
          <w:bCs/>
        </w:rPr>
        <w:t>为贯彻落实《山东省人民政府办公厅关于深化相对集中行政许可权改革规范市县级行政审批服务工作的意见》（鲁政办字〔</w:t>
      </w:r>
      <w:r w:rsidRPr="002852F7">
        <w:rPr>
          <w:rFonts w:eastAsia="仿宋_GB2312" w:cs="方正仿宋简体" w:hint="eastAsia"/>
          <w:b w:val="0"/>
          <w:bCs/>
        </w:rPr>
        <w:t>2020</w:t>
      </w:r>
      <w:r w:rsidRPr="002852F7">
        <w:rPr>
          <w:rFonts w:eastAsia="仿宋_GB2312" w:cs="方正仿宋简体" w:hint="eastAsia"/>
          <w:b w:val="0"/>
          <w:bCs/>
        </w:rPr>
        <w:t>〕</w:t>
      </w:r>
      <w:r w:rsidRPr="002852F7">
        <w:rPr>
          <w:rFonts w:eastAsia="仿宋_GB2312" w:cs="方正仿宋简体" w:hint="eastAsia"/>
          <w:b w:val="0"/>
          <w:bCs/>
        </w:rPr>
        <w:t>85</w:t>
      </w:r>
      <w:r w:rsidRPr="002852F7">
        <w:rPr>
          <w:rFonts w:eastAsia="仿宋_GB2312" w:cs="方正仿宋简体" w:hint="eastAsia"/>
          <w:b w:val="0"/>
          <w:bCs/>
        </w:rPr>
        <w:t>号）文件精神，推动相对集中行政许可权改革不断深化，按照《山东省市县两级行政许可事项划转指导目录》和市放管服指挥部工作要求，为真正实现“进一扇门，办所有事”，确定调整泗水县行政审批服务局划转事项清单。</w:t>
      </w:r>
    </w:p>
    <w:p w:rsidR="002852F7" w:rsidRPr="002852F7" w:rsidRDefault="002852F7" w:rsidP="002852F7">
      <w:pPr>
        <w:pStyle w:val="a9"/>
        <w:spacing w:line="550" w:lineRule="exact"/>
        <w:ind w:firstLine="624"/>
        <w:rPr>
          <w:rFonts w:eastAsia="黑体" w:cs="方正黑体简体"/>
          <w:b w:val="0"/>
          <w:bCs/>
        </w:rPr>
      </w:pPr>
      <w:r w:rsidRPr="002852F7">
        <w:rPr>
          <w:rFonts w:eastAsia="黑体" w:cs="方正黑体简体" w:hint="eastAsia"/>
          <w:b w:val="0"/>
          <w:bCs/>
        </w:rPr>
        <w:t>一、划转事项</w:t>
      </w:r>
    </w:p>
    <w:p w:rsidR="002852F7" w:rsidRPr="002852F7" w:rsidRDefault="002852F7" w:rsidP="002852F7">
      <w:pPr>
        <w:spacing w:line="550" w:lineRule="exact"/>
        <w:ind w:firstLineChars="200" w:firstLine="624"/>
        <w:rPr>
          <w:rFonts w:ascii="宋体" w:eastAsia="仿宋_GB2312" w:hAnsi="宋体" w:cs="方正仿宋简体"/>
          <w:bCs/>
        </w:rPr>
      </w:pPr>
      <w:r w:rsidRPr="002852F7">
        <w:rPr>
          <w:rFonts w:ascii="宋体" w:eastAsia="仿宋_GB2312" w:hAnsi="宋体" w:cs="方正仿宋简体" w:hint="eastAsia"/>
          <w:bCs/>
        </w:rPr>
        <w:t>根据最新调整的县级行政许可事项目录和相关部门行政权</w:t>
      </w:r>
      <w:r w:rsidRPr="002852F7">
        <w:rPr>
          <w:rFonts w:ascii="宋体" w:eastAsia="仿宋_GB2312" w:hAnsi="宋体" w:cs="方正仿宋简体" w:hint="eastAsia"/>
          <w:bCs/>
        </w:rPr>
        <w:lastRenderedPageBreak/>
        <w:t>力清单，结合第一批、第二批、第三批划转工作情况，针对部分事项实施层级下放、</w:t>
      </w:r>
      <w:r w:rsidRPr="002852F7">
        <w:rPr>
          <w:rFonts w:ascii="宋体" w:eastAsia="仿宋_GB2312" w:hAnsi="宋体" w:cs="仿宋_GB2312" w:hint="eastAsia"/>
          <w:color w:val="000000"/>
          <w:kern w:val="0"/>
        </w:rPr>
        <w:t>部分行政许可事项名称发生变化等问题，现对县行政审批服务局划转事项清单予以调整公布。</w:t>
      </w:r>
      <w:r w:rsidRPr="002852F7">
        <w:rPr>
          <w:rFonts w:ascii="宋体" w:eastAsia="仿宋_GB2312" w:hAnsi="宋体" w:cs="方正仿宋简体" w:hint="eastAsia"/>
          <w:bCs/>
        </w:rPr>
        <w:t>调整完成后县行政审批服务局共有行政权力事项</w:t>
      </w:r>
      <w:r w:rsidRPr="002852F7">
        <w:rPr>
          <w:rFonts w:ascii="宋体" w:eastAsia="仿宋_GB2312" w:hAnsi="宋体" w:cs="方正仿宋简体" w:hint="eastAsia"/>
          <w:bCs/>
        </w:rPr>
        <w:t>271</w:t>
      </w:r>
      <w:r w:rsidRPr="002852F7">
        <w:rPr>
          <w:rFonts w:ascii="宋体" w:eastAsia="仿宋_GB2312" w:hAnsi="宋体" w:cs="方正仿宋简体" w:hint="eastAsia"/>
          <w:bCs/>
        </w:rPr>
        <w:t>项，其中行政许可</w:t>
      </w:r>
      <w:r w:rsidRPr="002852F7">
        <w:rPr>
          <w:rFonts w:ascii="宋体" w:eastAsia="仿宋_GB2312" w:hAnsi="宋体" w:cs="方正仿宋简体" w:hint="eastAsia"/>
          <w:bCs/>
        </w:rPr>
        <w:t>215</w:t>
      </w:r>
      <w:r w:rsidRPr="002852F7">
        <w:rPr>
          <w:rFonts w:ascii="宋体" w:eastAsia="仿宋_GB2312" w:hAnsi="宋体" w:cs="方正仿宋简体" w:hint="eastAsia"/>
          <w:bCs/>
        </w:rPr>
        <w:t>项、行政确认</w:t>
      </w:r>
      <w:r w:rsidRPr="002852F7">
        <w:rPr>
          <w:rFonts w:ascii="宋体" w:eastAsia="仿宋_GB2312" w:hAnsi="宋体" w:cs="方正仿宋简体" w:hint="eastAsia"/>
          <w:bCs/>
        </w:rPr>
        <w:t>5</w:t>
      </w:r>
      <w:r w:rsidRPr="002852F7">
        <w:rPr>
          <w:rFonts w:ascii="宋体" w:eastAsia="仿宋_GB2312" w:hAnsi="宋体" w:cs="方正仿宋简体" w:hint="eastAsia"/>
          <w:bCs/>
        </w:rPr>
        <w:t>项、其他权力</w:t>
      </w:r>
      <w:r w:rsidRPr="002852F7">
        <w:rPr>
          <w:rFonts w:ascii="宋体" w:eastAsia="仿宋_GB2312" w:hAnsi="宋体" w:cs="方正仿宋简体" w:hint="eastAsia"/>
          <w:bCs/>
        </w:rPr>
        <w:t>47</w:t>
      </w:r>
      <w:r w:rsidRPr="002852F7">
        <w:rPr>
          <w:rFonts w:ascii="宋体" w:eastAsia="仿宋_GB2312" w:hAnsi="宋体" w:cs="方正仿宋简体" w:hint="eastAsia"/>
          <w:bCs/>
        </w:rPr>
        <w:t>项、行政征收</w:t>
      </w:r>
      <w:r w:rsidRPr="002852F7">
        <w:rPr>
          <w:rFonts w:ascii="宋体" w:eastAsia="仿宋_GB2312" w:hAnsi="宋体" w:cs="方正仿宋简体" w:hint="eastAsia"/>
          <w:bCs/>
        </w:rPr>
        <w:t>3</w:t>
      </w:r>
      <w:r w:rsidRPr="002852F7">
        <w:rPr>
          <w:rFonts w:ascii="宋体" w:eastAsia="仿宋_GB2312" w:hAnsi="宋体" w:cs="方正仿宋简体" w:hint="eastAsia"/>
          <w:bCs/>
        </w:rPr>
        <w:t>项、公共服务</w:t>
      </w:r>
      <w:r w:rsidRPr="002852F7">
        <w:rPr>
          <w:rFonts w:ascii="宋体" w:eastAsia="仿宋_GB2312" w:hAnsi="宋体" w:cs="方正仿宋简体" w:hint="eastAsia"/>
          <w:bCs/>
        </w:rPr>
        <w:t>1</w:t>
      </w:r>
      <w:r w:rsidRPr="002852F7">
        <w:rPr>
          <w:rFonts w:ascii="宋体" w:eastAsia="仿宋_GB2312" w:hAnsi="宋体" w:cs="方正仿宋简体" w:hint="eastAsia"/>
          <w:bCs/>
        </w:rPr>
        <w:t>项。</w:t>
      </w:r>
    </w:p>
    <w:p w:rsidR="002852F7" w:rsidRPr="002852F7" w:rsidRDefault="002852F7" w:rsidP="002852F7">
      <w:pPr>
        <w:pStyle w:val="a9"/>
        <w:spacing w:line="550" w:lineRule="exact"/>
        <w:ind w:firstLine="624"/>
        <w:rPr>
          <w:rFonts w:eastAsia="黑体" w:cs="方正黑体简体"/>
          <w:b w:val="0"/>
          <w:bCs/>
        </w:rPr>
      </w:pPr>
      <w:r w:rsidRPr="002852F7">
        <w:rPr>
          <w:rFonts w:eastAsia="黑体" w:cs="方正黑体简体" w:hint="eastAsia"/>
          <w:b w:val="0"/>
          <w:bCs/>
        </w:rPr>
        <w:t>二、划转行政许可事项的工作责任</w:t>
      </w:r>
    </w:p>
    <w:p w:rsidR="002852F7" w:rsidRPr="002852F7" w:rsidRDefault="002852F7" w:rsidP="002852F7">
      <w:pPr>
        <w:pStyle w:val="1"/>
        <w:spacing w:beforeAutospacing="0" w:afterAutospacing="0" w:line="550" w:lineRule="exact"/>
        <w:ind w:firstLineChars="200" w:firstLine="624"/>
        <w:jc w:val="both"/>
        <w:rPr>
          <w:rFonts w:eastAsia="仿宋_GB2312" w:hint="default"/>
          <w:b w:val="0"/>
          <w:bCs/>
          <w:sz w:val="32"/>
          <w:szCs w:val="32"/>
        </w:rPr>
      </w:pPr>
      <w:r w:rsidRPr="002852F7">
        <w:rPr>
          <w:rFonts w:eastAsia="仿宋_GB2312" w:cs="方正仿宋简体"/>
          <w:b w:val="0"/>
          <w:bCs/>
          <w:kern w:val="2"/>
          <w:sz w:val="32"/>
          <w:szCs w:val="32"/>
        </w:rPr>
        <w:t>事项划转完成后，要建立《行政审批服务局划转事项清单》（以下简称《清单》）动态调整机制，根据法律法规规章等调整情况和部门职责变化情况，及时对《清单》进行调整完善，并报市行政审批服务局备案。本次未划转至县行政审批服务局的行政许可事项，由原行政许可实施部门继续组织实施，并按照“三集中三到位”的要求，继续安排专人进驻县为民服务中心。县政务服务管理办公室要严格履职，认真监管。县行政审批服务局对划转的行政许可事项依法履行职责，直接负责实施职责范围内的行政许可事项的审批。</w:t>
      </w:r>
    </w:p>
    <w:p w:rsidR="002852F7" w:rsidRPr="002852F7" w:rsidRDefault="002852F7" w:rsidP="002852F7">
      <w:pPr>
        <w:numPr>
          <w:ilvl w:val="0"/>
          <w:numId w:val="1"/>
        </w:numPr>
        <w:spacing w:line="550" w:lineRule="exact"/>
        <w:ind w:firstLineChars="200" w:firstLine="624"/>
        <w:rPr>
          <w:rFonts w:ascii="宋体" w:eastAsia="黑体" w:hAnsi="宋体" w:cs="方正黑体简体"/>
          <w:bCs/>
        </w:rPr>
      </w:pPr>
      <w:r w:rsidRPr="002852F7">
        <w:rPr>
          <w:rFonts w:ascii="宋体" w:eastAsia="黑体" w:hAnsi="宋体" w:cs="方正黑体简体" w:hint="eastAsia"/>
          <w:bCs/>
        </w:rPr>
        <w:t>相关工作要求</w:t>
      </w:r>
    </w:p>
    <w:p w:rsidR="002852F7" w:rsidRPr="002852F7" w:rsidRDefault="002852F7" w:rsidP="002852F7">
      <w:pPr>
        <w:spacing w:line="550" w:lineRule="exact"/>
        <w:ind w:firstLineChars="200" w:firstLine="624"/>
        <w:rPr>
          <w:rFonts w:ascii="宋体" w:eastAsia="仿宋_GB2312" w:hAnsi="宋体" w:cs="方正仿宋简体"/>
          <w:bCs/>
        </w:rPr>
      </w:pPr>
      <w:r w:rsidRPr="002852F7">
        <w:rPr>
          <w:rFonts w:ascii="宋体" w:eastAsia="楷体_GB2312" w:hAnsi="宋体" w:cs="方正楷体简体" w:hint="eastAsia"/>
          <w:bCs/>
          <w:kern w:val="44"/>
        </w:rPr>
        <w:t>（一）高度重视，周密组织。</w:t>
      </w:r>
      <w:r w:rsidRPr="002852F7">
        <w:rPr>
          <w:rFonts w:ascii="宋体" w:eastAsia="仿宋_GB2312" w:hAnsi="宋体" w:cs="方正仿宋简体" w:hint="eastAsia"/>
          <w:bCs/>
        </w:rPr>
        <w:t>相关部门要站在全县发展大局的高度，不折不扣、认真落实好县委、县政府工作部署，明确专人负责行政审批事项交接工作。相关部门要按照与县行政审批服务局签订的事项交接备忘录确定的要求，抓紧将行政审批涉及的相关法律法规、政策文件、证照证书、专用网络、秘钥、行政审批专用章等，移交至县行政审批服务局。</w:t>
      </w:r>
    </w:p>
    <w:p w:rsidR="002852F7" w:rsidRPr="002852F7" w:rsidRDefault="002852F7" w:rsidP="002852F7">
      <w:pPr>
        <w:spacing w:line="550" w:lineRule="exact"/>
        <w:ind w:firstLineChars="200" w:firstLine="624"/>
        <w:rPr>
          <w:rFonts w:ascii="宋体" w:eastAsia="仿宋_GB2312" w:hAnsi="宋体" w:cs="方正仿宋简体"/>
          <w:bCs/>
        </w:rPr>
      </w:pPr>
      <w:r w:rsidRPr="002852F7">
        <w:rPr>
          <w:rFonts w:ascii="宋体" w:eastAsia="楷体_GB2312" w:hAnsi="宋体" w:cs="方正楷体简体" w:hint="eastAsia"/>
          <w:bCs/>
          <w:kern w:val="44"/>
        </w:rPr>
        <w:t>（二）创新机制，提升效率。</w:t>
      </w:r>
      <w:r w:rsidRPr="002852F7">
        <w:rPr>
          <w:rFonts w:ascii="宋体" w:eastAsia="仿宋_GB2312" w:hAnsi="宋体" w:cs="方正仿宋简体" w:hint="eastAsia"/>
          <w:bCs/>
        </w:rPr>
        <w:t>划转的行政审批事项，按照精</w:t>
      </w:r>
      <w:r w:rsidRPr="002852F7">
        <w:rPr>
          <w:rFonts w:ascii="宋体" w:eastAsia="仿宋_GB2312" w:hAnsi="宋体" w:cs="方正仿宋简体" w:hint="eastAsia"/>
          <w:bCs/>
        </w:rPr>
        <w:lastRenderedPageBreak/>
        <w:t>简、统一、效能和分级、分类的原则实施审批行为。建立联合审查工作机制。各部门要配合县行政审批服务局建立行政审批专家库，为县行政审批服务局开展行政审批工作提供专业和技术支持，协助做好中央、省、市涉及行政审批的检查、考核、评比工作。行政审批过程中的勘验、论证、评审、验收等工作，按照签署的事项划转交接备忘录，相关部门要提供实地踏勘和技术支持。</w:t>
      </w:r>
    </w:p>
    <w:p w:rsidR="002852F7" w:rsidRPr="002852F7" w:rsidRDefault="002852F7" w:rsidP="002852F7">
      <w:pPr>
        <w:pStyle w:val="1"/>
        <w:spacing w:beforeAutospacing="0" w:afterAutospacing="0" w:line="550" w:lineRule="exact"/>
        <w:ind w:firstLineChars="200" w:firstLine="624"/>
        <w:jc w:val="both"/>
        <w:rPr>
          <w:rFonts w:eastAsia="仿宋_GB2312" w:cs="方正仿宋简体" w:hint="default"/>
          <w:b w:val="0"/>
          <w:sz w:val="32"/>
          <w:szCs w:val="32"/>
        </w:rPr>
      </w:pPr>
      <w:r w:rsidRPr="002852F7">
        <w:rPr>
          <w:rFonts w:eastAsia="楷体_GB2312" w:cs="方正楷体简体"/>
          <w:b w:val="0"/>
          <w:bCs/>
          <w:sz w:val="32"/>
          <w:szCs w:val="32"/>
        </w:rPr>
        <w:t>（三）明确职责，审管联动。</w:t>
      </w:r>
      <w:r w:rsidRPr="002852F7">
        <w:rPr>
          <w:rFonts w:eastAsia="仿宋_GB2312" w:cs="方正仿宋简体"/>
          <w:b w:val="0"/>
          <w:bCs/>
          <w:kern w:val="2"/>
          <w:sz w:val="32"/>
          <w:szCs w:val="32"/>
        </w:rPr>
        <w:t>按照“谁审批、谁负责，谁主管、谁监管”的原则，县行政审批服务局负责划转行政审批事项的审批，并承担相应的法律责任，监管部门要履行好事中事后监管职责；未划转至行政审批服务局的事项，原行政审批部门要继续履行好行政审批和事中事后监管职能，并承担相应的法律责任。县行政审批服务局将审批情况第一时间告知相关部门，相关部门及时将上级对口部门有关行政审批工作的文件、会议精神和行政审批事项监管情况告知县行政审批服务局，推动审批与监管工作有效衔接。</w:t>
      </w:r>
    </w:p>
    <w:p w:rsidR="002852F7" w:rsidRPr="002852F7" w:rsidRDefault="002852F7" w:rsidP="002852F7">
      <w:pPr>
        <w:spacing w:line="550" w:lineRule="exact"/>
        <w:ind w:firstLineChars="200" w:firstLine="624"/>
        <w:rPr>
          <w:rFonts w:ascii="宋体" w:eastAsia="仿宋_GB2312" w:hAnsi="宋体" w:cs="方正仿宋简体"/>
          <w:bCs/>
        </w:rPr>
      </w:pPr>
    </w:p>
    <w:p w:rsidR="002852F7" w:rsidRPr="002852F7" w:rsidRDefault="002852F7" w:rsidP="002852F7">
      <w:pPr>
        <w:spacing w:line="550" w:lineRule="exact"/>
        <w:ind w:firstLineChars="200" w:firstLine="624"/>
        <w:rPr>
          <w:rFonts w:ascii="宋体" w:eastAsia="仿宋_GB2312" w:hAnsi="宋体" w:cs="方正仿宋简体"/>
          <w:bCs/>
        </w:rPr>
      </w:pPr>
      <w:r w:rsidRPr="002852F7">
        <w:rPr>
          <w:rFonts w:ascii="宋体" w:eastAsia="仿宋_GB2312" w:hAnsi="宋体" w:cs="方正仿宋简体" w:hint="eastAsia"/>
          <w:bCs/>
        </w:rPr>
        <w:t>附件：泗水县行政审批服务局划转事项清单</w:t>
      </w:r>
    </w:p>
    <w:p w:rsidR="002852F7" w:rsidRPr="002852F7" w:rsidRDefault="002852F7" w:rsidP="002852F7">
      <w:pPr>
        <w:spacing w:line="550" w:lineRule="exact"/>
        <w:ind w:firstLineChars="200" w:firstLine="624"/>
        <w:rPr>
          <w:rFonts w:ascii="宋体" w:eastAsia="仿宋_GB2312" w:hAnsi="宋体" w:cs="方正仿宋简体"/>
          <w:bCs/>
        </w:rPr>
      </w:pPr>
    </w:p>
    <w:p w:rsidR="002852F7" w:rsidRDefault="002852F7" w:rsidP="002852F7">
      <w:pPr>
        <w:spacing w:line="550" w:lineRule="exact"/>
        <w:ind w:firstLineChars="200" w:firstLine="624"/>
        <w:rPr>
          <w:rFonts w:ascii="宋体" w:eastAsia="仿宋_GB2312" w:hAnsi="宋体" w:cs="方正仿宋简体"/>
          <w:bCs/>
        </w:rPr>
      </w:pPr>
    </w:p>
    <w:p w:rsidR="00E5447F" w:rsidRPr="002852F7" w:rsidRDefault="00E5447F" w:rsidP="00E5447F">
      <w:pPr>
        <w:spacing w:line="240" w:lineRule="exact"/>
        <w:ind w:firstLineChars="200" w:firstLine="624"/>
        <w:rPr>
          <w:rFonts w:ascii="宋体" w:eastAsia="仿宋_GB2312" w:hAnsi="宋体" w:cs="方正仿宋简体"/>
          <w:bCs/>
        </w:rPr>
      </w:pPr>
    </w:p>
    <w:p w:rsidR="002852F7" w:rsidRPr="002852F7" w:rsidRDefault="002852F7" w:rsidP="002852F7">
      <w:pPr>
        <w:spacing w:line="550" w:lineRule="exact"/>
        <w:ind w:firstLineChars="200" w:firstLine="624"/>
        <w:rPr>
          <w:rFonts w:ascii="宋体" w:eastAsia="仿宋_GB2312" w:hAnsi="宋体" w:cs="方正仿宋简体"/>
          <w:bCs/>
        </w:rPr>
      </w:pPr>
    </w:p>
    <w:p w:rsidR="002852F7" w:rsidRPr="002852F7" w:rsidRDefault="002852F7" w:rsidP="002852F7">
      <w:pPr>
        <w:spacing w:line="550" w:lineRule="exact"/>
        <w:ind w:firstLineChars="1488" w:firstLine="4639"/>
        <w:rPr>
          <w:rFonts w:ascii="宋体" w:eastAsia="仿宋_GB2312" w:hAnsi="宋体" w:cs="方正仿宋简体"/>
          <w:bCs/>
        </w:rPr>
      </w:pPr>
      <w:r w:rsidRPr="002852F7">
        <w:rPr>
          <w:rFonts w:ascii="宋体" w:eastAsia="仿宋_GB2312" w:hAnsi="宋体" w:cs="方正仿宋简体" w:hint="eastAsia"/>
          <w:bCs/>
        </w:rPr>
        <w:t>泗水县人民政府办公室</w:t>
      </w:r>
    </w:p>
    <w:p w:rsidR="002852F7" w:rsidRPr="002852F7" w:rsidRDefault="002852F7" w:rsidP="002852F7">
      <w:pPr>
        <w:spacing w:line="550" w:lineRule="exact"/>
        <w:ind w:firstLineChars="1586" w:firstLine="4945"/>
        <w:rPr>
          <w:rFonts w:ascii="宋体" w:eastAsia="仿宋_GB2312" w:hAnsi="宋体" w:cs="方正仿宋简体"/>
          <w:bCs/>
          <w:color w:val="000000"/>
        </w:rPr>
      </w:pPr>
      <w:r w:rsidRPr="002852F7">
        <w:rPr>
          <w:rFonts w:ascii="宋体" w:eastAsia="仿宋_GB2312" w:hAnsi="宋体" w:cs="方正仿宋简体" w:hint="eastAsia"/>
          <w:bCs/>
        </w:rPr>
        <w:t>2020</w:t>
      </w:r>
      <w:r w:rsidRPr="002852F7">
        <w:rPr>
          <w:rFonts w:ascii="宋体" w:eastAsia="仿宋_GB2312" w:hAnsi="宋体" w:cs="方正仿宋简体" w:hint="eastAsia"/>
          <w:bCs/>
        </w:rPr>
        <w:t>年</w:t>
      </w:r>
      <w:r w:rsidR="00E5447F">
        <w:rPr>
          <w:rFonts w:ascii="宋体" w:eastAsia="仿宋_GB2312" w:hAnsi="宋体" w:cs="方正仿宋简体" w:hint="eastAsia"/>
          <w:bCs/>
        </w:rPr>
        <w:t>8</w:t>
      </w:r>
      <w:r w:rsidRPr="002852F7">
        <w:rPr>
          <w:rFonts w:ascii="宋体" w:eastAsia="仿宋_GB2312" w:hAnsi="宋体" w:cs="方正仿宋简体" w:hint="eastAsia"/>
          <w:bCs/>
        </w:rPr>
        <w:t>月</w:t>
      </w:r>
      <w:r w:rsidR="00E5447F">
        <w:rPr>
          <w:rFonts w:ascii="宋体" w:eastAsia="仿宋_GB2312" w:hAnsi="宋体" w:cs="方正仿宋简体" w:hint="eastAsia"/>
          <w:bCs/>
        </w:rPr>
        <w:t>25</w:t>
      </w:r>
      <w:r w:rsidRPr="002852F7">
        <w:rPr>
          <w:rFonts w:ascii="宋体" w:eastAsia="仿宋_GB2312" w:hAnsi="宋体" w:cs="方正仿宋简体" w:hint="eastAsia"/>
          <w:bCs/>
        </w:rPr>
        <w:t>日</w:t>
      </w:r>
    </w:p>
    <w:p w:rsidR="002852F7" w:rsidRPr="002852F7" w:rsidRDefault="002852F7" w:rsidP="002852F7">
      <w:pPr>
        <w:spacing w:line="550" w:lineRule="exact"/>
        <w:ind w:firstLineChars="200" w:firstLine="624"/>
        <w:rPr>
          <w:rFonts w:ascii="宋体" w:eastAsia="仿宋_GB2312" w:hAnsi="宋体" w:cs="方正仿宋简体"/>
          <w:bCs/>
          <w:color w:val="000000"/>
        </w:rPr>
      </w:pPr>
      <w:r w:rsidRPr="002852F7">
        <w:rPr>
          <w:rFonts w:ascii="宋体" w:eastAsia="仿宋_GB2312" w:hAnsi="宋体" w:cs="方正仿宋简体" w:hint="eastAsia"/>
          <w:bCs/>
          <w:color w:val="000000"/>
        </w:rPr>
        <w:t>（此件公开发布）</w:t>
      </w:r>
    </w:p>
    <w:p w:rsidR="002852F7" w:rsidRPr="002852F7" w:rsidRDefault="002852F7" w:rsidP="002852F7">
      <w:pPr>
        <w:spacing w:line="620" w:lineRule="exact"/>
        <w:jc w:val="left"/>
        <w:rPr>
          <w:rFonts w:ascii="宋体" w:eastAsia="黑体" w:hAnsi="宋体" w:cs="方正仿宋简体"/>
          <w:bCs/>
        </w:rPr>
      </w:pPr>
      <w:r w:rsidRPr="002852F7">
        <w:rPr>
          <w:rFonts w:ascii="宋体" w:eastAsia="黑体" w:hAnsi="宋体" w:cs="方正仿宋简体" w:hint="eastAsia"/>
          <w:bCs/>
        </w:rPr>
        <w:t>附件</w:t>
      </w:r>
    </w:p>
    <w:p w:rsidR="002852F7" w:rsidRPr="002852F7" w:rsidRDefault="002852F7" w:rsidP="002852F7">
      <w:pPr>
        <w:spacing w:line="620" w:lineRule="exact"/>
        <w:jc w:val="center"/>
        <w:rPr>
          <w:rFonts w:ascii="宋体" w:eastAsia="方正小标宋简体" w:hAnsi="宋体" w:cs="方正小标宋简体"/>
          <w:bCs/>
          <w:color w:val="000000"/>
          <w:kern w:val="0"/>
          <w:sz w:val="44"/>
          <w:szCs w:val="44"/>
        </w:rPr>
      </w:pPr>
      <w:r w:rsidRPr="002852F7">
        <w:rPr>
          <w:rFonts w:ascii="宋体" w:eastAsia="方正小标宋简体" w:hAnsi="宋体" w:cs="方正小标宋简体" w:hint="eastAsia"/>
          <w:bCs/>
          <w:color w:val="000000"/>
          <w:kern w:val="0"/>
          <w:sz w:val="44"/>
          <w:szCs w:val="44"/>
        </w:rPr>
        <w:t>泗水县行政审批服务局划转事项清单</w:t>
      </w:r>
    </w:p>
    <w:p w:rsidR="002852F7" w:rsidRPr="002852F7" w:rsidRDefault="002852F7" w:rsidP="002852F7">
      <w:pPr>
        <w:spacing w:line="240" w:lineRule="exact"/>
        <w:jc w:val="center"/>
        <w:rPr>
          <w:rFonts w:ascii="宋体" w:eastAsia="方正小标宋简体" w:hAnsi="宋体" w:cs="方正小标宋简体"/>
          <w:bCs/>
          <w:color w:val="000000"/>
          <w:kern w:val="0"/>
          <w:sz w:val="24"/>
          <w:szCs w:val="24"/>
        </w:rPr>
      </w:pPr>
    </w:p>
    <w:tbl>
      <w:tblPr>
        <w:tblW w:w="902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tblPr>
      <w:tblGrid>
        <w:gridCol w:w="678"/>
        <w:gridCol w:w="2994"/>
        <w:gridCol w:w="1195"/>
        <w:gridCol w:w="3550"/>
        <w:gridCol w:w="604"/>
      </w:tblGrid>
      <w:tr w:rsidR="002852F7" w:rsidRPr="002852F7" w:rsidTr="002852F7">
        <w:trPr>
          <w:trHeight w:val="680"/>
          <w:tblHeader/>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黑体" w:hAnsi="宋体" w:cs="方正黑体简体"/>
                <w:bCs/>
                <w:color w:val="000000"/>
                <w:sz w:val="24"/>
                <w:szCs w:val="24"/>
              </w:rPr>
            </w:pPr>
            <w:r w:rsidRPr="002852F7">
              <w:rPr>
                <w:rFonts w:ascii="宋体" w:eastAsia="黑体" w:hAnsi="宋体" w:cs="方正黑体简体" w:hint="eastAsia"/>
                <w:bCs/>
                <w:color w:val="000000"/>
                <w:kern w:val="0"/>
                <w:sz w:val="24"/>
                <w:szCs w:val="24"/>
              </w:rPr>
              <w:t>序号</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黑体" w:hAnsi="宋体" w:cs="方正黑体简体"/>
                <w:bCs/>
                <w:color w:val="000000"/>
                <w:sz w:val="24"/>
                <w:szCs w:val="24"/>
              </w:rPr>
            </w:pPr>
            <w:r w:rsidRPr="002852F7">
              <w:rPr>
                <w:rFonts w:ascii="宋体" w:eastAsia="黑体" w:hAnsi="宋体" w:cs="方正黑体简体" w:hint="eastAsia"/>
                <w:bCs/>
                <w:color w:val="000000"/>
                <w:kern w:val="0"/>
                <w:sz w:val="24"/>
                <w:szCs w:val="24"/>
              </w:rPr>
              <w:t>事项名称</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黑体" w:hAnsi="宋体" w:cs="方正黑体简体"/>
                <w:bCs/>
                <w:color w:val="000000"/>
                <w:sz w:val="24"/>
                <w:szCs w:val="24"/>
              </w:rPr>
            </w:pPr>
            <w:r w:rsidRPr="002852F7">
              <w:rPr>
                <w:rFonts w:ascii="宋体" w:eastAsia="黑体" w:hAnsi="宋体" w:cs="方正黑体简体" w:hint="eastAsia"/>
                <w:bCs/>
                <w:color w:val="000000"/>
                <w:kern w:val="0"/>
                <w:sz w:val="24"/>
                <w:szCs w:val="24"/>
              </w:rPr>
              <w:t>事项类型</w:t>
            </w:r>
          </w:p>
        </w:tc>
        <w:tc>
          <w:tcPr>
            <w:tcW w:w="3550"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黑体" w:hAnsi="宋体" w:cs="方正黑体简体"/>
                <w:bCs/>
                <w:color w:val="000000"/>
                <w:sz w:val="24"/>
                <w:szCs w:val="24"/>
              </w:rPr>
            </w:pPr>
            <w:r w:rsidRPr="002852F7">
              <w:rPr>
                <w:rFonts w:ascii="宋体" w:eastAsia="黑体" w:hAnsi="宋体" w:cs="方正黑体简体" w:hint="eastAsia"/>
                <w:bCs/>
                <w:color w:val="000000"/>
                <w:kern w:val="0"/>
                <w:sz w:val="24"/>
                <w:szCs w:val="24"/>
              </w:rPr>
              <w:t>关联事项</w:t>
            </w:r>
          </w:p>
        </w:tc>
        <w:tc>
          <w:tcPr>
            <w:tcW w:w="60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黑体" w:hAnsi="宋体" w:cs="方正黑体简体"/>
                <w:bCs/>
                <w:color w:val="000000"/>
                <w:kern w:val="0"/>
                <w:sz w:val="24"/>
                <w:szCs w:val="24"/>
              </w:rPr>
            </w:pPr>
            <w:r w:rsidRPr="002852F7">
              <w:rPr>
                <w:rFonts w:ascii="宋体" w:eastAsia="黑体" w:hAnsi="宋体" w:cs="方正黑体简体" w:hint="eastAsia"/>
                <w:bCs/>
                <w:color w:val="000000"/>
                <w:kern w:val="0"/>
                <w:sz w:val="24"/>
                <w:szCs w:val="24"/>
              </w:rPr>
              <w:t>备注</w:t>
            </w: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企业投资项目核准</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w:t>
            </w:r>
            <w:r w:rsidRPr="002852F7">
              <w:rPr>
                <w:rFonts w:ascii="宋体" w:eastAsia="仿宋_GB2312" w:hAnsi="宋体" w:cs="方正仿宋简体" w:hint="eastAsia"/>
                <w:bCs/>
                <w:color w:val="000000"/>
                <w:kern w:val="0"/>
                <w:sz w:val="24"/>
                <w:szCs w:val="24"/>
              </w:rPr>
              <w:t>《政府核准的投资项目目录》以外的企业投资（包括外商投资）项目备案；</w:t>
            </w:r>
            <w:r w:rsidRPr="002852F7">
              <w:rPr>
                <w:rFonts w:ascii="宋体" w:eastAsia="仿宋_GB2312" w:hAnsi="宋体" w:cs="方正仿宋简体" w:hint="eastAsia"/>
                <w:bCs/>
                <w:color w:val="000000"/>
                <w:kern w:val="0"/>
                <w:sz w:val="24"/>
                <w:szCs w:val="24"/>
              </w:rPr>
              <w:br/>
              <w:t>2.</w:t>
            </w:r>
            <w:r w:rsidRPr="002852F7">
              <w:rPr>
                <w:rFonts w:ascii="宋体" w:eastAsia="仿宋_GB2312" w:hAnsi="宋体" w:cs="方正仿宋简体" w:hint="eastAsia"/>
                <w:bCs/>
                <w:color w:val="000000"/>
                <w:kern w:val="0"/>
                <w:sz w:val="24"/>
                <w:szCs w:val="24"/>
              </w:rPr>
              <w:t>权限内政府投资项目审批；</w:t>
            </w:r>
            <w:r w:rsidRPr="002852F7">
              <w:rPr>
                <w:rFonts w:ascii="宋体" w:eastAsia="仿宋_GB2312" w:hAnsi="宋体" w:cs="方正仿宋简体" w:hint="eastAsia"/>
                <w:bCs/>
                <w:color w:val="000000"/>
                <w:kern w:val="0"/>
                <w:sz w:val="24"/>
                <w:szCs w:val="24"/>
              </w:rPr>
              <w:br/>
              <w:t>3.</w:t>
            </w:r>
            <w:r w:rsidRPr="002852F7">
              <w:rPr>
                <w:rFonts w:ascii="宋体" w:eastAsia="仿宋_GB2312" w:hAnsi="宋体" w:cs="方正仿宋简体" w:hint="eastAsia"/>
                <w:bCs/>
                <w:color w:val="000000"/>
                <w:kern w:val="0"/>
                <w:sz w:val="24"/>
                <w:szCs w:val="24"/>
              </w:rPr>
              <w:t>项目用地挂牌出让意见；</w:t>
            </w:r>
            <w:r w:rsidRPr="002852F7">
              <w:rPr>
                <w:rFonts w:ascii="宋体" w:eastAsia="仿宋_GB2312" w:hAnsi="宋体" w:cs="方正仿宋简体" w:hint="eastAsia"/>
                <w:bCs/>
                <w:color w:val="000000"/>
                <w:kern w:val="0"/>
                <w:sz w:val="24"/>
                <w:szCs w:val="24"/>
              </w:rPr>
              <w:br/>
              <w:t>4.</w:t>
            </w:r>
            <w:r w:rsidRPr="002852F7">
              <w:rPr>
                <w:rFonts w:ascii="宋体" w:eastAsia="仿宋_GB2312" w:hAnsi="宋体" w:cs="方正仿宋简体" w:hint="eastAsia"/>
                <w:bCs/>
                <w:color w:val="000000"/>
                <w:kern w:val="0"/>
                <w:sz w:val="24"/>
                <w:szCs w:val="24"/>
              </w:rPr>
              <w:t>需国家、省、市发改部门审批、核准、备案的投资项目转报。</w:t>
            </w: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依法必须进行招标的相关工程建设项目招标范围、招标方式、招标组织形式核准</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3</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节能审查</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w:t>
            </w:r>
            <w:r w:rsidRPr="002852F7">
              <w:rPr>
                <w:rFonts w:ascii="宋体" w:eastAsia="仿宋_GB2312" w:hAnsi="宋体" w:cs="方正仿宋简体" w:hint="eastAsia"/>
                <w:bCs/>
                <w:color w:val="000000"/>
                <w:kern w:val="0"/>
                <w:sz w:val="24"/>
                <w:szCs w:val="24"/>
              </w:rPr>
              <w:t>需国家、省、市发改委审查的节能评估文件转报；</w:t>
            </w:r>
            <w:r w:rsidRPr="002852F7">
              <w:rPr>
                <w:rFonts w:ascii="宋体" w:eastAsia="仿宋_GB2312" w:hAnsi="宋体" w:cs="方正仿宋简体" w:hint="eastAsia"/>
                <w:bCs/>
                <w:color w:val="000000"/>
                <w:kern w:val="0"/>
                <w:sz w:val="24"/>
                <w:szCs w:val="24"/>
              </w:rPr>
              <w:br/>
              <w:t>2.</w:t>
            </w:r>
            <w:r w:rsidRPr="002852F7">
              <w:rPr>
                <w:rFonts w:ascii="宋体" w:eastAsia="仿宋_GB2312" w:hAnsi="宋体" w:cs="方正仿宋简体" w:hint="eastAsia"/>
                <w:bCs/>
                <w:color w:val="000000"/>
                <w:kern w:val="0"/>
                <w:sz w:val="24"/>
                <w:szCs w:val="24"/>
              </w:rPr>
              <w:t>固定资产投资项目社会稳定风险评估审查、转报。</w:t>
            </w: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4</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教师资格认定</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5</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实施学历教育、学前教育、自学考试助学及其他文化教育的民办学校筹设、设立、分立、合并、变更、终止审批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6</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企业技术改造投资项目核准</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企业技术改造投资项目备案</w:t>
            </w: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7</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社会团体成立、变更、注销登记和章程核准</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全县性社会团体章样式备案；负责人、印章、银行账户备案。</w:t>
            </w: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8</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基金会设立、变更、注销登记和章程核准</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全县性非公募基金会章样式备案；负责人、印章、银行账户备案。</w:t>
            </w: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9</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民办非企业单位成立、变更、注销登记和章程核准</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全县性民办非企业单位章样式备案；负责人、印章、银行账户备案。</w:t>
            </w: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10</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慈善组织公开募捐资格审批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11</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新建和扩建经营性公墓、农村公益性墓地审批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12</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基层法律服务工作者执业、变更、注销许可</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13</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技工学校审批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14</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建设项目用地预审</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泗水县土地利用总体规划</w:t>
            </w:r>
            <w:r w:rsidRPr="002852F7">
              <w:rPr>
                <w:rFonts w:ascii="宋体" w:eastAsia="仿宋_GB2312" w:hAnsi="宋体" w:cs="方正仿宋简体" w:hint="eastAsia"/>
                <w:bCs/>
                <w:color w:val="000000"/>
                <w:kern w:val="0"/>
                <w:sz w:val="24"/>
                <w:szCs w:val="24"/>
              </w:rPr>
              <w:br/>
            </w:r>
            <w:r w:rsidRPr="002852F7">
              <w:rPr>
                <w:rFonts w:ascii="宋体" w:eastAsia="仿宋_GB2312" w:hAnsi="宋体" w:cs="方正仿宋简体" w:hint="eastAsia"/>
                <w:bCs/>
                <w:color w:val="000000"/>
                <w:kern w:val="0"/>
                <w:sz w:val="24"/>
                <w:szCs w:val="24"/>
              </w:rPr>
              <w:t>数据库</w:t>
            </w: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15</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选址意见书</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16</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建设项目使用林地审批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17</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临时占用林地审批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18</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建设用地规划许可证</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19</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建设工程规划许可证</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w:t>
            </w:r>
            <w:r w:rsidRPr="002852F7">
              <w:rPr>
                <w:rFonts w:ascii="宋体" w:eastAsia="仿宋_GB2312" w:hAnsi="宋体" w:cs="方正仿宋简体" w:hint="eastAsia"/>
                <w:bCs/>
                <w:color w:val="000000"/>
                <w:kern w:val="0"/>
                <w:sz w:val="24"/>
                <w:szCs w:val="24"/>
              </w:rPr>
              <w:t>建设工程规划验线；</w:t>
            </w:r>
            <w:r w:rsidRPr="002852F7">
              <w:rPr>
                <w:rFonts w:ascii="宋体" w:eastAsia="仿宋_GB2312" w:hAnsi="宋体" w:cs="方正仿宋简体" w:hint="eastAsia"/>
                <w:bCs/>
                <w:color w:val="000000"/>
                <w:kern w:val="0"/>
                <w:sz w:val="24"/>
                <w:szCs w:val="24"/>
              </w:rPr>
              <w:br/>
              <w:t>2.</w:t>
            </w:r>
            <w:r w:rsidRPr="002852F7">
              <w:rPr>
                <w:rFonts w:ascii="宋体" w:eastAsia="仿宋_GB2312" w:hAnsi="宋体" w:cs="方正仿宋简体" w:hint="eastAsia"/>
                <w:bCs/>
                <w:color w:val="000000"/>
                <w:kern w:val="0"/>
                <w:sz w:val="24"/>
                <w:szCs w:val="24"/>
              </w:rPr>
              <w:t>建设工程竣工规划核实。</w:t>
            </w: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20</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乡村建设规划许可证</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21</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临时建设审批（用地、工程）</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22</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sz w:val="24"/>
                <w:szCs w:val="24"/>
              </w:rPr>
            </w:pPr>
            <w:r w:rsidRPr="002852F7">
              <w:rPr>
                <w:rFonts w:ascii="宋体" w:eastAsia="仿宋_GB2312" w:hAnsi="宋体" w:cs="方正仿宋简体" w:hint="eastAsia"/>
                <w:bCs/>
                <w:color w:val="000000"/>
                <w:kern w:val="0"/>
                <w:sz w:val="24"/>
                <w:szCs w:val="24"/>
              </w:rPr>
              <w:t>城市供水经营许可证核发</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23</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FF0000"/>
                <w:sz w:val="24"/>
                <w:szCs w:val="24"/>
              </w:rPr>
            </w:pPr>
            <w:r w:rsidRPr="002852F7">
              <w:rPr>
                <w:rFonts w:ascii="宋体" w:eastAsia="仿宋_GB2312" w:hAnsi="宋体" w:cs="方正仿宋简体" w:hint="eastAsia"/>
                <w:bCs/>
                <w:color w:val="000000"/>
                <w:kern w:val="0"/>
                <w:sz w:val="24"/>
                <w:szCs w:val="24"/>
              </w:rPr>
              <w:t>城镇污水排入排水管网许可</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FF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24</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市政设施建设类审批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城市道路挖掘修复费</w:t>
            </w: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25</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工程建设涉及城市绿地、树木审批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26</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城市大型户外广告设置审核</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27</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因工程建设需要拆除、改动、迁移供水、排水与污水处理设施审核</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28</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燃气经营许可证核发</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29</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供热经营许可证核发</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30</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由于工程施工、设备维修等原因确需停止供水的审批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31</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供水企业停业歇业许可</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32</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供热企业停业许可</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33</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在街道两侧和公共场所临时堆放物料、搭建非永久性建筑物、构筑物或其他设施审核</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34</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在城市建筑物、设施上张挂、张贴宣传品审批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35</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关闭、闲置、拆除城市环卫设施许可</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36</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城市建筑垃圾处置核准</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37</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从事城市生活垃圾经营性清扫、收集、运输、处理服务审批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38</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历史建筑外部修缮装饰、添加设施以及改变历史建筑的结构或者使用性质审批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39</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历史文化街区、名镇、名村核心保护范围内，拆除历史建筑以外的建筑物、构筑物或者其他设施审批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40</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历史建筑实施原址保护审批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41</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建筑工程施工许可证核发</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w:t>
            </w:r>
            <w:r w:rsidRPr="002852F7">
              <w:rPr>
                <w:rFonts w:ascii="宋体" w:eastAsia="仿宋_GB2312" w:hAnsi="宋体" w:cs="方正仿宋简体" w:hint="eastAsia"/>
                <w:bCs/>
                <w:color w:val="000000"/>
                <w:kern w:val="0"/>
                <w:sz w:val="24"/>
                <w:szCs w:val="24"/>
              </w:rPr>
              <w:t>城市基础设施配套补助费（配套费）；</w:t>
            </w:r>
            <w:r w:rsidRPr="002852F7">
              <w:rPr>
                <w:rFonts w:ascii="宋体" w:eastAsia="仿宋_GB2312" w:hAnsi="宋体" w:cs="方正仿宋简体" w:hint="eastAsia"/>
                <w:bCs/>
                <w:color w:val="000000"/>
                <w:kern w:val="0"/>
                <w:sz w:val="24"/>
                <w:szCs w:val="24"/>
              </w:rPr>
              <w:br/>
              <w:t>2.</w:t>
            </w:r>
            <w:r w:rsidRPr="002852F7">
              <w:rPr>
                <w:rFonts w:ascii="宋体" w:eastAsia="仿宋_GB2312" w:hAnsi="宋体" w:cs="方正仿宋简体" w:hint="eastAsia"/>
                <w:bCs/>
                <w:color w:val="000000"/>
                <w:kern w:val="0"/>
                <w:sz w:val="24"/>
                <w:szCs w:val="24"/>
              </w:rPr>
              <w:t>建设工程施工图设计文件审查合格证；</w:t>
            </w:r>
            <w:r w:rsidRPr="002852F7">
              <w:rPr>
                <w:rFonts w:ascii="宋体" w:eastAsia="仿宋_GB2312" w:hAnsi="宋体" w:cs="方正仿宋简体" w:hint="eastAsia"/>
                <w:bCs/>
                <w:color w:val="000000"/>
                <w:kern w:val="0"/>
                <w:sz w:val="24"/>
                <w:szCs w:val="24"/>
              </w:rPr>
              <w:br/>
              <w:t>3.</w:t>
            </w:r>
            <w:r w:rsidRPr="002852F7">
              <w:rPr>
                <w:rFonts w:ascii="宋体" w:eastAsia="仿宋_GB2312" w:hAnsi="宋体" w:cs="方正仿宋简体" w:hint="eastAsia"/>
                <w:bCs/>
                <w:color w:val="000000"/>
                <w:kern w:val="0"/>
                <w:sz w:val="24"/>
                <w:szCs w:val="24"/>
              </w:rPr>
              <w:t>建设工程安全施工措施备案；</w:t>
            </w:r>
            <w:r w:rsidRPr="002852F7">
              <w:rPr>
                <w:rFonts w:ascii="宋体" w:eastAsia="仿宋_GB2312" w:hAnsi="宋体" w:cs="方正仿宋简体" w:hint="eastAsia"/>
                <w:bCs/>
                <w:color w:val="000000"/>
                <w:kern w:val="0"/>
                <w:sz w:val="24"/>
                <w:szCs w:val="24"/>
              </w:rPr>
              <w:br/>
              <w:t>4.</w:t>
            </w:r>
            <w:r w:rsidRPr="002852F7">
              <w:rPr>
                <w:rFonts w:ascii="宋体" w:eastAsia="仿宋_GB2312" w:hAnsi="宋体" w:cs="方正仿宋简体" w:hint="eastAsia"/>
                <w:bCs/>
                <w:color w:val="000000"/>
                <w:kern w:val="0"/>
                <w:sz w:val="24"/>
                <w:szCs w:val="24"/>
              </w:rPr>
              <w:t>建设工程开工前质量监督登记。</w:t>
            </w: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42</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商品房预售许可</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43</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特殊车辆在城市道路上行驶审核</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44</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港口岸线使用审批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45</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公路、水运建设项目设计审批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46</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公路建设项目施工许可</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w:t>
            </w:r>
            <w:r w:rsidRPr="002852F7">
              <w:rPr>
                <w:rFonts w:ascii="宋体" w:eastAsia="仿宋_GB2312" w:hAnsi="宋体" w:cs="方正仿宋简体" w:hint="eastAsia"/>
                <w:bCs/>
                <w:color w:val="000000"/>
                <w:kern w:val="0"/>
                <w:sz w:val="24"/>
                <w:szCs w:val="24"/>
              </w:rPr>
              <w:t>对公路建设项目可行性研究报告备案；</w:t>
            </w:r>
            <w:r w:rsidRPr="002852F7">
              <w:rPr>
                <w:rFonts w:ascii="宋体" w:eastAsia="仿宋_GB2312" w:hAnsi="宋体" w:cs="方正仿宋简体" w:hint="eastAsia"/>
                <w:bCs/>
                <w:color w:val="000000"/>
                <w:kern w:val="0"/>
                <w:sz w:val="24"/>
                <w:szCs w:val="24"/>
              </w:rPr>
              <w:br/>
              <w:t>2.</w:t>
            </w:r>
            <w:r w:rsidRPr="002852F7">
              <w:rPr>
                <w:rFonts w:ascii="宋体" w:eastAsia="仿宋_GB2312" w:hAnsi="宋体" w:cs="方正仿宋简体" w:hint="eastAsia"/>
                <w:bCs/>
                <w:color w:val="000000"/>
                <w:kern w:val="0"/>
                <w:sz w:val="24"/>
                <w:szCs w:val="24"/>
              </w:rPr>
              <w:t>农村公路建设项目的设计文件审批；</w:t>
            </w:r>
            <w:r w:rsidRPr="002852F7">
              <w:rPr>
                <w:rFonts w:ascii="宋体" w:eastAsia="仿宋_GB2312" w:hAnsi="宋体" w:cs="方正仿宋简体" w:hint="eastAsia"/>
                <w:bCs/>
                <w:color w:val="000000"/>
                <w:kern w:val="0"/>
                <w:sz w:val="24"/>
                <w:szCs w:val="24"/>
              </w:rPr>
              <w:br/>
              <w:t>3.</w:t>
            </w:r>
            <w:r w:rsidRPr="002852F7">
              <w:rPr>
                <w:rFonts w:ascii="宋体" w:eastAsia="仿宋_GB2312" w:hAnsi="宋体" w:cs="方正仿宋简体" w:hint="eastAsia"/>
                <w:bCs/>
                <w:color w:val="000000"/>
                <w:kern w:val="0"/>
                <w:sz w:val="24"/>
                <w:szCs w:val="24"/>
              </w:rPr>
              <w:t>农村公路建设方案的审批；</w:t>
            </w:r>
            <w:r w:rsidRPr="002852F7">
              <w:rPr>
                <w:rFonts w:ascii="宋体" w:eastAsia="仿宋_GB2312" w:hAnsi="宋体" w:cs="方正仿宋简体" w:hint="eastAsia"/>
                <w:bCs/>
                <w:color w:val="000000"/>
                <w:kern w:val="0"/>
                <w:sz w:val="24"/>
                <w:szCs w:val="24"/>
              </w:rPr>
              <w:br/>
              <w:t>4.</w:t>
            </w:r>
            <w:r w:rsidRPr="002852F7">
              <w:rPr>
                <w:rFonts w:ascii="宋体" w:eastAsia="仿宋_GB2312" w:hAnsi="宋体" w:cs="方正仿宋简体" w:hint="eastAsia"/>
                <w:bCs/>
                <w:color w:val="000000"/>
                <w:kern w:val="0"/>
                <w:sz w:val="24"/>
                <w:szCs w:val="24"/>
              </w:rPr>
              <w:t>农村公路养护方案的审批；</w:t>
            </w:r>
            <w:r w:rsidRPr="002852F7">
              <w:rPr>
                <w:rFonts w:ascii="宋体" w:eastAsia="仿宋_GB2312" w:hAnsi="宋体" w:cs="方正仿宋简体" w:hint="eastAsia"/>
                <w:bCs/>
                <w:color w:val="000000"/>
                <w:kern w:val="0"/>
                <w:sz w:val="24"/>
                <w:szCs w:val="24"/>
              </w:rPr>
              <w:br/>
              <w:t>5.</w:t>
            </w:r>
            <w:r w:rsidRPr="002852F7">
              <w:rPr>
                <w:rFonts w:ascii="宋体" w:eastAsia="仿宋_GB2312" w:hAnsi="宋体" w:cs="方正仿宋简体" w:hint="eastAsia"/>
                <w:bCs/>
                <w:color w:val="000000"/>
                <w:kern w:val="0"/>
                <w:sz w:val="24"/>
                <w:szCs w:val="24"/>
              </w:rPr>
              <w:t>施工图设计文件审批。</w:t>
            </w: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47</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涉路工程建设许可</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48</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在公路用地范围内设置非公路标志许可</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49</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公路用地范围内护路林更新采伐许可</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50</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超限运输车辆行驶公路许可</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51</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道路客运（班车客运、包车客运、旅游客运）及班线经营许可</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道路客运车辆年检</w:t>
            </w: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52</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城市公共汽（电）车客运经营（含线路经营）许可</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w:t>
            </w:r>
            <w:r w:rsidRPr="002852F7">
              <w:rPr>
                <w:rFonts w:ascii="宋体" w:eastAsia="仿宋_GB2312" w:hAnsi="宋体" w:cs="方正仿宋简体" w:hint="eastAsia"/>
                <w:bCs/>
                <w:color w:val="000000"/>
                <w:kern w:val="0"/>
                <w:sz w:val="24"/>
                <w:szCs w:val="24"/>
              </w:rPr>
              <w:t>对道路运输企业新建或者变更监控平台的备案；</w:t>
            </w:r>
            <w:r w:rsidRPr="002852F7">
              <w:rPr>
                <w:rFonts w:ascii="宋体" w:eastAsia="仿宋_GB2312" w:hAnsi="宋体" w:cs="方正仿宋简体" w:hint="eastAsia"/>
                <w:bCs/>
                <w:color w:val="000000"/>
                <w:kern w:val="0"/>
                <w:sz w:val="24"/>
                <w:szCs w:val="24"/>
              </w:rPr>
              <w:br/>
              <w:t>2.</w:t>
            </w:r>
            <w:r w:rsidRPr="002852F7">
              <w:rPr>
                <w:rFonts w:ascii="宋体" w:eastAsia="仿宋_GB2312" w:hAnsi="宋体" w:cs="方正仿宋简体" w:hint="eastAsia"/>
                <w:bCs/>
                <w:color w:val="000000"/>
                <w:kern w:val="0"/>
                <w:sz w:val="24"/>
                <w:szCs w:val="24"/>
              </w:rPr>
              <w:t>公交车车辆年检。</w:t>
            </w: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53</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巡游出租汽车客运经营许可</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出租车车辆年检</w:t>
            </w: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54</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网络预约出租汽车经营许可</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55</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国内水路运输业务经营许可</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56</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取水许可</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57</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水利基建项目初步设计文件审批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w:t>
            </w:r>
            <w:r w:rsidRPr="002852F7">
              <w:rPr>
                <w:rFonts w:ascii="宋体" w:eastAsia="仿宋_GB2312" w:hAnsi="宋体" w:cs="方正仿宋简体" w:hint="eastAsia"/>
                <w:bCs/>
                <w:color w:val="000000"/>
                <w:kern w:val="0"/>
                <w:sz w:val="24"/>
                <w:szCs w:val="24"/>
              </w:rPr>
              <w:t>水利水电工程招标备案；</w:t>
            </w:r>
            <w:r w:rsidRPr="002852F7">
              <w:rPr>
                <w:rFonts w:ascii="宋体" w:eastAsia="仿宋_GB2312" w:hAnsi="宋体" w:cs="方正仿宋简体" w:hint="eastAsia"/>
                <w:bCs/>
                <w:color w:val="000000"/>
                <w:kern w:val="0"/>
                <w:sz w:val="24"/>
                <w:szCs w:val="24"/>
              </w:rPr>
              <w:br/>
              <w:t>2.</w:t>
            </w:r>
            <w:r w:rsidRPr="002852F7">
              <w:rPr>
                <w:rFonts w:ascii="宋体" w:eastAsia="仿宋_GB2312" w:hAnsi="宋体" w:cs="方正仿宋简体" w:hint="eastAsia"/>
                <w:bCs/>
                <w:color w:val="000000"/>
                <w:kern w:val="0"/>
                <w:sz w:val="24"/>
                <w:szCs w:val="24"/>
              </w:rPr>
              <w:t>水利工程开工备案。</w:t>
            </w: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58</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FF0000"/>
                <w:sz w:val="24"/>
                <w:szCs w:val="24"/>
              </w:rPr>
            </w:pPr>
            <w:r w:rsidRPr="002852F7">
              <w:rPr>
                <w:rFonts w:ascii="宋体" w:eastAsia="仿宋_GB2312" w:hAnsi="宋体" w:cs="方正仿宋简体" w:hint="eastAsia"/>
                <w:bCs/>
                <w:color w:val="000000"/>
                <w:kern w:val="0"/>
                <w:sz w:val="24"/>
                <w:szCs w:val="24"/>
              </w:rPr>
              <w:t>河道管理范围内有关活动（不含河道采砂）审批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FF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FF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FF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59</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非防洪建设项目洪水影响评价报告审批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60</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城市建设填堵水域、废除围堤审核</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61</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生产建设项目水土保持方案审批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生产建设项目水土保持方案报备</w:t>
            </w: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62</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洪水影响评价（类）审批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63</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种畜禽生产经营许可</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64</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生猪屠宰许可</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65</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渔业港口经营许可</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66</w:t>
            </w:r>
          </w:p>
        </w:tc>
        <w:tc>
          <w:tcPr>
            <w:tcW w:w="2994" w:type="dxa"/>
            <w:shd w:val="clear" w:color="auto" w:fill="auto"/>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成品油零售经营许可</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67</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直销企业服务网点方案审查</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68</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建设工程文物保护许可</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69</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医疗机构设置审批及执业登记和校验</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70</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护士执业注册</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71</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单采血浆站设置审批及许可证核发</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72</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母婴保健技术服务执业许可、校验</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73</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母婴保健服务人员资格认定</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74</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医疗机构放射性职业病危害建设项目预评价报告审核、竣工验收</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75</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医师执业注册</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76</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建设工程抗震设防要求确定</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77</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地震观测环境保护范围内建设工程项目审批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78</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公司（企业）登记</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w:t>
            </w:r>
            <w:r w:rsidRPr="002852F7">
              <w:rPr>
                <w:rFonts w:ascii="宋体" w:eastAsia="仿宋_GB2312" w:hAnsi="宋体" w:cs="方正仿宋简体" w:hint="eastAsia"/>
                <w:bCs/>
                <w:color w:val="000000"/>
                <w:kern w:val="0"/>
                <w:sz w:val="24"/>
                <w:szCs w:val="24"/>
              </w:rPr>
              <w:t>股权出质设立、变更、注销、撤销登记；</w:t>
            </w:r>
            <w:r w:rsidRPr="002852F7">
              <w:rPr>
                <w:rFonts w:ascii="宋体" w:eastAsia="仿宋_GB2312" w:hAnsi="宋体" w:cs="方正仿宋简体" w:hint="eastAsia"/>
                <w:bCs/>
                <w:color w:val="000000"/>
                <w:kern w:val="0"/>
                <w:sz w:val="24"/>
                <w:szCs w:val="24"/>
              </w:rPr>
              <w:br/>
              <w:t>2.</w:t>
            </w:r>
            <w:r w:rsidRPr="002852F7">
              <w:rPr>
                <w:rFonts w:ascii="宋体" w:eastAsia="仿宋_GB2312" w:hAnsi="宋体" w:cs="方正仿宋简体" w:hint="eastAsia"/>
                <w:bCs/>
                <w:color w:val="000000"/>
                <w:kern w:val="0"/>
                <w:sz w:val="24"/>
                <w:szCs w:val="24"/>
              </w:rPr>
              <w:t>企业登记档案查询；</w:t>
            </w:r>
            <w:r w:rsidRPr="002852F7">
              <w:rPr>
                <w:rFonts w:ascii="宋体" w:eastAsia="仿宋_GB2312" w:hAnsi="宋体" w:cs="方正仿宋简体" w:hint="eastAsia"/>
                <w:bCs/>
                <w:color w:val="000000"/>
                <w:kern w:val="0"/>
                <w:sz w:val="24"/>
                <w:szCs w:val="24"/>
              </w:rPr>
              <w:br/>
              <w:t>3.</w:t>
            </w:r>
            <w:r w:rsidRPr="002852F7">
              <w:rPr>
                <w:rFonts w:ascii="宋体" w:eastAsia="仿宋_GB2312" w:hAnsi="宋体" w:cs="方正仿宋简体" w:hint="eastAsia"/>
                <w:bCs/>
                <w:color w:val="000000"/>
                <w:kern w:val="0"/>
                <w:sz w:val="24"/>
                <w:szCs w:val="24"/>
              </w:rPr>
              <w:t>公司有关事项备案；</w:t>
            </w:r>
            <w:r w:rsidRPr="002852F7">
              <w:rPr>
                <w:rFonts w:ascii="宋体" w:eastAsia="仿宋_GB2312" w:hAnsi="宋体" w:cs="方正仿宋简体" w:hint="eastAsia"/>
                <w:bCs/>
                <w:color w:val="000000"/>
                <w:kern w:val="0"/>
                <w:sz w:val="24"/>
                <w:szCs w:val="24"/>
              </w:rPr>
              <w:br/>
              <w:t>4.</w:t>
            </w:r>
            <w:r w:rsidRPr="002852F7">
              <w:rPr>
                <w:rFonts w:ascii="宋体" w:eastAsia="仿宋_GB2312" w:hAnsi="宋体" w:cs="方正仿宋简体" w:hint="eastAsia"/>
                <w:bCs/>
                <w:color w:val="000000"/>
                <w:kern w:val="0"/>
                <w:sz w:val="24"/>
                <w:szCs w:val="24"/>
              </w:rPr>
              <w:t>企业法人在国外开办企业或增设分支机构的备案；</w:t>
            </w:r>
            <w:r w:rsidRPr="002852F7">
              <w:rPr>
                <w:rFonts w:ascii="宋体" w:eastAsia="仿宋_GB2312" w:hAnsi="宋体" w:cs="方正仿宋简体" w:hint="eastAsia"/>
                <w:bCs/>
                <w:color w:val="000000"/>
                <w:kern w:val="0"/>
                <w:sz w:val="24"/>
                <w:szCs w:val="24"/>
              </w:rPr>
              <w:br/>
              <w:t>5.</w:t>
            </w:r>
            <w:r w:rsidRPr="002852F7">
              <w:rPr>
                <w:rFonts w:ascii="宋体" w:eastAsia="仿宋_GB2312" w:hAnsi="宋体" w:cs="方正仿宋简体" w:hint="eastAsia"/>
                <w:bCs/>
                <w:color w:val="000000"/>
                <w:kern w:val="0"/>
                <w:sz w:val="24"/>
                <w:szCs w:val="24"/>
              </w:rPr>
              <w:t>企业法人因主管部门改变，不涉及原主要登记事项变更的备案；</w:t>
            </w:r>
            <w:r w:rsidRPr="002852F7">
              <w:rPr>
                <w:rFonts w:ascii="宋体" w:eastAsia="仿宋_GB2312" w:hAnsi="宋体" w:cs="方正仿宋简体" w:hint="eastAsia"/>
                <w:bCs/>
                <w:color w:val="000000"/>
                <w:kern w:val="0"/>
                <w:sz w:val="24"/>
                <w:szCs w:val="24"/>
              </w:rPr>
              <w:br/>
              <w:t>6.</w:t>
            </w:r>
            <w:r w:rsidRPr="002852F7">
              <w:rPr>
                <w:rFonts w:ascii="宋体" w:eastAsia="仿宋_GB2312" w:hAnsi="宋体" w:cs="方正仿宋简体" w:hint="eastAsia"/>
                <w:bCs/>
                <w:color w:val="000000"/>
                <w:kern w:val="0"/>
                <w:sz w:val="24"/>
                <w:szCs w:val="24"/>
              </w:rPr>
              <w:t>企业迁入、迁出登记。</w:t>
            </w: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79</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广告发布登记</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80</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食品生产许可</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81</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工业产品生产许可（含食品相关产品生产许可，省级发证）</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82</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计量标准器具核准</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83</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计量器具型式批准</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84</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计量授权</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85</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检验检测机构资质认定</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86</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特种设备生产（包括设计、制造、安装、改造、修理）许可</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87</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充装许可</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88</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特种设备检验检测机构核准</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89</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特种设备作业人员考核</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90</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粮食收购资格认定</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w:t>
            </w:r>
            <w:r w:rsidRPr="002852F7">
              <w:rPr>
                <w:rFonts w:ascii="宋体" w:eastAsia="仿宋_GB2312" w:hAnsi="宋体" w:cs="方正仿宋简体" w:hint="eastAsia"/>
                <w:bCs/>
                <w:color w:val="000000"/>
                <w:kern w:val="0"/>
                <w:sz w:val="24"/>
                <w:szCs w:val="24"/>
              </w:rPr>
              <w:t>粮食收购资格延续（年检）</w:t>
            </w:r>
            <w:r w:rsidRPr="002852F7">
              <w:rPr>
                <w:rFonts w:ascii="宋体" w:eastAsia="仿宋_GB2312" w:hAnsi="宋体" w:cs="方正仿宋简体" w:hint="eastAsia"/>
                <w:bCs/>
                <w:color w:val="000000"/>
                <w:kern w:val="0"/>
                <w:sz w:val="24"/>
                <w:szCs w:val="24"/>
              </w:rPr>
              <w:br/>
              <w:t>2.</w:t>
            </w:r>
            <w:r w:rsidRPr="002852F7">
              <w:rPr>
                <w:rFonts w:ascii="宋体" w:eastAsia="仿宋_GB2312" w:hAnsi="宋体" w:cs="方正仿宋简体" w:hint="eastAsia"/>
                <w:bCs/>
                <w:color w:val="000000"/>
                <w:kern w:val="0"/>
                <w:sz w:val="24"/>
                <w:szCs w:val="24"/>
              </w:rPr>
              <w:t>粮食收购资格变更</w:t>
            </w: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91</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结合民用建筑修建防空地下室审批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w:t>
            </w:r>
            <w:r w:rsidRPr="002852F7">
              <w:rPr>
                <w:rFonts w:ascii="宋体" w:eastAsia="仿宋_GB2312" w:hAnsi="宋体" w:cs="方正仿宋简体" w:hint="eastAsia"/>
                <w:bCs/>
                <w:color w:val="000000"/>
                <w:kern w:val="0"/>
                <w:sz w:val="24"/>
                <w:szCs w:val="24"/>
              </w:rPr>
              <w:t>人防工程施工图纸设计文件审查；</w:t>
            </w:r>
            <w:r w:rsidRPr="002852F7">
              <w:rPr>
                <w:rFonts w:ascii="宋体" w:eastAsia="仿宋_GB2312" w:hAnsi="宋体" w:cs="方正仿宋简体" w:hint="eastAsia"/>
                <w:bCs/>
                <w:color w:val="000000"/>
                <w:kern w:val="0"/>
                <w:sz w:val="24"/>
                <w:szCs w:val="24"/>
              </w:rPr>
              <w:br/>
              <w:t>2.</w:t>
            </w:r>
            <w:r w:rsidRPr="002852F7">
              <w:rPr>
                <w:rFonts w:ascii="宋体" w:eastAsia="仿宋_GB2312" w:hAnsi="宋体" w:cs="方正仿宋简体" w:hint="eastAsia"/>
                <w:bCs/>
                <w:color w:val="000000"/>
                <w:kern w:val="0"/>
                <w:sz w:val="24"/>
                <w:szCs w:val="24"/>
              </w:rPr>
              <w:t>人防工程质量监督登记。</w:t>
            </w: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92</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防空地下室易地建设审批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防空地下室易地建设费征收</w:t>
            </w: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93</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开发利用人防工程和设施审批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人防工程使用费征收</w:t>
            </w: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94</w:t>
            </w:r>
          </w:p>
        </w:tc>
        <w:tc>
          <w:tcPr>
            <w:tcW w:w="2994" w:type="dxa"/>
            <w:shd w:val="clear" w:color="auto" w:fill="auto"/>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蓄滞洪区避洪设施建设审批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95</w:t>
            </w:r>
          </w:p>
        </w:tc>
        <w:tc>
          <w:tcPr>
            <w:tcW w:w="2994" w:type="dxa"/>
            <w:shd w:val="clear" w:color="auto" w:fill="auto"/>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水工程建设规划同意书审核</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96</w:t>
            </w:r>
          </w:p>
        </w:tc>
        <w:tc>
          <w:tcPr>
            <w:tcW w:w="2994" w:type="dxa"/>
            <w:shd w:val="clear" w:color="auto" w:fill="auto"/>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河道管理范围内建设项目工程建设方案审查</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97</w:t>
            </w:r>
          </w:p>
        </w:tc>
        <w:tc>
          <w:tcPr>
            <w:tcW w:w="2994" w:type="dxa"/>
            <w:shd w:val="clear" w:color="auto" w:fill="auto"/>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建设工程消防设计审查</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98</w:t>
            </w:r>
          </w:p>
        </w:tc>
        <w:tc>
          <w:tcPr>
            <w:tcW w:w="2994" w:type="dxa"/>
            <w:shd w:val="clear" w:color="auto" w:fill="auto"/>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改变绿化规划、绿化用地的使用性质审批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99</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城市绿化工程设计方案审批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E5447F">
        <w:trPr>
          <w:trHeight w:val="1695"/>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100</w:t>
            </w:r>
          </w:p>
        </w:tc>
        <w:tc>
          <w:tcPr>
            <w:tcW w:w="2994" w:type="dxa"/>
            <w:shd w:val="clear" w:color="auto" w:fill="auto"/>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单池容积五百立方米以上的农村可再生能源沼气工程及日供气量五百立方米以上的农村可再生能源秸秆气化工程设计方案核准</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101</w:t>
            </w:r>
          </w:p>
        </w:tc>
        <w:tc>
          <w:tcPr>
            <w:tcW w:w="2994" w:type="dxa"/>
            <w:shd w:val="clear" w:color="auto" w:fill="auto"/>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单建人防工程建设许可</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102</w:t>
            </w:r>
          </w:p>
        </w:tc>
        <w:tc>
          <w:tcPr>
            <w:tcW w:w="2994" w:type="dxa"/>
            <w:shd w:val="clear" w:color="auto" w:fill="auto"/>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FF0000"/>
                <w:sz w:val="24"/>
                <w:szCs w:val="24"/>
              </w:rPr>
            </w:pPr>
            <w:r w:rsidRPr="002852F7">
              <w:rPr>
                <w:rFonts w:ascii="宋体" w:eastAsia="仿宋_GB2312" w:hAnsi="宋体" w:cs="方正仿宋简体" w:hint="eastAsia"/>
                <w:bCs/>
                <w:color w:val="000000"/>
                <w:kern w:val="0"/>
                <w:sz w:val="24"/>
                <w:szCs w:val="24"/>
              </w:rPr>
              <w:t>人防警报设施拆除审批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FF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103</w:t>
            </w:r>
          </w:p>
        </w:tc>
        <w:tc>
          <w:tcPr>
            <w:tcW w:w="2994" w:type="dxa"/>
            <w:shd w:val="clear" w:color="auto" w:fill="auto"/>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单建人防工程五十米范围内采石、取土、爆破、挖洞作业审批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104</w:t>
            </w:r>
          </w:p>
        </w:tc>
        <w:tc>
          <w:tcPr>
            <w:tcW w:w="2994" w:type="dxa"/>
            <w:shd w:val="clear" w:color="auto" w:fill="auto"/>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人防工程拆除报废审批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105</w:t>
            </w:r>
          </w:p>
        </w:tc>
        <w:tc>
          <w:tcPr>
            <w:tcW w:w="2994" w:type="dxa"/>
            <w:shd w:val="clear" w:color="auto" w:fill="auto"/>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出版物批发、零售单位设立、变更审批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w:t>
            </w:r>
            <w:r w:rsidRPr="002852F7">
              <w:rPr>
                <w:rFonts w:ascii="宋体" w:eastAsia="仿宋_GB2312" w:hAnsi="宋体" w:cs="方正仿宋简体" w:hint="eastAsia"/>
                <w:bCs/>
                <w:color w:val="000000"/>
                <w:kern w:val="0"/>
                <w:sz w:val="24"/>
                <w:szCs w:val="24"/>
              </w:rPr>
              <w:t>设立出版物出租企业或者其他单位、个人从事出版物出租业务备案；</w:t>
            </w:r>
            <w:r w:rsidRPr="002852F7">
              <w:rPr>
                <w:rFonts w:ascii="宋体" w:eastAsia="仿宋_GB2312" w:hAnsi="宋体" w:cs="方正仿宋简体" w:hint="eastAsia"/>
                <w:bCs/>
                <w:color w:val="000000"/>
                <w:kern w:val="0"/>
                <w:sz w:val="24"/>
                <w:szCs w:val="24"/>
              </w:rPr>
              <w:br/>
              <w:t>2.</w:t>
            </w:r>
            <w:r w:rsidRPr="002852F7">
              <w:rPr>
                <w:rFonts w:ascii="宋体" w:eastAsia="仿宋_GB2312" w:hAnsi="宋体" w:cs="方正仿宋简体" w:hint="eastAsia"/>
                <w:bCs/>
                <w:color w:val="000000"/>
                <w:kern w:val="0"/>
                <w:sz w:val="24"/>
                <w:szCs w:val="24"/>
              </w:rPr>
              <w:t>音像制品零售单位变更备案；</w:t>
            </w:r>
            <w:r w:rsidRPr="002852F7">
              <w:rPr>
                <w:rFonts w:ascii="宋体" w:eastAsia="仿宋_GB2312" w:hAnsi="宋体" w:cs="方正仿宋简体" w:hint="eastAsia"/>
                <w:bCs/>
                <w:color w:val="000000"/>
                <w:kern w:val="0"/>
                <w:sz w:val="24"/>
                <w:szCs w:val="24"/>
              </w:rPr>
              <w:br/>
              <w:t>3.</w:t>
            </w:r>
            <w:r w:rsidRPr="002852F7">
              <w:rPr>
                <w:rFonts w:ascii="宋体" w:eastAsia="仿宋_GB2312" w:hAnsi="宋体" w:cs="方正仿宋简体" w:hint="eastAsia"/>
                <w:bCs/>
                <w:color w:val="000000"/>
                <w:kern w:val="0"/>
                <w:sz w:val="24"/>
                <w:szCs w:val="24"/>
              </w:rPr>
              <w:t>音像制品零售单位注销备案。</w:t>
            </w: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106</w:t>
            </w:r>
          </w:p>
        </w:tc>
        <w:tc>
          <w:tcPr>
            <w:tcW w:w="2994" w:type="dxa"/>
            <w:shd w:val="clear" w:color="auto" w:fill="auto"/>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华侨回国定居审批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107</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建设工程竣工规划核实</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行政确认</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108</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建设工程规划验线</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行政确认</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109</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公路、水运工程质量监督申请登记</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行政确认</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110</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股权出质登记</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行政确认</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111</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政府投资项目建议书审批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112</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政府投资项目可行性研究报告审批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113</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政府投资项目初步设计概算审批</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114</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企业投资项目备案</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煤炭减量替代方案审查</w:t>
            </w: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115</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企业技术改造投资项目备案</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116</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社会团体负责人、印章及银行账户备案</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117</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基金会组织机构代码、印章式样、银行账号以及税务登记证复印件的备案</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118</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民办非企业单位的印章及银行账户备案</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119</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建设项目用地以划拨方式使用国有土地审查</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120</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建设项目用地以有偿方式使用国有建设用地审查</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121</w:t>
            </w:r>
          </w:p>
        </w:tc>
        <w:tc>
          <w:tcPr>
            <w:tcW w:w="2994" w:type="dxa"/>
            <w:shd w:val="clear" w:color="auto" w:fill="FFFFFF"/>
            <w:tcMar>
              <w:top w:w="15" w:type="dxa"/>
              <w:left w:w="15" w:type="dxa"/>
              <w:right w:w="15" w:type="dxa"/>
            </w:tcMar>
            <w:vAlign w:val="center"/>
          </w:tcPr>
          <w:p w:rsidR="002852F7" w:rsidRPr="00E5447F" w:rsidRDefault="002852F7" w:rsidP="002852F7">
            <w:pPr>
              <w:widowControl/>
              <w:spacing w:line="300" w:lineRule="exact"/>
              <w:jc w:val="left"/>
              <w:textAlignment w:val="center"/>
              <w:rPr>
                <w:rFonts w:ascii="宋体" w:eastAsia="仿宋_GB2312" w:hAnsi="宋体" w:cs="方正仿宋简体"/>
                <w:bCs/>
                <w:color w:val="000000"/>
                <w:spacing w:val="-4"/>
                <w:sz w:val="24"/>
                <w:szCs w:val="24"/>
              </w:rPr>
            </w:pPr>
            <w:r w:rsidRPr="00E5447F">
              <w:rPr>
                <w:rFonts w:ascii="宋体" w:eastAsia="仿宋_GB2312" w:hAnsi="宋体" w:cs="方正仿宋简体" w:hint="eastAsia"/>
                <w:bCs/>
                <w:color w:val="000000"/>
                <w:spacing w:val="-4"/>
                <w:kern w:val="0"/>
                <w:sz w:val="24"/>
                <w:szCs w:val="24"/>
              </w:rPr>
              <w:t>土地开垦区内开发未确定使用权的国有土地从事生产审查</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122</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以划拨方式取得的土地使用权转让审查</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123</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农村集体经济组织兴办企业使用集体建设用地审核</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124</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乡（镇）村公共设施、公益事业使用集体建设用地审核</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125</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国有土地使用权作价出资或者入股审核</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126</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国有土地租赁审查</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127</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房屋建筑工程和市政基础设施工程竣工验收备案</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128</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竣工结算文件备案</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129</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商品房项目现售备案</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130</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招标控制价备案</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131</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工程造价咨询合同备案</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132</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办理工程质量监督手续</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133</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房地产开发经营权证明</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134</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公路、水运工程竣工验收</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135</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道路运输车辆营运证和客运标志牌配发、换发、补发</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136</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kern w:val="0"/>
                <w:sz w:val="24"/>
                <w:szCs w:val="24"/>
              </w:rPr>
              <w:t>内河通航水域安全作业备案</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sz w:val="24"/>
                <w:szCs w:val="24"/>
              </w:rPr>
              <w:t>其他权力</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137</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公司（企业）有关事项的备案</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138</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新建民用建筑项目减免防空地下室易地建设费审查</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139</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人防工程竣工验收备案</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140</w:t>
            </w:r>
          </w:p>
        </w:tc>
        <w:tc>
          <w:tcPr>
            <w:tcW w:w="2994" w:type="dxa"/>
            <w:shd w:val="clear" w:color="auto" w:fill="FFFFFF"/>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人防工程施工图设计文件核准</w:t>
            </w:r>
          </w:p>
        </w:tc>
        <w:tc>
          <w:tcPr>
            <w:tcW w:w="1195"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141</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人防工程质量监督登记</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142</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kern w:val="0"/>
                <w:sz w:val="24"/>
                <w:szCs w:val="24"/>
              </w:rPr>
              <w:t>中介机构从事代理记账业务审批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全国代理记账机构管理系统年度备案</w:t>
            </w: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143</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kern w:val="0"/>
                <w:sz w:val="24"/>
                <w:szCs w:val="24"/>
              </w:rPr>
              <w:t>河道采砂许可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144</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麻醉药品和第一类精神药品运输证明核发</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145</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麻醉药品和精神药品邮寄证明核发</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146</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FF0000"/>
                <w:sz w:val="24"/>
                <w:szCs w:val="24"/>
              </w:rPr>
            </w:pPr>
            <w:r w:rsidRPr="002852F7">
              <w:rPr>
                <w:rFonts w:ascii="宋体" w:eastAsia="仿宋_GB2312" w:hAnsi="宋体" w:cs="方正仿宋简体" w:hint="eastAsia"/>
                <w:bCs/>
                <w:color w:val="000000"/>
                <w:kern w:val="0"/>
                <w:sz w:val="24"/>
                <w:szCs w:val="24"/>
              </w:rPr>
              <w:t>医疗用毒性药品经营审批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FF0000"/>
                <w:sz w:val="24"/>
                <w:szCs w:val="24"/>
              </w:rPr>
            </w:pPr>
            <w:r w:rsidRPr="002852F7">
              <w:rPr>
                <w:rFonts w:ascii="宋体" w:eastAsia="仿宋_GB2312" w:hAnsi="宋体" w:cs="方正仿宋简体" w:hint="eastAsia"/>
                <w:bCs/>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147</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kern w:val="0"/>
                <w:sz w:val="24"/>
                <w:szCs w:val="24"/>
              </w:rPr>
            </w:pPr>
            <w:r w:rsidRPr="002852F7">
              <w:rPr>
                <w:rFonts w:ascii="宋体" w:eastAsia="仿宋_GB2312" w:hAnsi="宋体" w:cs="方正仿宋简体" w:hint="eastAsia"/>
                <w:bCs/>
                <w:kern w:val="0"/>
                <w:sz w:val="24"/>
                <w:szCs w:val="24"/>
              </w:rPr>
              <w:t>执业药师注册</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kern w:val="0"/>
                <w:sz w:val="24"/>
                <w:szCs w:val="24"/>
              </w:rPr>
            </w:pPr>
            <w:r w:rsidRPr="002852F7">
              <w:rPr>
                <w:rFonts w:ascii="宋体" w:eastAsia="仿宋_GB2312" w:hAnsi="宋体" w:cs="方正仿宋简体" w:hint="eastAsia"/>
                <w:bCs/>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148</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sz w:val="24"/>
                <w:szCs w:val="24"/>
              </w:rPr>
            </w:pPr>
            <w:r w:rsidRPr="002852F7">
              <w:rPr>
                <w:rFonts w:ascii="宋体" w:eastAsia="仿宋_GB2312" w:hAnsi="宋体" w:cs="方正仿宋简体" w:hint="eastAsia"/>
                <w:bCs/>
                <w:color w:val="000000"/>
                <w:kern w:val="0"/>
                <w:sz w:val="24"/>
                <w:szCs w:val="24"/>
              </w:rPr>
              <w:t>采伐林木许可审批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149</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sz w:val="24"/>
                <w:szCs w:val="24"/>
              </w:rPr>
            </w:pPr>
            <w:r w:rsidRPr="002852F7">
              <w:rPr>
                <w:rFonts w:ascii="宋体" w:eastAsia="仿宋_GB2312" w:hAnsi="宋体" w:cs="方正仿宋简体" w:hint="eastAsia"/>
                <w:bCs/>
                <w:color w:val="000000"/>
                <w:kern w:val="0"/>
                <w:sz w:val="24"/>
                <w:szCs w:val="24"/>
              </w:rPr>
              <w:t>采集农业主管部门管理的国家二级保护野生植物审批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150</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sz w:val="24"/>
                <w:szCs w:val="24"/>
              </w:rPr>
            </w:pPr>
            <w:r w:rsidRPr="002852F7">
              <w:rPr>
                <w:rFonts w:ascii="宋体" w:eastAsia="仿宋_GB2312" w:hAnsi="宋体" w:cs="方正仿宋简体" w:hint="eastAsia"/>
                <w:bCs/>
                <w:color w:val="000000"/>
                <w:kern w:val="0"/>
                <w:sz w:val="24"/>
                <w:szCs w:val="24"/>
              </w:rPr>
              <w:t>采集农业主管部门管理的国家一级保护野生植物审批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151</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蚕种生产经营许可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kern w:val="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152</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草种经营许可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kern w:val="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1513"/>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153</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出售、购买、利用重点保护野生动物及其制品审批（出售、购买、利用国家重点保护野生动物及其制品审批）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kern w:val="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154</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sz w:val="24"/>
                <w:szCs w:val="24"/>
              </w:rPr>
            </w:pPr>
            <w:r w:rsidRPr="002852F7">
              <w:rPr>
                <w:rFonts w:ascii="宋体" w:eastAsia="仿宋_GB2312" w:hAnsi="宋体" w:cs="方正仿宋简体" w:hint="eastAsia"/>
                <w:bCs/>
                <w:color w:val="000000"/>
                <w:kern w:val="0"/>
                <w:sz w:val="24"/>
                <w:szCs w:val="24"/>
              </w:rPr>
              <w:t>畜禽养殖场、养殖小区备案</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155</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慈善组织认定</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B050"/>
                <w:sz w:val="24"/>
                <w:szCs w:val="24"/>
              </w:rPr>
            </w:pPr>
            <w:r w:rsidRPr="002852F7">
              <w:rPr>
                <w:rFonts w:ascii="宋体" w:eastAsia="仿宋_GB2312" w:hAnsi="宋体" w:cs="方正仿宋简体" w:hint="eastAsia"/>
                <w:bCs/>
                <w:color w:val="000000"/>
                <w:kern w:val="0"/>
                <w:sz w:val="24"/>
                <w:szCs w:val="24"/>
              </w:rPr>
              <w:t>行政确认</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156</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从事可能影响油气管道保护的施工审批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157</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道路客运站经营许可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158</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道路运输车辆年度审验</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1411"/>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159</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典当行、拍卖公司、文化市场、旧货市场、艺术品市场等单位或者场所经营尚未被认定为文物的监管物品的许可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160</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点播影院设立的审批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161</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电影放映单位设立</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162</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动物防疫条件许可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符合县级养殖场三区划定标准</w:t>
            </w: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163</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动物诊疗机构动物诊疗活动年度报告备案</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164</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动物诊疗许可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165</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对防空地下室易地建设费的征收</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行政征收</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166</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对确需拆除的人防工程的补偿费征收</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行政征收</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167</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对尚未被认定为文物的监管物品审核</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168</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法人或者其他组织需要利用属于国家秘密的基础测绘成果审批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169</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放射源诊疗技术和医用辐射机构许可、校验</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170</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港口采掘、爆破施工作业许可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171</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个体工商户登记</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个体工商户档案资料查询</w:t>
            </w: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172</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个体演员、个体演出经纪人</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173</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公共场所卫生许可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174</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广播电视节目制作经营单位设立审批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175</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广播电视站设立审批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176</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广播电视专用频段内无线广播电视发射台、转播台的频率指配证明的核发</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177</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广播电台、电视台申请调整节目套数（包括高清节目等）、台名、技术参数等事项审核</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178</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国有文物保护单位和其他不可移动文物改变用途审批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179</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互联网上网服务营业场所经营单位从事互联网上网服务经营活动许可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互联网上网服务营业场所经营单位变更主要登记事项（仅限于名称、法定代表人或者主要负责人、注册资本变更等）、终止活动备案</w:t>
            </w: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180</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机动车驾驶员培训经营许可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w:t>
            </w:r>
            <w:r w:rsidRPr="002852F7">
              <w:rPr>
                <w:rFonts w:ascii="宋体" w:eastAsia="仿宋_GB2312" w:hAnsi="宋体" w:cs="方正仿宋简体" w:hint="eastAsia"/>
                <w:bCs/>
                <w:color w:val="000000"/>
                <w:kern w:val="0"/>
                <w:sz w:val="24"/>
                <w:szCs w:val="24"/>
              </w:rPr>
              <w:t>驾培车辆年检；</w:t>
            </w:r>
            <w:r w:rsidRPr="002852F7">
              <w:rPr>
                <w:rFonts w:ascii="宋体" w:eastAsia="仿宋_GB2312" w:hAnsi="宋体" w:cs="方正仿宋简体" w:hint="eastAsia"/>
                <w:bCs/>
                <w:color w:val="000000"/>
                <w:kern w:val="0"/>
                <w:sz w:val="24"/>
                <w:szCs w:val="24"/>
              </w:rPr>
              <w:br/>
              <w:t>2.</w:t>
            </w:r>
            <w:r w:rsidRPr="002852F7">
              <w:rPr>
                <w:rFonts w:ascii="宋体" w:eastAsia="仿宋_GB2312" w:hAnsi="宋体" w:cs="方正仿宋简体" w:hint="eastAsia"/>
                <w:bCs/>
                <w:color w:val="000000"/>
                <w:kern w:val="0"/>
                <w:sz w:val="24"/>
                <w:szCs w:val="24"/>
              </w:rPr>
              <w:t>教练车道路运输证配发。</w:t>
            </w: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181</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经营高危险性体育项目许可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182</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经营性人力资源服务机构从事职业中介活动许可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183</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举办健身气功活动及设立站点审批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184</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开办外籍人员子女学校审批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185</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开采矿产资源审批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186</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考古调查勘探许可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187</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矿山闭坑地质报告审批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188</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劳务派遣经营许可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189</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利用不可移动文物举办展览、展销、演出等活动的许可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190</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利用堤顶、戗台兼做公路审批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191</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猎捕国家二级保护水生野生动物审批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192</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林草种子生产经营许可证核发（林木良种种子的生产经营以及实行选育生产经营相结合的种子生产经营许可证的核发）</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193</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林草种子生产经营许可证审核</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194</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临时用地审批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195</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盲人医疗按摩人员执业备案</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196</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民办职业技能培训机构审批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197</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木材运输证核发</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198</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农村村民宅基地审核</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199</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农村集体经济组织修建水库审批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200</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农民专业合作社登记</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201</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农民专业合作社开展信用互助业务审批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202</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农民专业合作社章程备案</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203</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农药经营许可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204</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农药生产许可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205</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农业植物产地检疫</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206</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农业植物调运检疫许可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207</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农作物种子生产经营许可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208</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企业实行不定时工作制和综合计算工时工作制审批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209</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燃气供应许可证核发</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210</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燃气经营者改动燃气设施审核</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211</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燃气经营者停业、歇业审批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212</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人工繁育重点保护野生动物许可（人工繁育国家重点保护野生动物许可）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213</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森林高火险期内，进入森林高火险区的活动审批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70C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70C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214</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森林经营单位修筑直接为林业生产服务的工程设施占用林地审批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507F57">
        <w:trPr>
          <w:trHeight w:val="737"/>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215</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上报和下达调整取水计划</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507F57">
        <w:trPr>
          <w:trHeight w:val="737"/>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216</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设置卫星电视广播地面接收设施审批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507F57">
        <w:trPr>
          <w:trHeight w:val="737"/>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217</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社会组织登记档案查询服务</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公共服务</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507F57">
        <w:trPr>
          <w:trHeight w:val="737"/>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218</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生鲜乳收购许可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507F57">
        <w:trPr>
          <w:trHeight w:val="737"/>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219</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生鲜乳准运许可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507F57">
        <w:trPr>
          <w:trHeight w:val="737"/>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220</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省级行政区域内经营广播电视节目传送业务审批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507F57">
        <w:trPr>
          <w:trHeight w:val="737"/>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221</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食品经营许可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507F57">
        <w:trPr>
          <w:trHeight w:val="737"/>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222</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食品小作坊、小餐饮登记</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507F57">
        <w:trPr>
          <w:trHeight w:val="737"/>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223</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食用菌菌种生产经营许可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507F57">
        <w:trPr>
          <w:trHeight w:val="737"/>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224</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狩猎证核发</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507F57">
        <w:trPr>
          <w:trHeight w:val="737"/>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225</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兽药经营许可证审批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兽药经营企业</w:t>
            </w:r>
            <w:r w:rsidRPr="002852F7">
              <w:rPr>
                <w:rFonts w:ascii="宋体" w:eastAsia="仿宋_GB2312" w:hAnsi="宋体" w:cs="方正仿宋简体" w:hint="eastAsia"/>
                <w:bCs/>
                <w:color w:val="000000"/>
                <w:kern w:val="0"/>
                <w:sz w:val="24"/>
                <w:szCs w:val="24"/>
              </w:rPr>
              <w:t>GSP</w:t>
            </w:r>
            <w:r w:rsidRPr="002852F7">
              <w:rPr>
                <w:rFonts w:ascii="宋体" w:eastAsia="仿宋_GB2312" w:hAnsi="宋体" w:cs="方正仿宋简体" w:hint="eastAsia"/>
                <w:bCs/>
                <w:color w:val="000000"/>
                <w:kern w:val="0"/>
                <w:sz w:val="24"/>
                <w:szCs w:val="24"/>
              </w:rPr>
              <w:t>验收</w:t>
            </w: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p>
        </w:tc>
      </w:tr>
      <w:tr w:rsidR="002852F7" w:rsidRPr="002852F7" w:rsidTr="00507F57">
        <w:trPr>
          <w:trHeight w:val="737"/>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226</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水产苗种生产审批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507F57">
        <w:trPr>
          <w:trHeight w:val="737"/>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227</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水利工程开工备案</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507F57">
        <w:trPr>
          <w:trHeight w:val="737"/>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228</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水土保持补偿费征收</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行政征收</w:t>
            </w:r>
          </w:p>
        </w:tc>
        <w:tc>
          <w:tcPr>
            <w:tcW w:w="3550"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bottom"/>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507F57">
        <w:trPr>
          <w:trHeight w:val="737"/>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229</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水域滩涂养殖证的审核</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507F57">
        <w:trPr>
          <w:trHeight w:val="737"/>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230</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特种设备使用登记</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231</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外国人对重点保护野生动物进行野外考察或者在野外拍摄电影、录像审批（外国人对国家重点保护野生动物进行野外考察、标本采集或者在野外拍摄电影、录像的审批）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232</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危险货物运输经营以外的道路货物运输经营许可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1.</w:t>
            </w:r>
            <w:r w:rsidRPr="002852F7">
              <w:rPr>
                <w:rFonts w:ascii="宋体" w:eastAsia="仿宋_GB2312" w:hAnsi="宋体" w:cs="方正仿宋简体" w:hint="eastAsia"/>
                <w:bCs/>
                <w:color w:val="000000"/>
                <w:kern w:val="0"/>
                <w:sz w:val="24"/>
                <w:szCs w:val="24"/>
              </w:rPr>
              <w:t>危险品货物运输经营以外的道路货运运输证配发；</w:t>
            </w:r>
            <w:r w:rsidRPr="002852F7">
              <w:rPr>
                <w:rFonts w:ascii="宋体" w:eastAsia="仿宋_GB2312" w:hAnsi="宋体" w:cs="方正仿宋简体" w:hint="eastAsia"/>
                <w:bCs/>
                <w:color w:val="000000"/>
                <w:kern w:val="0"/>
                <w:sz w:val="24"/>
                <w:szCs w:val="24"/>
              </w:rPr>
              <w:br/>
              <w:t>2.</w:t>
            </w:r>
            <w:r w:rsidRPr="002852F7">
              <w:rPr>
                <w:rFonts w:ascii="宋体" w:eastAsia="仿宋_GB2312" w:hAnsi="宋体" w:cs="方正仿宋简体" w:hint="eastAsia"/>
                <w:bCs/>
                <w:color w:val="000000"/>
                <w:kern w:val="0"/>
                <w:sz w:val="24"/>
                <w:szCs w:val="24"/>
              </w:rPr>
              <w:t>普通货运车辆年检。</w:t>
            </w:r>
          </w:p>
        </w:tc>
        <w:tc>
          <w:tcPr>
            <w:tcW w:w="60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233</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卫星电视广播地面接收设施安装服务许可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234</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文物保护工程资质审批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235</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文物商店设立许可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236</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文艺表演团体申请从事营业性演出活动许可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237</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乡村兽医登记</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238</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乡村医生执业注册</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239</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校车使用许可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240</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新建、改建、扩建燃气工程项目审查</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241</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新建油气管道不满足选线条件的管道保护方案的审批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242</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演出场所经营单位备案</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243</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养老机构备案</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244</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养老机构内部设置医疗机构备案</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245</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一代杂交蚕种出口的审批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246</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饮用水供水单位卫生许可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247</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营业性演出审批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248</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娱乐场所从事娱乐场所经营活动审批（认领初期名为娱乐场所设立审批）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249</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渔港内易燃、易爆、有毒等危害品装卸审批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250</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渔业捕捞许可审批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251</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渔业船舶船员证书核发</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252</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渔业船舶国籍登记</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253</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再生育审批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254</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在草原上修建直接为草原保护和畜牧业生产服务的工程设施审批（在草原上修建直接为草原保护和畜牧业生产服务的工程设施使用七十公顷以上草原的审批）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255</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在大坝管理和保护范围内修建码头、渔塘许可</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256</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在渔港内新建、改建、扩建各种设施，或者进行其他水上、水下施工作业审批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257</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占用农业灌溉水源、灌排工程设施审批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258</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招收适龄儿童、少年进行文艺、体育等专业训练的社会组织自行实施义务教育的批准</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259</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执业兽医执业情况年度报告备案</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260</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执业兽医资格认定</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261</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职业技能鉴定考核机构备案</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262</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植物检疫审批（引进林木种子、苗木检疫审批）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263</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中医诊所备案</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264</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专用航标的设置、撤除、位置移动和其他状况改变审批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265</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宗教活动场所的印章备案</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266</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宗教活动场所法人成立、变更、注销登记</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267</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《电视剧制作许可证（乙种）》核发</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268</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坝顶兼做公路审批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kern w:val="0"/>
                <w:sz w:val="24"/>
                <w:szCs w:val="24"/>
              </w:rPr>
            </w:pPr>
            <w:r w:rsidRPr="002852F7">
              <w:rPr>
                <w:rFonts w:ascii="宋体" w:eastAsia="仿宋_GB2312" w:hAnsi="宋体" w:cs="方正仿宋简体" w:hint="eastAsia"/>
                <w:bCs/>
                <w:color w:val="000000"/>
                <w:kern w:val="0"/>
                <w:sz w:val="24"/>
                <w:szCs w:val="24"/>
              </w:rPr>
              <w:t>269</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r w:rsidRPr="002852F7">
              <w:rPr>
                <w:rFonts w:ascii="宋体" w:eastAsia="仿宋_GB2312" w:hAnsi="宋体" w:cs="方正仿宋简体" w:hint="eastAsia"/>
                <w:bCs/>
                <w:color w:val="000000"/>
                <w:kern w:val="0"/>
                <w:sz w:val="24"/>
                <w:szCs w:val="24"/>
              </w:rPr>
              <w:t>在江河、湖泊新建、改建、扩建排污口的审批</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kern w:val="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kern w:val="0"/>
                <w:sz w:val="24"/>
                <w:szCs w:val="24"/>
              </w:rPr>
            </w:pPr>
            <w:r w:rsidRPr="002852F7">
              <w:rPr>
                <w:rFonts w:ascii="宋体" w:eastAsia="仿宋_GB2312" w:hAnsi="宋体" w:cs="方正仿宋简体" w:hint="eastAsia"/>
                <w:bCs/>
                <w:color w:val="000000"/>
                <w:kern w:val="0"/>
                <w:sz w:val="24"/>
                <w:szCs w:val="24"/>
              </w:rPr>
              <w:t>270</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r w:rsidRPr="002852F7">
              <w:rPr>
                <w:rFonts w:ascii="宋体" w:eastAsia="仿宋_GB2312" w:hAnsi="宋体" w:cs="方正仿宋简体" w:hint="eastAsia"/>
                <w:bCs/>
                <w:color w:val="000000"/>
                <w:kern w:val="0"/>
                <w:sz w:val="24"/>
                <w:szCs w:val="24"/>
              </w:rPr>
              <w:t>建设工程消防验收</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kern w:val="0"/>
                <w:sz w:val="24"/>
                <w:szCs w:val="24"/>
              </w:rPr>
            </w:pPr>
            <w:r w:rsidRPr="002852F7">
              <w:rPr>
                <w:rFonts w:ascii="宋体" w:eastAsia="仿宋_GB2312" w:hAnsi="宋体" w:cs="方正仿宋简体" w:hint="eastAsia"/>
                <w:bCs/>
                <w:color w:val="000000"/>
                <w:kern w:val="0"/>
                <w:sz w:val="24"/>
                <w:szCs w:val="24"/>
              </w:rPr>
              <w:t>行政许可</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r w:rsidR="002852F7" w:rsidRPr="002852F7" w:rsidTr="002852F7">
        <w:trPr>
          <w:trHeight w:val="680"/>
          <w:jc w:val="center"/>
        </w:trPr>
        <w:tc>
          <w:tcPr>
            <w:tcW w:w="678" w:type="dxa"/>
            <w:shd w:val="clear" w:color="auto" w:fill="FFFFFF"/>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kern w:val="0"/>
                <w:sz w:val="24"/>
                <w:szCs w:val="24"/>
              </w:rPr>
            </w:pPr>
            <w:r w:rsidRPr="002852F7">
              <w:rPr>
                <w:rFonts w:ascii="宋体" w:eastAsia="仿宋_GB2312" w:hAnsi="宋体" w:cs="方正仿宋简体" w:hint="eastAsia"/>
                <w:bCs/>
                <w:color w:val="000000"/>
                <w:kern w:val="0"/>
                <w:sz w:val="24"/>
                <w:szCs w:val="24"/>
              </w:rPr>
              <w:t>271</w:t>
            </w:r>
          </w:p>
        </w:tc>
        <w:tc>
          <w:tcPr>
            <w:tcW w:w="2994" w:type="dxa"/>
            <w:tcMar>
              <w:top w:w="15" w:type="dxa"/>
              <w:left w:w="15" w:type="dxa"/>
              <w:right w:w="15" w:type="dxa"/>
            </w:tcMar>
            <w:vAlign w:val="center"/>
          </w:tcPr>
          <w:p w:rsidR="002852F7" w:rsidRPr="002852F7" w:rsidRDefault="002852F7" w:rsidP="002852F7">
            <w:pPr>
              <w:widowControl/>
              <w:spacing w:line="300" w:lineRule="exact"/>
              <w:jc w:val="left"/>
              <w:textAlignment w:val="center"/>
              <w:rPr>
                <w:rFonts w:ascii="宋体" w:eastAsia="仿宋_GB2312" w:hAnsi="宋体" w:cs="方正仿宋简体"/>
                <w:bCs/>
                <w:color w:val="000000"/>
                <w:kern w:val="0"/>
                <w:sz w:val="24"/>
                <w:szCs w:val="24"/>
              </w:rPr>
            </w:pPr>
            <w:r w:rsidRPr="002852F7">
              <w:rPr>
                <w:rFonts w:ascii="宋体" w:eastAsia="仿宋_GB2312" w:hAnsi="宋体" w:cs="方正仿宋简体" w:hint="eastAsia"/>
                <w:bCs/>
                <w:color w:val="000000"/>
                <w:kern w:val="0"/>
                <w:sz w:val="24"/>
                <w:szCs w:val="24"/>
              </w:rPr>
              <w:t>建设工程竣工验收消防备案</w:t>
            </w:r>
          </w:p>
        </w:tc>
        <w:tc>
          <w:tcPr>
            <w:tcW w:w="1195" w:type="dxa"/>
            <w:tcMar>
              <w:top w:w="15" w:type="dxa"/>
              <w:left w:w="15" w:type="dxa"/>
              <w:right w:w="15" w:type="dxa"/>
            </w:tcMar>
            <w:vAlign w:val="center"/>
          </w:tcPr>
          <w:p w:rsidR="002852F7" w:rsidRPr="002852F7" w:rsidRDefault="002852F7" w:rsidP="002852F7">
            <w:pPr>
              <w:widowControl/>
              <w:spacing w:line="300" w:lineRule="exact"/>
              <w:jc w:val="center"/>
              <w:textAlignment w:val="center"/>
              <w:rPr>
                <w:rFonts w:ascii="宋体" w:eastAsia="仿宋_GB2312" w:hAnsi="宋体" w:cs="方正仿宋简体"/>
                <w:bCs/>
                <w:color w:val="000000"/>
                <w:kern w:val="0"/>
                <w:sz w:val="24"/>
                <w:szCs w:val="24"/>
              </w:rPr>
            </w:pPr>
            <w:r w:rsidRPr="002852F7">
              <w:rPr>
                <w:rFonts w:ascii="宋体" w:eastAsia="仿宋_GB2312" w:hAnsi="宋体" w:cs="方正仿宋简体" w:hint="eastAsia"/>
                <w:bCs/>
                <w:color w:val="000000"/>
                <w:kern w:val="0"/>
                <w:sz w:val="24"/>
                <w:szCs w:val="24"/>
              </w:rPr>
              <w:t>其他权力</w:t>
            </w:r>
          </w:p>
        </w:tc>
        <w:tc>
          <w:tcPr>
            <w:tcW w:w="3550"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c>
          <w:tcPr>
            <w:tcW w:w="604" w:type="dxa"/>
            <w:tcMar>
              <w:top w:w="15" w:type="dxa"/>
              <w:left w:w="15" w:type="dxa"/>
              <w:right w:w="15" w:type="dxa"/>
            </w:tcMar>
            <w:vAlign w:val="center"/>
          </w:tcPr>
          <w:p w:rsidR="002852F7" w:rsidRPr="002852F7" w:rsidRDefault="002852F7" w:rsidP="002852F7">
            <w:pPr>
              <w:widowControl/>
              <w:spacing w:line="300" w:lineRule="exact"/>
              <w:jc w:val="left"/>
              <w:rPr>
                <w:rFonts w:ascii="宋体" w:eastAsia="仿宋_GB2312" w:hAnsi="宋体" w:cs="方正仿宋简体"/>
                <w:bCs/>
                <w:color w:val="000000"/>
                <w:sz w:val="24"/>
                <w:szCs w:val="24"/>
              </w:rPr>
            </w:pPr>
          </w:p>
        </w:tc>
      </w:tr>
    </w:tbl>
    <w:p w:rsidR="00D42738" w:rsidRPr="002852F7" w:rsidRDefault="00D42738" w:rsidP="002852F7">
      <w:pPr>
        <w:spacing w:line="580" w:lineRule="exact"/>
        <w:ind w:firstLineChars="196" w:firstLine="611"/>
        <w:rPr>
          <w:rFonts w:ascii="宋体" w:eastAsia="仿宋_GB2312" w:hAnsi="宋体"/>
          <w:kern w:val="0"/>
        </w:rPr>
      </w:pPr>
    </w:p>
    <w:p w:rsidR="00DC52D9" w:rsidRPr="002852F7" w:rsidRDefault="00DC52D9" w:rsidP="00DC52D9">
      <w:pPr>
        <w:spacing w:line="580" w:lineRule="exact"/>
        <w:ind w:firstLineChars="196" w:firstLine="611"/>
        <w:rPr>
          <w:rFonts w:ascii="宋体" w:eastAsia="仿宋_GB2312" w:hAnsi="宋体"/>
          <w:kern w:val="0"/>
        </w:rPr>
      </w:pPr>
    </w:p>
    <w:p w:rsidR="00DC52D9" w:rsidRPr="002852F7" w:rsidRDefault="00DC52D9" w:rsidP="00DC52D9">
      <w:pPr>
        <w:spacing w:line="580" w:lineRule="exact"/>
        <w:ind w:firstLineChars="196" w:firstLine="611"/>
        <w:rPr>
          <w:rFonts w:ascii="宋体" w:eastAsia="仿宋_GB2312" w:hAnsi="宋体"/>
          <w:kern w:val="0"/>
        </w:rPr>
      </w:pPr>
    </w:p>
    <w:p w:rsidR="00DC52D9" w:rsidRPr="002852F7" w:rsidRDefault="00DC52D9" w:rsidP="00DC52D9">
      <w:pPr>
        <w:spacing w:line="580" w:lineRule="exact"/>
        <w:ind w:firstLineChars="196" w:firstLine="611"/>
        <w:rPr>
          <w:rFonts w:ascii="宋体" w:eastAsia="仿宋_GB2312" w:hAnsi="宋体"/>
          <w:kern w:val="0"/>
        </w:rPr>
      </w:pPr>
    </w:p>
    <w:p w:rsidR="00DC52D9" w:rsidRPr="002852F7" w:rsidRDefault="00DC52D9" w:rsidP="00DC52D9">
      <w:pPr>
        <w:spacing w:line="580" w:lineRule="exact"/>
        <w:ind w:firstLineChars="196" w:firstLine="611"/>
        <w:rPr>
          <w:rFonts w:ascii="宋体" w:eastAsia="仿宋_GB2312" w:hAnsi="宋体"/>
          <w:kern w:val="0"/>
        </w:rPr>
      </w:pPr>
    </w:p>
    <w:p w:rsidR="00DC52D9" w:rsidRPr="002852F7" w:rsidRDefault="00DC52D9" w:rsidP="00DC52D9">
      <w:pPr>
        <w:spacing w:line="580" w:lineRule="exact"/>
        <w:ind w:firstLineChars="196" w:firstLine="611"/>
        <w:rPr>
          <w:rFonts w:ascii="宋体" w:eastAsia="仿宋_GB2312" w:hAnsi="宋体"/>
          <w:kern w:val="0"/>
        </w:rPr>
      </w:pPr>
    </w:p>
    <w:p w:rsidR="00DC52D9" w:rsidRPr="002852F7" w:rsidRDefault="00DC52D9" w:rsidP="00DC52D9">
      <w:pPr>
        <w:spacing w:line="580" w:lineRule="exact"/>
        <w:ind w:firstLineChars="196" w:firstLine="611"/>
        <w:rPr>
          <w:rFonts w:ascii="宋体" w:eastAsia="仿宋_GB2312" w:hAnsi="宋体"/>
          <w:kern w:val="0"/>
        </w:rPr>
      </w:pPr>
    </w:p>
    <w:p w:rsidR="00DC52D9" w:rsidRPr="002852F7" w:rsidRDefault="00DC52D9" w:rsidP="00DC52D9">
      <w:pPr>
        <w:spacing w:line="580" w:lineRule="exact"/>
        <w:ind w:firstLineChars="196" w:firstLine="611"/>
        <w:rPr>
          <w:rFonts w:ascii="宋体" w:eastAsia="仿宋_GB2312" w:hAnsi="宋体"/>
          <w:kern w:val="0"/>
        </w:rPr>
      </w:pPr>
    </w:p>
    <w:p w:rsidR="00DC52D9" w:rsidRPr="002852F7" w:rsidRDefault="00DC52D9" w:rsidP="00DC52D9">
      <w:pPr>
        <w:spacing w:line="580" w:lineRule="exact"/>
        <w:ind w:firstLineChars="196" w:firstLine="611"/>
        <w:rPr>
          <w:rFonts w:ascii="宋体" w:eastAsia="仿宋_GB2312" w:hAnsi="宋体"/>
          <w:kern w:val="0"/>
        </w:rPr>
      </w:pPr>
    </w:p>
    <w:p w:rsidR="00DC52D9" w:rsidRPr="002852F7" w:rsidRDefault="00DC52D9" w:rsidP="00DC52D9">
      <w:pPr>
        <w:spacing w:line="580" w:lineRule="exact"/>
        <w:ind w:firstLineChars="196" w:firstLine="611"/>
        <w:rPr>
          <w:rFonts w:ascii="宋体" w:eastAsia="仿宋_GB2312" w:hAnsi="宋体"/>
          <w:kern w:val="0"/>
        </w:rPr>
      </w:pPr>
    </w:p>
    <w:p w:rsidR="00DC52D9" w:rsidRPr="002852F7" w:rsidRDefault="00DC52D9" w:rsidP="00DC52D9">
      <w:pPr>
        <w:spacing w:line="580" w:lineRule="exact"/>
        <w:ind w:firstLineChars="196" w:firstLine="611"/>
        <w:rPr>
          <w:rFonts w:ascii="宋体" w:eastAsia="仿宋_GB2312" w:hAnsi="宋体"/>
          <w:kern w:val="0"/>
        </w:rPr>
      </w:pPr>
    </w:p>
    <w:p w:rsidR="00DC52D9" w:rsidRPr="002852F7" w:rsidRDefault="00DC52D9" w:rsidP="00DC52D9">
      <w:pPr>
        <w:spacing w:line="580" w:lineRule="exact"/>
        <w:ind w:firstLineChars="196" w:firstLine="611"/>
        <w:rPr>
          <w:rFonts w:ascii="宋体" w:eastAsia="仿宋_GB2312" w:hAnsi="宋体"/>
          <w:kern w:val="0"/>
        </w:rPr>
      </w:pPr>
    </w:p>
    <w:p w:rsidR="00DC52D9" w:rsidRPr="002852F7" w:rsidRDefault="00DC52D9" w:rsidP="00DC52D9">
      <w:pPr>
        <w:spacing w:line="580" w:lineRule="exact"/>
        <w:ind w:firstLineChars="196" w:firstLine="611"/>
        <w:rPr>
          <w:rFonts w:ascii="宋体" w:eastAsia="仿宋_GB2312" w:hAnsi="宋体"/>
          <w:kern w:val="0"/>
        </w:rPr>
      </w:pPr>
    </w:p>
    <w:p w:rsidR="00DC52D9" w:rsidRPr="002852F7" w:rsidRDefault="00DC52D9" w:rsidP="00DC52D9">
      <w:pPr>
        <w:spacing w:line="580" w:lineRule="exact"/>
        <w:ind w:firstLineChars="196" w:firstLine="611"/>
        <w:rPr>
          <w:rFonts w:ascii="宋体" w:eastAsia="仿宋_GB2312" w:hAnsi="宋体"/>
          <w:kern w:val="0"/>
        </w:rPr>
      </w:pPr>
    </w:p>
    <w:p w:rsidR="00DC52D9" w:rsidRPr="002852F7" w:rsidRDefault="00DC52D9" w:rsidP="00DC52D9">
      <w:pPr>
        <w:spacing w:line="580" w:lineRule="exact"/>
        <w:ind w:firstLineChars="196" w:firstLine="611"/>
        <w:rPr>
          <w:rFonts w:ascii="宋体" w:eastAsia="仿宋_GB2312" w:hAnsi="宋体"/>
          <w:kern w:val="0"/>
        </w:rPr>
      </w:pPr>
    </w:p>
    <w:p w:rsidR="00DC52D9" w:rsidRPr="002852F7" w:rsidRDefault="00DC52D9" w:rsidP="00DC52D9">
      <w:pPr>
        <w:spacing w:line="580" w:lineRule="exact"/>
        <w:ind w:firstLineChars="196" w:firstLine="611"/>
        <w:rPr>
          <w:rFonts w:ascii="宋体" w:eastAsia="仿宋_GB2312" w:hAnsi="宋体"/>
          <w:kern w:val="0"/>
        </w:rPr>
      </w:pPr>
    </w:p>
    <w:p w:rsidR="00DC52D9" w:rsidRPr="002852F7" w:rsidRDefault="00DC52D9" w:rsidP="00DC52D9">
      <w:pPr>
        <w:spacing w:line="580" w:lineRule="exact"/>
        <w:ind w:firstLineChars="196" w:firstLine="611"/>
        <w:rPr>
          <w:rFonts w:ascii="宋体" w:eastAsia="仿宋_GB2312" w:hAnsi="宋体"/>
          <w:kern w:val="0"/>
        </w:rPr>
      </w:pPr>
    </w:p>
    <w:p w:rsidR="00DC52D9" w:rsidRPr="002852F7" w:rsidRDefault="00DC52D9" w:rsidP="00DC52D9">
      <w:pPr>
        <w:spacing w:line="580" w:lineRule="exact"/>
        <w:ind w:firstLineChars="196" w:firstLine="611"/>
        <w:rPr>
          <w:rFonts w:ascii="宋体" w:eastAsia="仿宋_GB2312" w:hAnsi="宋体"/>
          <w:kern w:val="0"/>
        </w:rPr>
      </w:pPr>
    </w:p>
    <w:p w:rsidR="00DC52D9" w:rsidRPr="002852F7" w:rsidRDefault="00DC52D9" w:rsidP="00DC52D9">
      <w:pPr>
        <w:spacing w:line="580" w:lineRule="exact"/>
        <w:ind w:firstLineChars="196" w:firstLine="611"/>
        <w:rPr>
          <w:rFonts w:ascii="宋体" w:eastAsia="仿宋_GB2312" w:hAnsi="宋体"/>
          <w:kern w:val="0"/>
        </w:rPr>
      </w:pPr>
    </w:p>
    <w:p w:rsidR="002852F7" w:rsidRPr="002852F7" w:rsidRDefault="002852F7" w:rsidP="00DC52D9">
      <w:pPr>
        <w:spacing w:line="580" w:lineRule="exact"/>
        <w:ind w:firstLineChars="196" w:firstLine="611"/>
        <w:rPr>
          <w:rFonts w:ascii="宋体" w:eastAsia="仿宋_GB2312" w:hAnsi="宋体"/>
          <w:kern w:val="0"/>
        </w:rPr>
      </w:pPr>
    </w:p>
    <w:p w:rsidR="002852F7" w:rsidRPr="002852F7" w:rsidRDefault="002852F7" w:rsidP="00DC52D9">
      <w:pPr>
        <w:spacing w:line="580" w:lineRule="exact"/>
        <w:ind w:firstLineChars="196" w:firstLine="611"/>
        <w:rPr>
          <w:rFonts w:ascii="宋体" w:eastAsia="仿宋_GB2312" w:hAnsi="宋体"/>
          <w:kern w:val="0"/>
        </w:rPr>
      </w:pPr>
    </w:p>
    <w:p w:rsidR="002852F7" w:rsidRPr="002852F7" w:rsidRDefault="002852F7" w:rsidP="00DC52D9">
      <w:pPr>
        <w:spacing w:line="580" w:lineRule="exact"/>
        <w:ind w:firstLineChars="196" w:firstLine="611"/>
        <w:rPr>
          <w:rFonts w:ascii="宋体" w:eastAsia="仿宋_GB2312" w:hAnsi="宋体"/>
          <w:kern w:val="0"/>
        </w:rPr>
      </w:pPr>
    </w:p>
    <w:p w:rsidR="002852F7" w:rsidRPr="002852F7" w:rsidRDefault="002852F7" w:rsidP="00DC52D9">
      <w:pPr>
        <w:spacing w:line="580" w:lineRule="exact"/>
        <w:ind w:firstLineChars="196" w:firstLine="611"/>
        <w:rPr>
          <w:rFonts w:ascii="宋体" w:eastAsia="仿宋_GB2312" w:hAnsi="宋体"/>
          <w:kern w:val="0"/>
        </w:rPr>
      </w:pPr>
    </w:p>
    <w:p w:rsidR="00DC52D9" w:rsidRPr="002852F7" w:rsidRDefault="00DC52D9" w:rsidP="00CF40E8">
      <w:pPr>
        <w:spacing w:line="580" w:lineRule="exact"/>
        <w:rPr>
          <w:rFonts w:ascii="宋体" w:eastAsia="仿宋_GB2312" w:hAnsi="宋体"/>
          <w:kern w:val="0"/>
        </w:rPr>
      </w:pPr>
    </w:p>
    <w:p w:rsidR="00DC52D9" w:rsidRPr="002852F7" w:rsidRDefault="00DC52D9" w:rsidP="00DC52D9">
      <w:pPr>
        <w:spacing w:line="580" w:lineRule="exact"/>
        <w:ind w:firstLineChars="196" w:firstLine="611"/>
        <w:rPr>
          <w:rFonts w:ascii="宋体" w:eastAsia="仿宋_GB2312" w:hAnsi="宋体"/>
          <w:kern w:val="0"/>
        </w:rPr>
      </w:pPr>
    </w:p>
    <w:tbl>
      <w:tblPr>
        <w:tblW w:w="0" w:type="auto"/>
        <w:jc w:val="center"/>
        <w:tblBorders>
          <w:top w:val="single" w:sz="8" w:space="0" w:color="auto"/>
          <w:bottom w:val="single" w:sz="8" w:space="0" w:color="auto"/>
          <w:insideH w:val="single" w:sz="8" w:space="0" w:color="auto"/>
          <w:insideV w:val="single" w:sz="12" w:space="0" w:color="auto"/>
        </w:tblBorders>
        <w:tblLook w:val="01E0"/>
      </w:tblPr>
      <w:tblGrid>
        <w:gridCol w:w="8759"/>
      </w:tblGrid>
      <w:tr w:rsidR="00DC52D9" w:rsidRPr="002852F7" w:rsidTr="00E5447F">
        <w:trPr>
          <w:jc w:val="center"/>
        </w:trPr>
        <w:tc>
          <w:tcPr>
            <w:tcW w:w="8759" w:type="dxa"/>
          </w:tcPr>
          <w:p w:rsidR="00DC52D9" w:rsidRPr="002852F7" w:rsidRDefault="00DC52D9" w:rsidP="00DC52D9">
            <w:pPr>
              <w:pStyle w:val="a6"/>
              <w:ind w:firstLineChars="100" w:firstLine="272"/>
              <w:jc w:val="both"/>
              <w:rPr>
                <w:rFonts w:eastAsia="仿宋_GB2312"/>
                <w:sz w:val="28"/>
                <w:szCs w:val="28"/>
              </w:rPr>
            </w:pPr>
            <w:r w:rsidRPr="002852F7">
              <w:rPr>
                <w:rFonts w:eastAsia="仿宋_GB2312" w:hint="eastAsia"/>
                <w:sz w:val="28"/>
                <w:szCs w:val="28"/>
              </w:rPr>
              <w:t>抄送：</w:t>
            </w:r>
            <w:r w:rsidRPr="002852F7">
              <w:rPr>
                <w:rFonts w:eastAsia="仿宋_GB2312" w:hint="eastAsia"/>
                <w:spacing w:val="10"/>
                <w:sz w:val="28"/>
                <w:szCs w:val="28"/>
              </w:rPr>
              <w:t>县委各部门，县人大常委会办公室，县政协办公室，</w:t>
            </w:r>
          </w:p>
          <w:p w:rsidR="00DC52D9" w:rsidRPr="002852F7" w:rsidRDefault="00DC52D9" w:rsidP="00E5447F">
            <w:pPr>
              <w:pStyle w:val="a6"/>
              <w:ind w:right="666"/>
              <w:jc w:val="both"/>
              <w:rPr>
                <w:rFonts w:eastAsia="仿宋_GB2312"/>
                <w:spacing w:val="10"/>
                <w:sz w:val="28"/>
                <w:szCs w:val="28"/>
              </w:rPr>
            </w:pPr>
            <w:r w:rsidRPr="002852F7">
              <w:rPr>
                <w:rFonts w:eastAsia="仿宋_GB2312" w:hint="eastAsia"/>
                <w:sz w:val="28"/>
                <w:szCs w:val="28"/>
              </w:rPr>
              <w:t xml:space="preserve">　　　　</w:t>
            </w:r>
            <w:r w:rsidRPr="002852F7">
              <w:rPr>
                <w:rFonts w:eastAsia="仿宋_GB2312" w:hint="eastAsia"/>
                <w:spacing w:val="10"/>
                <w:sz w:val="28"/>
                <w:szCs w:val="28"/>
              </w:rPr>
              <w:t>县法院，县检察院，县人武部。</w:t>
            </w:r>
          </w:p>
        </w:tc>
      </w:tr>
      <w:tr w:rsidR="00DC52D9" w:rsidRPr="002852F7" w:rsidTr="00E5447F">
        <w:trPr>
          <w:jc w:val="center"/>
        </w:trPr>
        <w:tc>
          <w:tcPr>
            <w:tcW w:w="8759" w:type="dxa"/>
          </w:tcPr>
          <w:p w:rsidR="00DC52D9" w:rsidRPr="002852F7" w:rsidRDefault="00DC52D9" w:rsidP="00507F57">
            <w:pPr>
              <w:pStyle w:val="a6"/>
              <w:jc w:val="center"/>
              <w:rPr>
                <w:rFonts w:eastAsia="仿宋_GB2312"/>
                <w:sz w:val="28"/>
                <w:szCs w:val="28"/>
              </w:rPr>
            </w:pPr>
            <w:r w:rsidRPr="002852F7">
              <w:rPr>
                <w:rFonts w:eastAsia="仿宋_GB2312" w:hint="eastAsia"/>
                <w:sz w:val="28"/>
                <w:szCs w:val="28"/>
              </w:rPr>
              <w:t xml:space="preserve">泗水县人民政府办公室　　　</w:t>
            </w:r>
            <w:r w:rsidRPr="002852F7">
              <w:rPr>
                <w:rFonts w:eastAsia="仿宋_GB2312" w:hint="eastAsia"/>
                <w:sz w:val="28"/>
                <w:szCs w:val="28"/>
              </w:rPr>
              <w:t xml:space="preserve">    </w:t>
            </w:r>
            <w:r w:rsidRPr="002852F7">
              <w:rPr>
                <w:rFonts w:eastAsia="仿宋_GB2312" w:hint="eastAsia"/>
                <w:sz w:val="28"/>
                <w:szCs w:val="28"/>
              </w:rPr>
              <w:t xml:space="preserve">　</w:t>
            </w:r>
            <w:r w:rsidRPr="002852F7">
              <w:rPr>
                <w:rFonts w:eastAsia="仿宋_GB2312" w:hint="eastAsia"/>
                <w:sz w:val="28"/>
                <w:szCs w:val="28"/>
              </w:rPr>
              <w:t xml:space="preserve">   </w:t>
            </w:r>
            <w:r w:rsidRPr="002852F7">
              <w:rPr>
                <w:rFonts w:eastAsia="仿宋_GB2312" w:hint="eastAsia"/>
                <w:sz w:val="28"/>
                <w:szCs w:val="28"/>
              </w:rPr>
              <w:t xml:space="preserve">　　</w:t>
            </w:r>
            <w:r w:rsidRPr="002852F7">
              <w:rPr>
                <w:rFonts w:eastAsia="仿宋_GB2312" w:hint="eastAsia"/>
                <w:sz w:val="28"/>
                <w:szCs w:val="28"/>
              </w:rPr>
              <w:t>2020</w:t>
            </w:r>
            <w:r w:rsidRPr="002852F7">
              <w:rPr>
                <w:rFonts w:eastAsia="仿宋_GB2312" w:hint="eastAsia"/>
                <w:sz w:val="28"/>
                <w:szCs w:val="28"/>
              </w:rPr>
              <w:t>年</w:t>
            </w:r>
            <w:r w:rsidR="00507F57">
              <w:rPr>
                <w:rFonts w:eastAsia="仿宋_GB2312" w:hint="eastAsia"/>
                <w:sz w:val="28"/>
                <w:szCs w:val="28"/>
              </w:rPr>
              <w:t>8</w:t>
            </w:r>
            <w:r w:rsidRPr="002852F7">
              <w:rPr>
                <w:rFonts w:eastAsia="仿宋_GB2312" w:hint="eastAsia"/>
                <w:sz w:val="28"/>
                <w:szCs w:val="28"/>
              </w:rPr>
              <w:t>月</w:t>
            </w:r>
            <w:r w:rsidR="00507F57">
              <w:rPr>
                <w:rFonts w:eastAsia="仿宋_GB2312" w:hint="eastAsia"/>
                <w:sz w:val="28"/>
                <w:szCs w:val="28"/>
              </w:rPr>
              <w:t>25</w:t>
            </w:r>
            <w:r w:rsidRPr="002852F7">
              <w:rPr>
                <w:rFonts w:eastAsia="仿宋_GB2312" w:hint="eastAsia"/>
                <w:sz w:val="28"/>
                <w:szCs w:val="28"/>
              </w:rPr>
              <w:t>日印发</w:t>
            </w:r>
          </w:p>
        </w:tc>
      </w:tr>
    </w:tbl>
    <w:p w:rsidR="00DC52D9" w:rsidRPr="002852F7" w:rsidRDefault="00A8597A" w:rsidP="002852F7">
      <w:pPr>
        <w:spacing w:line="20" w:lineRule="exact"/>
        <w:ind w:firstLineChars="196" w:firstLine="611"/>
        <w:rPr>
          <w:rFonts w:ascii="宋体" w:eastAsia="仿宋_GB2312" w:hAnsi="宋体"/>
          <w:kern w:val="0"/>
        </w:rPr>
      </w:pPr>
      <w:r>
        <w:rPr>
          <w:rFonts w:ascii="宋体" w:eastAsia="仿宋_GB2312" w:hAnsi="宋体"/>
          <w:noProof/>
          <w:kern w:val="0"/>
        </w:rPr>
        <w:pict>
          <v:rect id="_x0000_s1027" style="position:absolute;left:0;text-align:left;margin-left:-24.7pt;margin-top:5.3pt;width:200.1pt;height:59.55pt;z-index:251658240;mso-position-horizontal-relative:text;mso-position-vertical-relative:text" strokecolor="white [3212]"/>
        </w:pict>
      </w:r>
    </w:p>
    <w:sectPr w:rsidR="00DC52D9" w:rsidRPr="002852F7" w:rsidSect="00CF40E8">
      <w:footerReference w:type="even" r:id="rId7"/>
      <w:footerReference w:type="default" r:id="rId8"/>
      <w:pgSz w:w="11907" w:h="16840" w:code="9"/>
      <w:pgMar w:top="1871" w:right="1588" w:bottom="1814" w:left="1588" w:header="851" w:footer="1474" w:gutter="0"/>
      <w:cols w:space="720"/>
      <w:docGrid w:type="linesAndChars" w:linePitch="628"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806" w:rsidRDefault="00085806" w:rsidP="00876EC0">
      <w:r>
        <w:separator/>
      </w:r>
    </w:p>
  </w:endnote>
  <w:endnote w:type="continuationSeparator" w:id="0">
    <w:p w:rsidR="00085806" w:rsidRDefault="00085806" w:rsidP="00876E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47F" w:rsidRPr="00E5447F" w:rsidRDefault="00E5447F" w:rsidP="00CF40E8">
    <w:pPr>
      <w:pStyle w:val="a4"/>
      <w:rPr>
        <w:rFonts w:asciiTheme="minorEastAsia" w:hAnsiTheme="minorEastAsia"/>
        <w:sz w:val="28"/>
        <w:szCs w:val="28"/>
      </w:rPr>
    </w:pPr>
    <w:r w:rsidRPr="00E5447F">
      <w:rPr>
        <w:rFonts w:asciiTheme="minorEastAsia" w:hAnsiTheme="minorEastAsia" w:hint="eastAsia"/>
        <w:sz w:val="28"/>
        <w:szCs w:val="28"/>
      </w:rPr>
      <w:t xml:space="preserve">— </w:t>
    </w:r>
    <w:sdt>
      <w:sdtPr>
        <w:rPr>
          <w:rFonts w:asciiTheme="minorEastAsia" w:hAnsiTheme="minorEastAsia"/>
          <w:sz w:val="28"/>
          <w:szCs w:val="28"/>
        </w:rPr>
        <w:id w:val="42949278"/>
        <w:docPartObj>
          <w:docPartGallery w:val="Page Numbers (Bottom of Page)"/>
          <w:docPartUnique/>
        </w:docPartObj>
      </w:sdtPr>
      <w:sdtContent>
        <w:r w:rsidR="00A8597A" w:rsidRPr="00E5447F">
          <w:rPr>
            <w:rFonts w:asciiTheme="minorEastAsia" w:hAnsiTheme="minorEastAsia"/>
            <w:sz w:val="28"/>
            <w:szCs w:val="28"/>
          </w:rPr>
          <w:fldChar w:fldCharType="begin"/>
        </w:r>
        <w:r w:rsidRPr="00E5447F">
          <w:rPr>
            <w:rFonts w:asciiTheme="minorEastAsia" w:hAnsiTheme="minorEastAsia"/>
            <w:sz w:val="28"/>
            <w:szCs w:val="28"/>
          </w:rPr>
          <w:instrText xml:space="preserve"> PAGE   \* MERGEFORMAT </w:instrText>
        </w:r>
        <w:r w:rsidR="00A8597A" w:rsidRPr="00E5447F">
          <w:rPr>
            <w:rFonts w:asciiTheme="minorEastAsia" w:hAnsiTheme="minorEastAsia"/>
            <w:sz w:val="28"/>
            <w:szCs w:val="28"/>
          </w:rPr>
          <w:fldChar w:fldCharType="separate"/>
        </w:r>
        <w:r w:rsidR="00CC2817" w:rsidRPr="00CC2817">
          <w:rPr>
            <w:rFonts w:asciiTheme="minorEastAsia" w:hAnsiTheme="minorEastAsia"/>
            <w:noProof/>
            <w:sz w:val="28"/>
            <w:szCs w:val="28"/>
            <w:lang w:val="zh-CN"/>
          </w:rPr>
          <w:t>2</w:t>
        </w:r>
        <w:r w:rsidR="00A8597A" w:rsidRPr="00E5447F">
          <w:rPr>
            <w:rFonts w:asciiTheme="minorEastAsia" w:hAnsiTheme="minorEastAsia"/>
            <w:sz w:val="28"/>
            <w:szCs w:val="28"/>
          </w:rPr>
          <w:fldChar w:fldCharType="end"/>
        </w:r>
        <w:r w:rsidRPr="00E5447F">
          <w:rPr>
            <w:rFonts w:asciiTheme="minorEastAsia" w:hAnsiTheme="minorEastAsia" w:hint="eastAsia"/>
            <w:sz w:val="28"/>
            <w:szCs w:val="28"/>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47F" w:rsidRPr="00E5447F" w:rsidRDefault="00E5447F" w:rsidP="00CF40E8">
    <w:pPr>
      <w:pStyle w:val="a4"/>
      <w:jc w:val="right"/>
      <w:rPr>
        <w:rFonts w:ascii="宋体" w:eastAsia="宋体" w:hAnsi="宋体" w:cs="Times New Roman"/>
        <w:sz w:val="28"/>
        <w:szCs w:val="28"/>
      </w:rPr>
    </w:pPr>
    <w:r w:rsidRPr="00E5447F">
      <w:rPr>
        <w:rFonts w:ascii="宋体" w:eastAsia="宋体" w:hAnsi="宋体" w:cs="Times New Roman"/>
        <w:sz w:val="28"/>
        <w:szCs w:val="28"/>
      </w:rPr>
      <w:t xml:space="preserve">— </w:t>
    </w:r>
    <w:sdt>
      <w:sdtPr>
        <w:rPr>
          <w:rFonts w:ascii="宋体" w:eastAsia="宋体" w:hAnsi="宋体" w:cs="Times New Roman"/>
          <w:sz w:val="28"/>
          <w:szCs w:val="28"/>
        </w:rPr>
        <w:id w:val="42949261"/>
        <w:docPartObj>
          <w:docPartGallery w:val="Page Numbers (Bottom of Page)"/>
          <w:docPartUnique/>
        </w:docPartObj>
      </w:sdtPr>
      <w:sdtContent>
        <w:r w:rsidR="00A8597A" w:rsidRPr="00E5447F">
          <w:rPr>
            <w:rFonts w:ascii="宋体" w:eastAsia="宋体" w:hAnsi="宋体" w:cs="Times New Roman"/>
            <w:sz w:val="28"/>
            <w:szCs w:val="28"/>
          </w:rPr>
          <w:fldChar w:fldCharType="begin"/>
        </w:r>
        <w:r w:rsidRPr="00E5447F">
          <w:rPr>
            <w:rFonts w:ascii="宋体" w:eastAsia="宋体" w:hAnsi="宋体" w:cs="Times New Roman"/>
            <w:sz w:val="28"/>
            <w:szCs w:val="28"/>
          </w:rPr>
          <w:instrText xml:space="preserve"> PAGE   \* MERGEFORMAT </w:instrText>
        </w:r>
        <w:r w:rsidR="00A8597A" w:rsidRPr="00E5447F">
          <w:rPr>
            <w:rFonts w:ascii="宋体" w:eastAsia="宋体" w:hAnsi="宋体" w:cs="Times New Roman"/>
            <w:sz w:val="28"/>
            <w:szCs w:val="28"/>
          </w:rPr>
          <w:fldChar w:fldCharType="separate"/>
        </w:r>
        <w:r w:rsidR="00CC2817" w:rsidRPr="00CC2817">
          <w:rPr>
            <w:rFonts w:ascii="宋体" w:eastAsia="宋体" w:hAnsi="宋体" w:cs="Times New Roman"/>
            <w:noProof/>
            <w:sz w:val="28"/>
            <w:szCs w:val="28"/>
            <w:lang w:val="zh-CN"/>
          </w:rPr>
          <w:t>1</w:t>
        </w:r>
        <w:r w:rsidR="00A8597A" w:rsidRPr="00E5447F">
          <w:rPr>
            <w:rFonts w:ascii="宋体" w:eastAsia="宋体" w:hAnsi="宋体" w:cs="Times New Roman"/>
            <w:sz w:val="28"/>
            <w:szCs w:val="28"/>
          </w:rPr>
          <w:fldChar w:fldCharType="end"/>
        </w:r>
        <w:r w:rsidRPr="00E5447F">
          <w:rPr>
            <w:rFonts w:ascii="宋体" w:eastAsia="宋体" w:hAnsi="宋体" w:cs="Times New Roman"/>
            <w:sz w:val="28"/>
            <w:szCs w:val="28"/>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806" w:rsidRDefault="00085806" w:rsidP="00876EC0">
      <w:r>
        <w:separator/>
      </w:r>
    </w:p>
  </w:footnote>
  <w:footnote w:type="continuationSeparator" w:id="0">
    <w:p w:rsidR="00085806" w:rsidRDefault="00085806" w:rsidP="00876E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68A69B"/>
    <w:multiLevelType w:val="singleLevel"/>
    <w:tmpl w:val="EE68A69B"/>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evenAndOddHeaders/>
  <w:drawingGridHorizontalSpacing w:val="156"/>
  <w:drawingGridVerticalSpacing w:val="314"/>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6EC0"/>
    <w:rsid w:val="000830D0"/>
    <w:rsid w:val="00085806"/>
    <w:rsid w:val="00087833"/>
    <w:rsid w:val="000930F4"/>
    <w:rsid w:val="000B2DC7"/>
    <w:rsid w:val="000D08B0"/>
    <w:rsid w:val="000E5CF8"/>
    <w:rsid w:val="0010243C"/>
    <w:rsid w:val="00131BE2"/>
    <w:rsid w:val="00182797"/>
    <w:rsid w:val="00197908"/>
    <w:rsid w:val="001C2BF0"/>
    <w:rsid w:val="001C652B"/>
    <w:rsid w:val="001E0D17"/>
    <w:rsid w:val="0023394A"/>
    <w:rsid w:val="00236F59"/>
    <w:rsid w:val="002416F5"/>
    <w:rsid w:val="002451BA"/>
    <w:rsid w:val="002557AD"/>
    <w:rsid w:val="00262693"/>
    <w:rsid w:val="002735E2"/>
    <w:rsid w:val="002852F7"/>
    <w:rsid w:val="002A4CFE"/>
    <w:rsid w:val="002A5814"/>
    <w:rsid w:val="002C5903"/>
    <w:rsid w:val="002C6439"/>
    <w:rsid w:val="002E1349"/>
    <w:rsid w:val="00324C9B"/>
    <w:rsid w:val="00332554"/>
    <w:rsid w:val="003463BE"/>
    <w:rsid w:val="00362EA9"/>
    <w:rsid w:val="0037591C"/>
    <w:rsid w:val="00395735"/>
    <w:rsid w:val="003B47C1"/>
    <w:rsid w:val="003C1AE9"/>
    <w:rsid w:val="003E4D87"/>
    <w:rsid w:val="004171E4"/>
    <w:rsid w:val="00433517"/>
    <w:rsid w:val="00453381"/>
    <w:rsid w:val="00455DEF"/>
    <w:rsid w:val="004A3A0C"/>
    <w:rsid w:val="004D21D9"/>
    <w:rsid w:val="00507F57"/>
    <w:rsid w:val="00552010"/>
    <w:rsid w:val="005C470C"/>
    <w:rsid w:val="00607FB2"/>
    <w:rsid w:val="00637AF0"/>
    <w:rsid w:val="006A72CE"/>
    <w:rsid w:val="00703346"/>
    <w:rsid w:val="00727F75"/>
    <w:rsid w:val="007645BB"/>
    <w:rsid w:val="0078143F"/>
    <w:rsid w:val="00796495"/>
    <w:rsid w:val="007A2D11"/>
    <w:rsid w:val="007D0F18"/>
    <w:rsid w:val="007D7E86"/>
    <w:rsid w:val="00810E28"/>
    <w:rsid w:val="008512C9"/>
    <w:rsid w:val="00860CEB"/>
    <w:rsid w:val="00876EC0"/>
    <w:rsid w:val="00894FE1"/>
    <w:rsid w:val="00915874"/>
    <w:rsid w:val="009269E4"/>
    <w:rsid w:val="00926BF0"/>
    <w:rsid w:val="00930809"/>
    <w:rsid w:val="009A340A"/>
    <w:rsid w:val="009E0233"/>
    <w:rsid w:val="00A1790C"/>
    <w:rsid w:val="00A31504"/>
    <w:rsid w:val="00A5493C"/>
    <w:rsid w:val="00A77103"/>
    <w:rsid w:val="00A849BF"/>
    <w:rsid w:val="00A8597A"/>
    <w:rsid w:val="00A9714B"/>
    <w:rsid w:val="00AC7627"/>
    <w:rsid w:val="00AE0D26"/>
    <w:rsid w:val="00B27E6B"/>
    <w:rsid w:val="00B5158B"/>
    <w:rsid w:val="00B61BF9"/>
    <w:rsid w:val="00B61C44"/>
    <w:rsid w:val="00B81EA3"/>
    <w:rsid w:val="00BC5CAA"/>
    <w:rsid w:val="00BE429F"/>
    <w:rsid w:val="00BF4729"/>
    <w:rsid w:val="00C47B60"/>
    <w:rsid w:val="00C62D54"/>
    <w:rsid w:val="00C876B3"/>
    <w:rsid w:val="00CC2817"/>
    <w:rsid w:val="00CC4F54"/>
    <w:rsid w:val="00CE4389"/>
    <w:rsid w:val="00CF40E8"/>
    <w:rsid w:val="00CF4B2C"/>
    <w:rsid w:val="00D06CD0"/>
    <w:rsid w:val="00D42738"/>
    <w:rsid w:val="00D5329B"/>
    <w:rsid w:val="00D75694"/>
    <w:rsid w:val="00DC52D9"/>
    <w:rsid w:val="00DC5DD3"/>
    <w:rsid w:val="00DF6DA9"/>
    <w:rsid w:val="00E240B2"/>
    <w:rsid w:val="00E31706"/>
    <w:rsid w:val="00E35E1B"/>
    <w:rsid w:val="00E369DD"/>
    <w:rsid w:val="00E37F88"/>
    <w:rsid w:val="00E5447F"/>
    <w:rsid w:val="00E5627F"/>
    <w:rsid w:val="00E81598"/>
    <w:rsid w:val="00EC15A8"/>
    <w:rsid w:val="00EE0DE3"/>
    <w:rsid w:val="00F07FA7"/>
    <w:rsid w:val="00F2474E"/>
    <w:rsid w:val="00FA331A"/>
    <w:rsid w:val="00FB71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EC0"/>
    <w:pPr>
      <w:widowControl w:val="0"/>
      <w:jc w:val="both"/>
    </w:pPr>
    <w:rPr>
      <w:rFonts w:ascii="Times New Roman" w:eastAsia="方正仿宋简体" w:hAnsi="Times New Roman" w:cs="Times New Roman"/>
      <w:sz w:val="32"/>
      <w:szCs w:val="32"/>
    </w:rPr>
  </w:style>
  <w:style w:type="paragraph" w:styleId="1">
    <w:name w:val="heading 1"/>
    <w:basedOn w:val="a"/>
    <w:next w:val="a"/>
    <w:link w:val="1Char"/>
    <w:qFormat/>
    <w:rsid w:val="002852F7"/>
    <w:pPr>
      <w:spacing w:beforeAutospacing="1"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76EC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76EC0"/>
    <w:rPr>
      <w:sz w:val="18"/>
      <w:szCs w:val="18"/>
    </w:rPr>
  </w:style>
  <w:style w:type="paragraph" w:styleId="a4">
    <w:name w:val="footer"/>
    <w:basedOn w:val="a"/>
    <w:link w:val="Char0"/>
    <w:unhideWhenUsed/>
    <w:rsid w:val="00876EC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76EC0"/>
    <w:rPr>
      <w:sz w:val="18"/>
      <w:szCs w:val="18"/>
    </w:rPr>
  </w:style>
  <w:style w:type="character" w:styleId="a5">
    <w:name w:val="page number"/>
    <w:basedOn w:val="a0"/>
    <w:rsid w:val="00876EC0"/>
  </w:style>
  <w:style w:type="paragraph" w:customStyle="1" w:styleId="a6">
    <w:name w:val="样式"/>
    <w:rsid w:val="00DC52D9"/>
    <w:pPr>
      <w:widowControl w:val="0"/>
      <w:autoSpaceDE w:val="0"/>
      <w:autoSpaceDN w:val="0"/>
      <w:adjustRightInd w:val="0"/>
    </w:pPr>
    <w:rPr>
      <w:rFonts w:ascii="宋体" w:eastAsia="宋体" w:hAnsi="宋体" w:cs="Times New Roman"/>
      <w:kern w:val="0"/>
      <w:sz w:val="24"/>
      <w:szCs w:val="20"/>
    </w:rPr>
  </w:style>
  <w:style w:type="character" w:customStyle="1" w:styleId="1Char">
    <w:name w:val="标题 1 Char"/>
    <w:basedOn w:val="a0"/>
    <w:link w:val="1"/>
    <w:rsid w:val="002852F7"/>
    <w:rPr>
      <w:rFonts w:ascii="宋体" w:eastAsia="宋体" w:hAnsi="宋体" w:cs="Times New Roman"/>
      <w:b/>
      <w:kern w:val="44"/>
      <w:sz w:val="48"/>
      <w:szCs w:val="48"/>
    </w:rPr>
  </w:style>
  <w:style w:type="character" w:styleId="a7">
    <w:name w:val="Strong"/>
    <w:basedOn w:val="a0"/>
    <w:qFormat/>
    <w:rsid w:val="002852F7"/>
    <w:rPr>
      <w:b/>
    </w:rPr>
  </w:style>
  <w:style w:type="paragraph" w:styleId="a8">
    <w:name w:val="Normal (Web)"/>
    <w:basedOn w:val="a"/>
    <w:rsid w:val="002852F7"/>
    <w:pPr>
      <w:spacing w:before="100" w:beforeAutospacing="1" w:after="100" w:afterAutospacing="1"/>
      <w:jc w:val="left"/>
    </w:pPr>
    <w:rPr>
      <w:rFonts w:ascii="Calibri" w:eastAsia="宋体" w:hAnsi="Calibri"/>
      <w:kern w:val="0"/>
      <w:sz w:val="24"/>
      <w:szCs w:val="24"/>
    </w:rPr>
  </w:style>
  <w:style w:type="paragraph" w:customStyle="1" w:styleId="a9">
    <w:name w:val="仿宋正文"/>
    <w:basedOn w:val="a"/>
    <w:qFormat/>
    <w:rsid w:val="002852F7"/>
    <w:pPr>
      <w:spacing w:line="600" w:lineRule="exact"/>
      <w:ind w:firstLineChars="200" w:firstLine="643"/>
    </w:pPr>
    <w:rPr>
      <w:rFonts w:ascii="宋体" w:eastAsia="方正仿宋_GBK" w:hAnsi="宋体"/>
      <w: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22</Pages>
  <Words>1471</Words>
  <Characters>8390</Characters>
  <Application>Microsoft Office Word</Application>
  <DocSecurity>0</DocSecurity>
  <Lines>69</Lines>
  <Paragraphs>19</Paragraphs>
  <ScaleCrop>false</ScaleCrop>
  <Company>Microsoft</Company>
  <LinksUpToDate>false</LinksUpToDate>
  <CharactersWithSpaces>9842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2020-09-03T06:45:00Z</cp:lastPrinted>
  <dcterms:created xsi:type="dcterms:W3CDTF">2020-09-03T02:58:00Z</dcterms:created>
  <dcterms:modified xsi:type="dcterms:W3CDTF">2020-09-03T06:47:00Z</dcterms:modified>
</cp:coreProperties>
</file>