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E0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70A13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6980D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center"/>
        <w:rPr>
          <w:rFonts w:hint="default" w:ascii="Times New Roman" w:hAnsi="Times New Roman" w:eastAsia="方正仿宋简体" w:cs="Times New Roman"/>
          <w:b/>
          <w:bCs/>
          <w:color w:val="auto"/>
          <w:sz w:val="84"/>
          <w:szCs w:val="84"/>
        </w:rPr>
      </w:pPr>
    </w:p>
    <w:p w14:paraId="0D4AC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default" w:ascii="Times New Roman" w:hAnsi="Times New Roman" w:cs="Times New Roman"/>
          <w:sz w:val="52"/>
          <w:szCs w:val="52"/>
        </w:rPr>
        <w:t>202</w:t>
      </w:r>
      <w:r>
        <w:rPr>
          <w:rFonts w:hint="eastAsia" w:cs="Times New Roman"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cs="Times New Roman"/>
          <w:sz w:val="52"/>
          <w:szCs w:val="52"/>
        </w:rPr>
        <w:t>年</w:t>
      </w:r>
      <w:r>
        <w:rPr>
          <w:rFonts w:hint="default" w:ascii="Times New Roman" w:hAnsi="Times New Roman" w:cs="Times New Roman"/>
          <w:sz w:val="52"/>
          <w:szCs w:val="52"/>
          <w:lang w:eastAsia="zh-CN"/>
        </w:rPr>
        <w:t>泗水县</w:t>
      </w:r>
      <w:r>
        <w:rPr>
          <w:rFonts w:hint="eastAsia" w:cs="Times New Roman"/>
          <w:sz w:val="52"/>
          <w:szCs w:val="52"/>
          <w:lang w:val="en-US" w:eastAsia="zh-CN"/>
        </w:rPr>
        <w:t>华村镇人民政府</w:t>
      </w:r>
      <w:r>
        <w:rPr>
          <w:rFonts w:hint="default" w:ascii="Times New Roman" w:hAnsi="Times New Roman" w:cs="Times New Roman"/>
          <w:sz w:val="52"/>
          <w:szCs w:val="52"/>
        </w:rPr>
        <w:t>部门</w:t>
      </w:r>
    </w:p>
    <w:p w14:paraId="72D5A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hint="default" w:ascii="Times New Roman" w:hAnsi="Times New Roman" w:cs="Times New Roman"/>
          <w:sz w:val="52"/>
          <w:szCs w:val="52"/>
        </w:rPr>
        <w:sectPr>
          <w:pgSz w:w="11906" w:h="16838"/>
          <w:pgMar w:top="1440" w:right="1576" w:bottom="1440" w:left="1576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52"/>
          <w:szCs w:val="52"/>
        </w:rPr>
        <w:t>“三公”经费预算公开</w:t>
      </w:r>
    </w:p>
    <w:p w14:paraId="2169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财政拨款安排的“三公”经费情况</w:t>
      </w:r>
    </w:p>
    <w:p w14:paraId="3F2694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2026年通过一般公共预算财政拨款安排的“三公”经费预算共14万元，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与上年基本持平。</w:t>
      </w:r>
    </w:p>
    <w:p w14:paraId="6360A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其中：</w:t>
      </w:r>
    </w:p>
    <w:p w14:paraId="26A3DC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1.因公出国（境）费0万元，与上年基本持平。</w:t>
      </w:r>
    </w:p>
    <w:p w14:paraId="587D8C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2.公务用车购置及运行费14万元，包括公务用车购置费0万元，与上年基本持平；公务用车运行维护费14万元，与上年基本持平。</w:t>
      </w:r>
    </w:p>
    <w:p w14:paraId="52114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3.公务接待费0万元，与上年基本持平。</w:t>
      </w:r>
    </w:p>
    <w:p w14:paraId="3BBA1A3B">
      <w:pPr>
        <w:jc w:val="center"/>
        <w:rPr>
          <w:rFonts w:hint="eastAsia" w:ascii="Times New Roman" w:hAnsi="Times New Roman" w:eastAsia="方正仿宋简体" w:cs="Times New Roman"/>
          <w:b/>
          <w:bCs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2DCED2-09BB-4720-AEFD-9BAF4914C8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400C81A-5632-4C69-A40B-D1D3172B90F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24B493-0B9D-468B-B801-0630F887AD6F}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9103B"/>
    <w:rsid w:val="174E5FF8"/>
    <w:rsid w:val="1F363CFA"/>
    <w:rsid w:val="1F385C1C"/>
    <w:rsid w:val="27EE181D"/>
    <w:rsid w:val="2ABF7AE4"/>
    <w:rsid w:val="2B211D04"/>
    <w:rsid w:val="319B4BC5"/>
    <w:rsid w:val="3F5B0CC7"/>
    <w:rsid w:val="40016D99"/>
    <w:rsid w:val="40274A0C"/>
    <w:rsid w:val="49AB3E02"/>
    <w:rsid w:val="4B27278F"/>
    <w:rsid w:val="5451178C"/>
    <w:rsid w:val="55081D8A"/>
    <w:rsid w:val="5F2751EE"/>
    <w:rsid w:val="64553FE5"/>
    <w:rsid w:val="69FB573C"/>
    <w:rsid w:val="6C3A079D"/>
    <w:rsid w:val="70481A5F"/>
    <w:rsid w:val="744B6E86"/>
    <w:rsid w:val="79FF3FFE"/>
    <w:rsid w:val="7DB50B6A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186</Words>
  <Characters>198</Characters>
  <Lines>0</Lines>
  <Paragraphs>0</Paragraphs>
  <TotalTime>12</TotalTime>
  <ScaleCrop>false</ScaleCrop>
  <LinksUpToDate>false</LinksUpToDate>
  <CharactersWithSpaces>198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2025-08-06T09:13:00Z</dcterms:created>
  <dc:creator>Administrator</dc:creator>
  <cp:lastModifiedBy>碧落</cp:lastModifiedBy>
  <dcterms:modified xsi:type="dcterms:W3CDTF">2026-05-29T09:57:21Z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eyJoZGlkIjoiNDk1YjNlMDlhMWYxZjNkNmE1ZDMxYWNmNWUwYWI0MzMiLCJ1c2VySWQiOiI0OTk2MzcwNzUifQ==</vt:lpwstr>
  </property>
  <property fmtid="{D5CDD505-2E9C-101B-9397-08002B2CF9AE}" pid="4" name="ICV">
    <vt:lpwstr>256B0C13D41446C784F3C4549C0CFD77_13</vt:lpwstr>
  </property>
</Properties>
</file>