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01914A">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exact"/>
        <w:ind w:left="0" w:right="0" w:firstLine="0"/>
        <w:jc w:val="both"/>
        <w:textAlignment w:val="auto"/>
        <w:rPr>
          <w:rStyle w:val="6"/>
          <w:rFonts w:ascii="方正小标宋简体" w:hAnsi="方正小标宋简体" w:eastAsia="方正小标宋简体" w:cs="方正小标宋简体"/>
          <w:i w:val="0"/>
          <w:iCs w:val="0"/>
          <w:caps w:val="0"/>
          <w:color w:val="000000"/>
          <w:spacing w:val="0"/>
          <w:sz w:val="43"/>
          <w:szCs w:val="43"/>
          <w:shd w:val="clear" w:fill="FFFFFF"/>
        </w:rPr>
      </w:pPr>
    </w:p>
    <w:p w14:paraId="5CC15BA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公文小标宋" w:cs="Times New Roman"/>
          <w:b/>
          <w:bCs/>
          <w:sz w:val="44"/>
          <w:szCs w:val="44"/>
        </w:rPr>
      </w:pPr>
      <w:r>
        <w:rPr>
          <w:rFonts w:hint="default" w:ascii="Times New Roman" w:hAnsi="Times New Roman" w:eastAsia="方正公文小标宋" w:cs="Times New Roman"/>
          <w:b/>
          <w:bCs/>
          <w:sz w:val="44"/>
          <w:szCs w:val="44"/>
        </w:rPr>
        <w:t>泗水县金庄镇人民政府202</w:t>
      </w:r>
      <w:r>
        <w:rPr>
          <w:rFonts w:hint="eastAsia" w:ascii="Times New Roman" w:hAnsi="Times New Roman" w:eastAsia="方正公文小标宋" w:cs="Times New Roman"/>
          <w:b/>
          <w:bCs/>
          <w:sz w:val="44"/>
          <w:szCs w:val="44"/>
          <w:lang w:val="en-US" w:eastAsia="zh-CN"/>
        </w:rPr>
        <w:t>5</w:t>
      </w:r>
      <w:r>
        <w:rPr>
          <w:rFonts w:hint="default" w:ascii="Times New Roman" w:hAnsi="Times New Roman" w:eastAsia="方正公文小标宋" w:cs="Times New Roman"/>
          <w:b/>
          <w:bCs/>
          <w:sz w:val="44"/>
          <w:szCs w:val="44"/>
        </w:rPr>
        <w:t>年政府信息公开工作年度报告</w:t>
      </w:r>
    </w:p>
    <w:p w14:paraId="1895DDD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exact"/>
        <w:ind w:right="0"/>
        <w:jc w:val="both"/>
        <w:textAlignment w:val="auto"/>
        <w:rPr>
          <w:rFonts w:hint="default" w:ascii="sans-serif" w:hAnsi="sans-serif" w:eastAsia="sans-serif" w:cs="sans-serif"/>
          <w:i w:val="0"/>
          <w:iCs w:val="0"/>
          <w:caps w:val="0"/>
          <w:color w:val="000000"/>
          <w:spacing w:val="0"/>
          <w:sz w:val="24"/>
          <w:szCs w:val="24"/>
        </w:rPr>
      </w:pPr>
    </w:p>
    <w:p w14:paraId="4909B62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3" w:firstLineChars="200"/>
        <w:jc w:val="both"/>
        <w:textAlignment w:val="auto"/>
        <w:rPr>
          <w:rFonts w:hint="default" w:ascii="Times New Roman" w:hAnsi="Times New Roman" w:eastAsia="仿宋" w:cs="Times New Roman"/>
          <w:b/>
          <w:bCs w:val="0"/>
          <w:i w:val="0"/>
          <w:iCs w:val="0"/>
          <w:caps w:val="0"/>
          <w:color w:val="000000"/>
          <w:spacing w:val="0"/>
          <w:sz w:val="32"/>
          <w:szCs w:val="32"/>
        </w:rPr>
      </w:pPr>
      <w:r>
        <w:rPr>
          <w:rStyle w:val="6"/>
          <w:rFonts w:hint="default" w:ascii="Times New Roman" w:hAnsi="Times New Roman" w:eastAsia="仿宋" w:cs="Times New Roman"/>
          <w:b/>
          <w:bCs w:val="0"/>
          <w:i w:val="0"/>
          <w:iCs w:val="0"/>
          <w:caps w:val="0"/>
          <w:color w:val="000000"/>
          <w:spacing w:val="0"/>
          <w:sz w:val="32"/>
          <w:szCs w:val="32"/>
        </w:rPr>
        <w:t>本报告由泗水县金庄镇人民政府按照《中华人民共和国政府信息公开条例》（以下简称《条例》）和《中华人民共和国政府信息公开工作年度报告格式》（国办公开办函〔2021〕30号）要求编制。</w:t>
      </w:r>
    </w:p>
    <w:p w14:paraId="3851C26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3" w:firstLineChars="200"/>
        <w:jc w:val="both"/>
        <w:textAlignment w:val="auto"/>
        <w:rPr>
          <w:rFonts w:hint="default" w:ascii="Times New Roman" w:hAnsi="Times New Roman" w:eastAsia="仿宋" w:cs="Times New Roman"/>
          <w:b/>
          <w:bCs w:val="0"/>
          <w:i w:val="0"/>
          <w:iCs w:val="0"/>
          <w:caps w:val="0"/>
          <w:color w:val="000000"/>
          <w:spacing w:val="0"/>
          <w:sz w:val="32"/>
          <w:szCs w:val="32"/>
        </w:rPr>
      </w:pPr>
      <w:r>
        <w:rPr>
          <w:rStyle w:val="6"/>
          <w:rFonts w:hint="default" w:ascii="Times New Roman" w:hAnsi="Times New Roman" w:eastAsia="仿宋" w:cs="Times New Roman"/>
          <w:b/>
          <w:bCs w:val="0"/>
          <w:i w:val="0"/>
          <w:iCs w:val="0"/>
          <w:caps w:val="0"/>
          <w:color w:val="000000"/>
          <w:spacing w:val="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14:paraId="52DE1D5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3" w:firstLineChars="200"/>
        <w:jc w:val="both"/>
        <w:textAlignment w:val="auto"/>
        <w:rPr>
          <w:rFonts w:hint="default" w:ascii="Times New Roman" w:hAnsi="Times New Roman" w:eastAsia="仿宋" w:cs="Times New Roman"/>
          <w:b/>
          <w:bCs w:val="0"/>
          <w:i w:val="0"/>
          <w:iCs w:val="0"/>
          <w:caps w:val="0"/>
          <w:color w:val="000000"/>
          <w:spacing w:val="0"/>
          <w:sz w:val="32"/>
          <w:szCs w:val="32"/>
        </w:rPr>
      </w:pPr>
      <w:r>
        <w:rPr>
          <w:rStyle w:val="6"/>
          <w:rFonts w:hint="default" w:ascii="Times New Roman" w:hAnsi="Times New Roman" w:eastAsia="仿宋" w:cs="Times New Roman"/>
          <w:b/>
          <w:bCs w:val="0"/>
          <w:i w:val="0"/>
          <w:iCs w:val="0"/>
          <w:caps w:val="0"/>
          <w:color w:val="000000"/>
          <w:spacing w:val="0"/>
          <w:sz w:val="32"/>
          <w:szCs w:val="32"/>
        </w:rPr>
        <w:t>本报告所列数据的统计期限自202</w:t>
      </w:r>
      <w:r>
        <w:rPr>
          <w:rStyle w:val="6"/>
          <w:rFonts w:hint="default" w:ascii="Times New Roman" w:hAnsi="Times New Roman" w:eastAsia="仿宋" w:cs="Times New Roman"/>
          <w:b/>
          <w:bCs w:val="0"/>
          <w:i w:val="0"/>
          <w:iCs w:val="0"/>
          <w:caps w:val="0"/>
          <w:color w:val="000000"/>
          <w:spacing w:val="0"/>
          <w:sz w:val="32"/>
          <w:szCs w:val="32"/>
          <w:lang w:val="en-US" w:eastAsia="zh-CN"/>
        </w:rPr>
        <w:t>5</w:t>
      </w:r>
      <w:r>
        <w:rPr>
          <w:rStyle w:val="6"/>
          <w:rFonts w:hint="default" w:ascii="Times New Roman" w:hAnsi="Times New Roman" w:eastAsia="仿宋" w:cs="Times New Roman"/>
          <w:b/>
          <w:bCs w:val="0"/>
          <w:i w:val="0"/>
          <w:iCs w:val="0"/>
          <w:caps w:val="0"/>
          <w:color w:val="000000"/>
          <w:spacing w:val="0"/>
          <w:sz w:val="32"/>
          <w:szCs w:val="32"/>
        </w:rPr>
        <w:t>年1月1日起至202</w:t>
      </w:r>
      <w:r>
        <w:rPr>
          <w:rStyle w:val="6"/>
          <w:rFonts w:hint="default" w:ascii="Times New Roman" w:hAnsi="Times New Roman" w:eastAsia="仿宋" w:cs="Times New Roman"/>
          <w:b/>
          <w:bCs w:val="0"/>
          <w:i w:val="0"/>
          <w:iCs w:val="0"/>
          <w:caps w:val="0"/>
          <w:color w:val="000000"/>
          <w:spacing w:val="0"/>
          <w:sz w:val="32"/>
          <w:szCs w:val="32"/>
          <w:lang w:val="en-US" w:eastAsia="zh-CN"/>
        </w:rPr>
        <w:t>5</w:t>
      </w:r>
      <w:r>
        <w:rPr>
          <w:rStyle w:val="6"/>
          <w:rFonts w:hint="default" w:ascii="Times New Roman" w:hAnsi="Times New Roman" w:eastAsia="仿宋" w:cs="Times New Roman"/>
          <w:b/>
          <w:bCs w:val="0"/>
          <w:i w:val="0"/>
          <w:iCs w:val="0"/>
          <w:caps w:val="0"/>
          <w:color w:val="000000"/>
          <w:spacing w:val="0"/>
          <w:sz w:val="32"/>
          <w:szCs w:val="32"/>
        </w:rPr>
        <w:t>年12月31日止。本报告电子版可在“中国·泗水”政府门户网站（www.sishui.gov.cn）查阅或下载。如对本报告有疑问，请与泗水县金庄镇人民政府联系（泗水县金鑫路19号，联系电话：0537-4031108）。</w:t>
      </w:r>
    </w:p>
    <w:p w14:paraId="2646C80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3" w:firstLineChars="200"/>
        <w:jc w:val="both"/>
        <w:textAlignment w:val="auto"/>
        <w:rPr>
          <w:rFonts w:hint="eastAsia" w:ascii="黑体" w:hAnsi="黑体" w:eastAsia="黑体" w:cs="黑体"/>
          <w:b/>
          <w:bCs w:val="0"/>
          <w:i w:val="0"/>
          <w:iCs w:val="0"/>
          <w:caps w:val="0"/>
          <w:color w:val="000000"/>
          <w:spacing w:val="0"/>
          <w:sz w:val="32"/>
          <w:szCs w:val="32"/>
        </w:rPr>
      </w:pPr>
      <w:r>
        <w:rPr>
          <w:rStyle w:val="6"/>
          <w:rFonts w:hint="eastAsia" w:ascii="黑体" w:hAnsi="黑体" w:eastAsia="黑体" w:cs="黑体"/>
          <w:b/>
          <w:bCs w:val="0"/>
          <w:i w:val="0"/>
          <w:iCs w:val="0"/>
          <w:caps w:val="0"/>
          <w:color w:val="000000"/>
          <w:spacing w:val="0"/>
          <w:sz w:val="32"/>
          <w:szCs w:val="32"/>
          <w:shd w:val="clear" w:fill="FFFFFF"/>
        </w:rPr>
        <w:t>一、总体情况</w:t>
      </w:r>
    </w:p>
    <w:p w14:paraId="2D3B8B1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3" w:firstLineChars="200"/>
        <w:jc w:val="both"/>
        <w:textAlignment w:val="auto"/>
        <w:rPr>
          <w:rStyle w:val="6"/>
          <w:rFonts w:hint="eastAsia" w:ascii="Times New Roman" w:hAnsi="Times New Roman" w:eastAsia="仿宋" w:cs="Times New Roman"/>
          <w:b/>
          <w:bCs w:val="0"/>
          <w:i w:val="0"/>
          <w:iCs w:val="0"/>
          <w:caps w:val="0"/>
          <w:color w:val="000000"/>
          <w:spacing w:val="0"/>
          <w:sz w:val="32"/>
          <w:szCs w:val="32"/>
          <w:lang w:eastAsia="zh-CN"/>
        </w:rPr>
      </w:pPr>
      <w:r>
        <w:rPr>
          <w:rStyle w:val="6"/>
          <w:rFonts w:hint="default" w:ascii="Times New Roman" w:hAnsi="Times New Roman" w:eastAsia="仿宋" w:cs="Times New Roman"/>
          <w:b/>
          <w:bCs w:val="0"/>
          <w:i w:val="0"/>
          <w:iCs w:val="0"/>
          <w:caps w:val="0"/>
          <w:color w:val="000000"/>
          <w:spacing w:val="0"/>
          <w:sz w:val="32"/>
          <w:szCs w:val="32"/>
        </w:rPr>
        <w:t>202</w:t>
      </w:r>
      <w:r>
        <w:rPr>
          <w:rStyle w:val="6"/>
          <w:rFonts w:hint="default" w:ascii="Times New Roman" w:hAnsi="Times New Roman" w:eastAsia="仿宋" w:cs="Times New Roman"/>
          <w:b/>
          <w:bCs w:val="0"/>
          <w:i w:val="0"/>
          <w:iCs w:val="0"/>
          <w:caps w:val="0"/>
          <w:color w:val="000000"/>
          <w:spacing w:val="0"/>
          <w:sz w:val="32"/>
          <w:szCs w:val="32"/>
          <w:lang w:val="en-US" w:eastAsia="zh-CN"/>
        </w:rPr>
        <w:t>5</w:t>
      </w:r>
      <w:r>
        <w:rPr>
          <w:rStyle w:val="6"/>
          <w:rFonts w:hint="default" w:ascii="Times New Roman" w:hAnsi="Times New Roman" w:eastAsia="仿宋" w:cs="Times New Roman"/>
          <w:b/>
          <w:bCs w:val="0"/>
          <w:i w:val="0"/>
          <w:iCs w:val="0"/>
          <w:caps w:val="0"/>
          <w:color w:val="000000"/>
          <w:spacing w:val="0"/>
          <w:sz w:val="32"/>
          <w:szCs w:val="32"/>
        </w:rPr>
        <w:t>年度，金庄镇在县委、县政府的坚强领导下，坚持以习近平新时代中国特色社会主义思想为指导，深入学习贯彻</w:t>
      </w:r>
      <w:r>
        <w:rPr>
          <w:rStyle w:val="6"/>
          <w:rFonts w:hint="eastAsia" w:ascii="Times New Roman" w:hAnsi="Times New Roman" w:eastAsia="仿宋" w:cs="Times New Roman"/>
          <w:b/>
          <w:bCs w:val="0"/>
          <w:i w:val="0"/>
          <w:iCs w:val="0"/>
          <w:caps w:val="0"/>
          <w:color w:val="000000"/>
          <w:spacing w:val="0"/>
          <w:sz w:val="32"/>
          <w:szCs w:val="32"/>
          <w:lang w:val="en-US" w:eastAsia="zh-CN"/>
        </w:rPr>
        <w:t>党的</w:t>
      </w:r>
      <w:r>
        <w:rPr>
          <w:rStyle w:val="6"/>
          <w:rFonts w:hint="default" w:ascii="Times New Roman" w:hAnsi="Times New Roman" w:eastAsia="仿宋" w:cs="Times New Roman"/>
          <w:b/>
          <w:bCs w:val="0"/>
          <w:i w:val="0"/>
          <w:iCs w:val="0"/>
          <w:caps w:val="0"/>
          <w:color w:val="000000"/>
          <w:spacing w:val="0"/>
          <w:sz w:val="32"/>
          <w:szCs w:val="32"/>
        </w:rPr>
        <w:t>二十大和二十届</w:t>
      </w:r>
      <w:r>
        <w:rPr>
          <w:rStyle w:val="6"/>
          <w:rFonts w:hint="eastAsia" w:ascii="Times New Roman" w:hAnsi="Times New Roman" w:eastAsia="仿宋" w:cs="Times New Roman"/>
          <w:b/>
          <w:bCs w:val="0"/>
          <w:i w:val="0"/>
          <w:iCs w:val="0"/>
          <w:caps w:val="0"/>
          <w:color w:val="000000"/>
          <w:spacing w:val="0"/>
          <w:sz w:val="32"/>
          <w:szCs w:val="32"/>
          <w:lang w:val="en-US" w:eastAsia="zh-CN"/>
        </w:rPr>
        <w:t>历次</w:t>
      </w:r>
      <w:r>
        <w:rPr>
          <w:rStyle w:val="6"/>
          <w:rFonts w:hint="default" w:ascii="Times New Roman" w:hAnsi="Times New Roman" w:eastAsia="仿宋" w:cs="Times New Roman"/>
          <w:b/>
          <w:bCs w:val="0"/>
          <w:i w:val="0"/>
          <w:iCs w:val="0"/>
          <w:caps w:val="0"/>
          <w:color w:val="000000"/>
          <w:spacing w:val="0"/>
          <w:sz w:val="32"/>
          <w:szCs w:val="32"/>
        </w:rPr>
        <w:t>全会精神，严格按照国家、省、市、县政府信息公开规定，认真学习贯彻《中华人民共和国政府信息公开条例》，规范信息公开申请和处理流程，丰富信息公开内容，确保政府信息公开工作依法、及时、准确、有序开展</w:t>
      </w:r>
      <w:r>
        <w:rPr>
          <w:rStyle w:val="6"/>
          <w:rFonts w:hint="eastAsia" w:ascii="Times New Roman" w:hAnsi="Times New Roman" w:eastAsia="仿宋" w:cs="Times New Roman"/>
          <w:b/>
          <w:bCs w:val="0"/>
          <w:i w:val="0"/>
          <w:iCs w:val="0"/>
          <w:caps w:val="0"/>
          <w:color w:val="000000"/>
          <w:spacing w:val="0"/>
          <w:sz w:val="32"/>
          <w:szCs w:val="32"/>
          <w:lang w:eastAsia="zh-CN"/>
        </w:rPr>
        <w:t>。</w:t>
      </w:r>
    </w:p>
    <w:p w14:paraId="4096B1D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3" w:firstLineChars="200"/>
        <w:jc w:val="both"/>
        <w:textAlignment w:val="auto"/>
        <w:rPr>
          <w:rFonts w:hint="eastAsia" w:ascii="楷体" w:hAnsi="楷体" w:eastAsia="楷体" w:cs="楷体"/>
          <w:b/>
          <w:bCs w:val="0"/>
          <w:i w:val="0"/>
          <w:iCs w:val="0"/>
          <w:caps w:val="0"/>
          <w:color w:val="000000"/>
          <w:spacing w:val="0"/>
          <w:sz w:val="32"/>
          <w:szCs w:val="32"/>
        </w:rPr>
      </w:pPr>
      <w:r>
        <w:rPr>
          <w:rStyle w:val="6"/>
          <w:rFonts w:hint="eastAsia" w:ascii="楷体" w:hAnsi="楷体" w:eastAsia="楷体" w:cs="楷体"/>
          <w:b/>
          <w:bCs w:val="0"/>
          <w:i w:val="0"/>
          <w:iCs w:val="0"/>
          <w:caps w:val="0"/>
          <w:color w:val="000000"/>
          <w:spacing w:val="0"/>
          <w:sz w:val="32"/>
          <w:szCs w:val="32"/>
        </w:rPr>
        <w:t>（一）主动公开政府信息情况</w:t>
      </w:r>
    </w:p>
    <w:p w14:paraId="27D43B3A">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3" w:firstLineChars="200"/>
        <w:jc w:val="both"/>
        <w:textAlignment w:val="auto"/>
        <w:rPr>
          <w:rFonts w:hint="default" w:ascii="Times New Roman" w:hAnsi="Times New Roman" w:eastAsia="仿宋" w:cs="Times New Roman"/>
          <w:b/>
          <w:bCs w:val="0"/>
          <w:i w:val="0"/>
          <w:iCs w:val="0"/>
          <w:caps w:val="0"/>
          <w:color w:val="000000"/>
          <w:spacing w:val="0"/>
          <w:sz w:val="32"/>
          <w:szCs w:val="32"/>
          <w:lang w:eastAsia="zh-CN"/>
        </w:rPr>
      </w:pPr>
      <w:r>
        <w:rPr>
          <w:rStyle w:val="6"/>
          <w:rFonts w:hint="default" w:ascii="Times New Roman" w:hAnsi="Times New Roman" w:eastAsia="仿宋" w:cs="Times New Roman"/>
          <w:b/>
          <w:bCs w:val="0"/>
          <w:i w:val="0"/>
          <w:iCs w:val="0"/>
          <w:caps w:val="0"/>
          <w:color w:val="000000"/>
          <w:spacing w:val="0"/>
          <w:sz w:val="32"/>
          <w:szCs w:val="32"/>
        </w:rPr>
        <w:t>202</w:t>
      </w:r>
      <w:r>
        <w:rPr>
          <w:rStyle w:val="6"/>
          <w:rFonts w:hint="default" w:ascii="Times New Roman" w:hAnsi="Times New Roman" w:eastAsia="仿宋" w:cs="Times New Roman"/>
          <w:b/>
          <w:bCs w:val="0"/>
          <w:i w:val="0"/>
          <w:iCs w:val="0"/>
          <w:caps w:val="0"/>
          <w:color w:val="000000"/>
          <w:spacing w:val="0"/>
          <w:sz w:val="32"/>
          <w:szCs w:val="32"/>
          <w:lang w:val="en-US" w:eastAsia="zh-CN"/>
        </w:rPr>
        <w:t>5</w:t>
      </w:r>
      <w:r>
        <w:rPr>
          <w:rStyle w:val="6"/>
          <w:rFonts w:hint="default" w:ascii="Times New Roman" w:hAnsi="Times New Roman" w:eastAsia="仿宋" w:cs="Times New Roman"/>
          <w:b/>
          <w:bCs w:val="0"/>
          <w:i w:val="0"/>
          <w:iCs w:val="0"/>
          <w:caps w:val="0"/>
          <w:color w:val="000000"/>
          <w:spacing w:val="0"/>
          <w:sz w:val="32"/>
          <w:szCs w:val="32"/>
        </w:rPr>
        <w:t>年度，金庄镇党委、政府高度重视政府信息公开工作，坚持以群众关心、涉及群众切身利益的信息为公开重点，细化信息公开内容、范围和形式，全面推进政务事项公开、流程公开、办理结果公开。围绕重点工作</w:t>
      </w:r>
      <w:r>
        <w:rPr>
          <w:rStyle w:val="6"/>
          <w:rFonts w:hint="default" w:ascii="Times New Roman" w:hAnsi="Times New Roman" w:eastAsia="仿宋" w:cs="Times New Roman"/>
          <w:b/>
          <w:bCs w:val="0"/>
          <w:i w:val="0"/>
          <w:iCs w:val="0"/>
          <w:caps w:val="0"/>
          <w:color w:val="000000"/>
          <w:spacing w:val="0"/>
          <w:sz w:val="32"/>
          <w:szCs w:val="32"/>
          <w:lang w:eastAsia="zh-CN"/>
        </w:rPr>
        <w:t>，</w:t>
      </w:r>
      <w:r>
        <w:rPr>
          <w:rStyle w:val="6"/>
          <w:rFonts w:hint="default" w:ascii="Times New Roman" w:hAnsi="Times New Roman" w:eastAsia="仿宋" w:cs="Times New Roman"/>
          <w:b/>
          <w:bCs w:val="0"/>
          <w:i w:val="0"/>
          <w:iCs w:val="0"/>
          <w:caps w:val="0"/>
          <w:color w:val="000000"/>
          <w:spacing w:val="0"/>
          <w:sz w:val="32"/>
          <w:szCs w:val="32"/>
        </w:rPr>
        <w:t>在县政府门户网站依法主动公开各</w:t>
      </w:r>
      <w:r>
        <w:rPr>
          <w:rStyle w:val="6"/>
          <w:rFonts w:hint="default" w:ascii="Times New Roman" w:hAnsi="Times New Roman" w:eastAsia="仿宋" w:cs="Times New Roman"/>
          <w:b/>
          <w:bCs w:val="0"/>
          <w:i w:val="0"/>
          <w:iCs w:val="0"/>
          <w:caps w:val="0"/>
          <w:color w:val="auto"/>
          <w:spacing w:val="0"/>
          <w:sz w:val="32"/>
          <w:szCs w:val="32"/>
        </w:rPr>
        <w:t>类政府信息共</w:t>
      </w:r>
      <w:r>
        <w:rPr>
          <w:rStyle w:val="6"/>
          <w:rFonts w:hint="default" w:ascii="Times New Roman" w:hAnsi="Times New Roman" w:eastAsia="仿宋" w:cs="Times New Roman"/>
          <w:b/>
          <w:bCs w:val="0"/>
          <w:i w:val="0"/>
          <w:iCs w:val="0"/>
          <w:caps w:val="0"/>
          <w:color w:val="auto"/>
          <w:spacing w:val="0"/>
          <w:sz w:val="32"/>
          <w:szCs w:val="32"/>
          <w:lang w:val="en-US" w:eastAsia="zh-CN"/>
        </w:rPr>
        <w:t>38</w:t>
      </w:r>
      <w:r>
        <w:rPr>
          <w:rStyle w:val="6"/>
          <w:rFonts w:hint="default" w:ascii="Times New Roman" w:hAnsi="Times New Roman" w:eastAsia="仿宋" w:cs="Times New Roman"/>
          <w:b/>
          <w:bCs w:val="0"/>
          <w:i w:val="0"/>
          <w:iCs w:val="0"/>
          <w:caps w:val="0"/>
          <w:color w:val="auto"/>
          <w:spacing w:val="0"/>
          <w:sz w:val="32"/>
          <w:szCs w:val="32"/>
        </w:rPr>
        <w:t>条，其中镇街动态</w:t>
      </w:r>
      <w:r>
        <w:rPr>
          <w:rStyle w:val="6"/>
          <w:rFonts w:hint="default" w:ascii="Times New Roman" w:hAnsi="Times New Roman" w:eastAsia="仿宋" w:cs="Times New Roman"/>
          <w:b/>
          <w:bCs w:val="0"/>
          <w:i w:val="0"/>
          <w:iCs w:val="0"/>
          <w:caps w:val="0"/>
          <w:color w:val="auto"/>
          <w:spacing w:val="0"/>
          <w:sz w:val="32"/>
          <w:szCs w:val="32"/>
          <w:lang w:val="en-US" w:eastAsia="zh-CN"/>
        </w:rPr>
        <w:t>18</w:t>
      </w:r>
      <w:r>
        <w:rPr>
          <w:rStyle w:val="6"/>
          <w:rFonts w:hint="default" w:ascii="Times New Roman" w:hAnsi="Times New Roman" w:eastAsia="仿宋" w:cs="Times New Roman"/>
          <w:b/>
          <w:bCs w:val="0"/>
          <w:i w:val="0"/>
          <w:iCs w:val="0"/>
          <w:caps w:val="0"/>
          <w:color w:val="auto"/>
          <w:spacing w:val="0"/>
          <w:sz w:val="32"/>
          <w:szCs w:val="32"/>
        </w:rPr>
        <w:t>条，公示公告</w:t>
      </w:r>
      <w:r>
        <w:rPr>
          <w:rStyle w:val="6"/>
          <w:rFonts w:hint="default" w:ascii="Times New Roman" w:hAnsi="Times New Roman" w:eastAsia="仿宋" w:cs="Times New Roman"/>
          <w:b/>
          <w:bCs w:val="0"/>
          <w:i w:val="0"/>
          <w:iCs w:val="0"/>
          <w:caps w:val="0"/>
          <w:color w:val="auto"/>
          <w:spacing w:val="0"/>
          <w:sz w:val="32"/>
          <w:szCs w:val="32"/>
          <w:lang w:val="en-US" w:eastAsia="zh-CN"/>
        </w:rPr>
        <w:t>15</w:t>
      </w:r>
      <w:r>
        <w:rPr>
          <w:rStyle w:val="6"/>
          <w:rFonts w:hint="default" w:ascii="Times New Roman" w:hAnsi="Times New Roman" w:eastAsia="仿宋" w:cs="Times New Roman"/>
          <w:b/>
          <w:bCs w:val="0"/>
          <w:i w:val="0"/>
          <w:iCs w:val="0"/>
          <w:caps w:val="0"/>
          <w:color w:val="auto"/>
          <w:spacing w:val="0"/>
          <w:sz w:val="32"/>
          <w:szCs w:val="32"/>
        </w:rPr>
        <w:t>条，政府文件</w:t>
      </w:r>
      <w:r>
        <w:rPr>
          <w:rStyle w:val="6"/>
          <w:rFonts w:hint="default" w:ascii="Times New Roman" w:hAnsi="Times New Roman" w:eastAsia="仿宋" w:cs="Times New Roman"/>
          <w:b/>
          <w:bCs w:val="0"/>
          <w:i w:val="0"/>
          <w:iCs w:val="0"/>
          <w:caps w:val="0"/>
          <w:color w:val="auto"/>
          <w:spacing w:val="0"/>
          <w:sz w:val="32"/>
          <w:szCs w:val="32"/>
          <w:lang w:val="en-US" w:eastAsia="zh-CN"/>
        </w:rPr>
        <w:t>2</w:t>
      </w:r>
      <w:r>
        <w:rPr>
          <w:rStyle w:val="6"/>
          <w:rFonts w:hint="default" w:ascii="Times New Roman" w:hAnsi="Times New Roman" w:eastAsia="仿宋" w:cs="Times New Roman"/>
          <w:b/>
          <w:bCs w:val="0"/>
          <w:i w:val="0"/>
          <w:iCs w:val="0"/>
          <w:caps w:val="0"/>
          <w:color w:val="auto"/>
          <w:spacing w:val="0"/>
          <w:sz w:val="32"/>
          <w:szCs w:val="32"/>
        </w:rPr>
        <w:t>条，文件解读</w:t>
      </w:r>
      <w:r>
        <w:rPr>
          <w:rStyle w:val="6"/>
          <w:rFonts w:hint="default" w:ascii="Times New Roman" w:hAnsi="Times New Roman" w:eastAsia="仿宋" w:cs="Times New Roman"/>
          <w:b/>
          <w:bCs w:val="0"/>
          <w:i w:val="0"/>
          <w:iCs w:val="0"/>
          <w:caps w:val="0"/>
          <w:color w:val="auto"/>
          <w:spacing w:val="0"/>
          <w:sz w:val="32"/>
          <w:szCs w:val="32"/>
          <w:lang w:val="en-US" w:eastAsia="zh-CN"/>
        </w:rPr>
        <w:t>1</w:t>
      </w:r>
      <w:r>
        <w:rPr>
          <w:rStyle w:val="6"/>
          <w:rFonts w:hint="default" w:ascii="Times New Roman" w:hAnsi="Times New Roman" w:eastAsia="仿宋" w:cs="Times New Roman"/>
          <w:b/>
          <w:bCs w:val="0"/>
          <w:i w:val="0"/>
          <w:iCs w:val="0"/>
          <w:caps w:val="0"/>
          <w:color w:val="auto"/>
          <w:spacing w:val="0"/>
          <w:sz w:val="32"/>
          <w:szCs w:val="32"/>
        </w:rPr>
        <w:t>条，机构职能1条，信息公开年报1条。</w:t>
      </w:r>
    </w:p>
    <w:p w14:paraId="1C4DB947">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Times New Roman" w:hAnsi="Times New Roman" w:eastAsia="仿宋" w:cs="Times New Roman"/>
          <w:b/>
          <w:bCs w:val="0"/>
          <w:i w:val="0"/>
          <w:iCs w:val="0"/>
          <w:caps w:val="0"/>
          <w:color w:val="000000"/>
          <w:spacing w:val="0"/>
          <w:sz w:val="32"/>
          <w:szCs w:val="32"/>
          <w:lang w:eastAsia="zh-CN"/>
        </w:rPr>
      </w:pPr>
      <w:r>
        <w:rPr>
          <w:rFonts w:hint="eastAsia" w:ascii="Times New Roman" w:hAnsi="Times New Roman" w:eastAsia="仿宋" w:cs="Times New Roman"/>
          <w:b/>
          <w:bCs w:val="0"/>
          <w:i w:val="0"/>
          <w:iCs w:val="0"/>
          <w:caps w:val="0"/>
          <w:color w:val="000000"/>
          <w:spacing w:val="0"/>
          <w:sz w:val="32"/>
          <w:szCs w:val="32"/>
          <w:lang w:eastAsia="zh-CN"/>
        </w:rPr>
        <w:drawing>
          <wp:inline distT="0" distB="0" distL="114300" distR="114300">
            <wp:extent cx="4926965" cy="2790825"/>
            <wp:effectExtent l="0" t="0" r="6985" b="9525"/>
            <wp:docPr id="2" name="图片 2" descr="微信图片_20260115201213_91_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60115201213_91_750"/>
                    <pic:cNvPicPr>
                      <a:picLocks noChangeAspect="1"/>
                    </pic:cNvPicPr>
                  </pic:nvPicPr>
                  <pic:blipFill>
                    <a:blip r:embed="rId4"/>
                    <a:stretch>
                      <a:fillRect/>
                    </a:stretch>
                  </pic:blipFill>
                  <pic:spPr>
                    <a:xfrm>
                      <a:off x="0" y="0"/>
                      <a:ext cx="4926965" cy="2790825"/>
                    </a:xfrm>
                    <a:prstGeom prst="rect">
                      <a:avLst/>
                    </a:prstGeom>
                  </pic:spPr>
                </pic:pic>
              </a:graphicData>
            </a:graphic>
          </wp:inline>
        </w:drawing>
      </w:r>
    </w:p>
    <w:p w14:paraId="34CB5F4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3" w:firstLineChars="200"/>
        <w:jc w:val="both"/>
        <w:textAlignment w:val="auto"/>
        <w:rPr>
          <w:rStyle w:val="6"/>
          <w:rFonts w:hint="default" w:ascii="楷体" w:hAnsi="楷体" w:eastAsia="楷体" w:cs="楷体"/>
          <w:b/>
          <w:bCs w:val="0"/>
          <w:i w:val="0"/>
          <w:iCs w:val="0"/>
          <w:caps w:val="0"/>
          <w:color w:val="000000"/>
          <w:spacing w:val="0"/>
          <w:sz w:val="32"/>
          <w:szCs w:val="32"/>
        </w:rPr>
      </w:pPr>
      <w:r>
        <w:rPr>
          <w:rStyle w:val="6"/>
          <w:rFonts w:hint="default" w:ascii="楷体" w:hAnsi="楷体" w:eastAsia="楷体" w:cs="楷体"/>
          <w:b/>
          <w:bCs w:val="0"/>
          <w:i w:val="0"/>
          <w:iCs w:val="0"/>
          <w:caps w:val="0"/>
          <w:color w:val="000000"/>
          <w:spacing w:val="0"/>
          <w:sz w:val="32"/>
          <w:szCs w:val="32"/>
        </w:rPr>
        <w:t>（二）依申请公开情况</w:t>
      </w:r>
    </w:p>
    <w:p w14:paraId="2FF0825A">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3" w:firstLineChars="200"/>
        <w:jc w:val="both"/>
        <w:textAlignment w:val="auto"/>
        <w:rPr>
          <w:rFonts w:hint="default" w:ascii="Times New Roman" w:hAnsi="Times New Roman" w:eastAsia="仿宋" w:cs="Times New Roman"/>
          <w:b/>
          <w:bCs w:val="0"/>
          <w:i w:val="0"/>
          <w:iCs w:val="0"/>
          <w:caps w:val="0"/>
          <w:color w:val="000000"/>
          <w:spacing w:val="0"/>
          <w:sz w:val="32"/>
          <w:szCs w:val="32"/>
        </w:rPr>
      </w:pPr>
      <w:r>
        <w:rPr>
          <w:rStyle w:val="6"/>
          <w:rFonts w:hint="default" w:ascii="Times New Roman" w:hAnsi="Times New Roman" w:eastAsia="仿宋" w:cs="Times New Roman"/>
          <w:b/>
          <w:bCs w:val="0"/>
          <w:i w:val="0"/>
          <w:iCs w:val="0"/>
          <w:caps w:val="0"/>
          <w:color w:val="000000"/>
          <w:spacing w:val="0"/>
          <w:sz w:val="32"/>
          <w:szCs w:val="32"/>
        </w:rPr>
        <w:t>2025年，</w:t>
      </w:r>
      <w:r>
        <w:rPr>
          <w:rStyle w:val="6"/>
          <w:rFonts w:hint="eastAsia" w:ascii="Times New Roman" w:hAnsi="Times New Roman" w:eastAsia="仿宋" w:cs="Times New Roman"/>
          <w:b/>
          <w:bCs w:val="0"/>
          <w:i w:val="0"/>
          <w:iCs w:val="0"/>
          <w:caps w:val="0"/>
          <w:color w:val="000000"/>
          <w:spacing w:val="0"/>
          <w:sz w:val="32"/>
          <w:szCs w:val="32"/>
          <w:lang w:val="en-US" w:eastAsia="zh-CN"/>
        </w:rPr>
        <w:t>金庄镇</w:t>
      </w:r>
      <w:r>
        <w:rPr>
          <w:rStyle w:val="6"/>
          <w:rFonts w:hint="default" w:ascii="Times New Roman" w:hAnsi="Times New Roman" w:eastAsia="仿宋" w:cs="Times New Roman"/>
          <w:b/>
          <w:bCs w:val="0"/>
          <w:i w:val="0"/>
          <w:iCs w:val="0"/>
          <w:caps w:val="0"/>
          <w:color w:val="000000"/>
          <w:spacing w:val="0"/>
          <w:sz w:val="32"/>
          <w:szCs w:val="32"/>
        </w:rPr>
        <w:t>共收到群众政府信息公开申请</w:t>
      </w:r>
      <w:r>
        <w:rPr>
          <w:rStyle w:val="6"/>
          <w:rFonts w:hint="eastAsia" w:ascii="Times New Roman" w:hAnsi="Times New Roman" w:eastAsia="仿宋" w:cs="Times New Roman"/>
          <w:b/>
          <w:bCs w:val="0"/>
          <w:i w:val="0"/>
          <w:iCs w:val="0"/>
          <w:caps w:val="0"/>
          <w:color w:val="000000"/>
          <w:spacing w:val="0"/>
          <w:sz w:val="32"/>
          <w:szCs w:val="32"/>
          <w:lang w:val="en-US" w:eastAsia="zh-CN"/>
        </w:rPr>
        <w:t>3</w:t>
      </w:r>
      <w:r>
        <w:rPr>
          <w:rStyle w:val="6"/>
          <w:rFonts w:hint="default" w:ascii="Times New Roman" w:hAnsi="Times New Roman" w:eastAsia="仿宋" w:cs="Times New Roman"/>
          <w:b/>
          <w:bCs w:val="0"/>
          <w:i w:val="0"/>
          <w:iCs w:val="0"/>
          <w:caps w:val="0"/>
          <w:color w:val="000000"/>
          <w:spacing w:val="0"/>
          <w:sz w:val="32"/>
          <w:szCs w:val="32"/>
        </w:rPr>
        <w:t>件，全部为自然人申请，比去年增加</w:t>
      </w:r>
      <w:r>
        <w:rPr>
          <w:rStyle w:val="6"/>
          <w:rFonts w:hint="eastAsia" w:ascii="Times New Roman" w:hAnsi="Times New Roman" w:eastAsia="仿宋" w:cs="Times New Roman"/>
          <w:b/>
          <w:bCs w:val="0"/>
          <w:i w:val="0"/>
          <w:iCs w:val="0"/>
          <w:caps w:val="0"/>
          <w:color w:val="000000"/>
          <w:spacing w:val="0"/>
          <w:sz w:val="32"/>
          <w:szCs w:val="32"/>
          <w:lang w:val="en-US" w:eastAsia="zh-CN"/>
        </w:rPr>
        <w:t>1</w:t>
      </w:r>
      <w:r>
        <w:rPr>
          <w:rStyle w:val="6"/>
          <w:rFonts w:hint="default" w:ascii="Times New Roman" w:hAnsi="Times New Roman" w:eastAsia="仿宋" w:cs="Times New Roman"/>
          <w:b/>
          <w:bCs w:val="0"/>
          <w:i w:val="0"/>
          <w:iCs w:val="0"/>
          <w:caps w:val="0"/>
          <w:color w:val="000000"/>
          <w:spacing w:val="0"/>
          <w:sz w:val="32"/>
          <w:szCs w:val="32"/>
        </w:rPr>
        <w:t>件，未收取任何费用。申请内容涉及土地征收、政府文件、</w:t>
      </w:r>
      <w:r>
        <w:rPr>
          <w:rStyle w:val="6"/>
          <w:rFonts w:hint="eastAsia" w:ascii="Times New Roman" w:hAnsi="Times New Roman" w:eastAsia="仿宋" w:cs="Times New Roman"/>
          <w:b/>
          <w:bCs w:val="0"/>
          <w:i w:val="0"/>
          <w:iCs w:val="0"/>
          <w:caps w:val="0"/>
          <w:color w:val="000000"/>
          <w:spacing w:val="0"/>
          <w:sz w:val="32"/>
          <w:szCs w:val="32"/>
          <w:lang w:val="en-US" w:eastAsia="zh-CN"/>
        </w:rPr>
        <w:t>救济标准</w:t>
      </w:r>
      <w:r>
        <w:rPr>
          <w:rStyle w:val="6"/>
          <w:rFonts w:hint="default" w:ascii="Times New Roman" w:hAnsi="Times New Roman" w:eastAsia="仿宋" w:cs="Times New Roman"/>
          <w:b/>
          <w:bCs w:val="0"/>
          <w:i w:val="0"/>
          <w:iCs w:val="0"/>
          <w:caps w:val="0"/>
          <w:color w:val="000000"/>
          <w:spacing w:val="0"/>
          <w:sz w:val="32"/>
          <w:szCs w:val="32"/>
        </w:rPr>
        <w:t>等，均依照法规规定在法定期限内予以答复，答复率100%。</w:t>
      </w:r>
    </w:p>
    <w:p w14:paraId="0BAC6EB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3" w:firstLineChars="200"/>
        <w:jc w:val="both"/>
        <w:textAlignment w:val="auto"/>
        <w:rPr>
          <w:rStyle w:val="6"/>
          <w:rFonts w:hint="default" w:ascii="楷体" w:hAnsi="楷体" w:eastAsia="楷体" w:cs="楷体"/>
          <w:b/>
          <w:bCs w:val="0"/>
          <w:i w:val="0"/>
          <w:iCs w:val="0"/>
          <w:caps w:val="0"/>
          <w:color w:val="000000"/>
          <w:spacing w:val="0"/>
          <w:sz w:val="32"/>
          <w:szCs w:val="32"/>
        </w:rPr>
      </w:pPr>
      <w:r>
        <w:rPr>
          <w:rStyle w:val="6"/>
          <w:rFonts w:hint="default" w:ascii="楷体" w:hAnsi="楷体" w:eastAsia="楷体" w:cs="楷体"/>
          <w:b/>
          <w:bCs w:val="0"/>
          <w:i w:val="0"/>
          <w:iCs w:val="0"/>
          <w:caps w:val="0"/>
          <w:color w:val="000000"/>
          <w:spacing w:val="0"/>
          <w:sz w:val="32"/>
          <w:szCs w:val="32"/>
        </w:rPr>
        <w:t>（三）政府信息管理情况</w:t>
      </w:r>
    </w:p>
    <w:p w14:paraId="0E1351B0">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3" w:firstLineChars="200"/>
        <w:jc w:val="both"/>
        <w:textAlignment w:val="auto"/>
        <w:rPr>
          <w:rStyle w:val="6"/>
          <w:rFonts w:hint="default" w:ascii="Times New Roman" w:hAnsi="Times New Roman" w:eastAsia="仿宋" w:cs="Times New Roman"/>
          <w:b/>
          <w:bCs w:val="0"/>
          <w:i w:val="0"/>
          <w:iCs w:val="0"/>
          <w:caps w:val="0"/>
          <w:color w:val="000000"/>
          <w:spacing w:val="0"/>
          <w:sz w:val="32"/>
          <w:szCs w:val="32"/>
        </w:rPr>
      </w:pPr>
      <w:r>
        <w:rPr>
          <w:rStyle w:val="6"/>
          <w:rFonts w:hint="default" w:ascii="Times New Roman" w:hAnsi="Times New Roman" w:eastAsia="仿宋" w:cs="Times New Roman"/>
          <w:b/>
          <w:bCs w:val="0"/>
          <w:i w:val="0"/>
          <w:iCs w:val="0"/>
          <w:caps w:val="0"/>
          <w:color w:val="000000"/>
          <w:spacing w:val="0"/>
          <w:sz w:val="32"/>
          <w:szCs w:val="32"/>
        </w:rPr>
        <w:t>金庄镇重视规范政府信息公开工作，建立健全信息采集、审核、发布和更新机制，</w:t>
      </w:r>
      <w:r>
        <w:rPr>
          <w:rStyle w:val="6"/>
          <w:rFonts w:hint="default" w:ascii="Times New Roman" w:hAnsi="Times New Roman" w:eastAsia="仿宋" w:cs="Times New Roman"/>
          <w:b/>
          <w:bCs w:val="0"/>
          <w:i w:val="0"/>
          <w:iCs w:val="0"/>
          <w:caps w:val="0"/>
          <w:color w:val="000000"/>
          <w:spacing w:val="0"/>
          <w:sz w:val="32"/>
          <w:szCs w:val="32"/>
          <w:lang w:val="en-US" w:eastAsia="zh-CN"/>
        </w:rPr>
        <w:t>坚持</w:t>
      </w:r>
      <w:r>
        <w:rPr>
          <w:rStyle w:val="6"/>
          <w:rFonts w:hint="default" w:ascii="Times New Roman" w:hAnsi="Times New Roman" w:eastAsia="仿宋" w:cs="Times New Roman"/>
          <w:b/>
          <w:bCs w:val="0"/>
          <w:i w:val="0"/>
          <w:iCs w:val="0"/>
          <w:caps w:val="0"/>
          <w:color w:val="000000"/>
          <w:spacing w:val="0"/>
          <w:sz w:val="32"/>
          <w:szCs w:val="32"/>
        </w:rPr>
        <w:t>“涉密信息不上网，上网信息不涉密”的原则，落实落细信息工作责任制度，</w:t>
      </w:r>
      <w:r>
        <w:rPr>
          <w:rStyle w:val="6"/>
          <w:rFonts w:hint="default" w:ascii="Times New Roman" w:hAnsi="Times New Roman" w:eastAsia="仿宋" w:cs="Times New Roman"/>
          <w:b/>
          <w:bCs w:val="0"/>
          <w:i w:val="0"/>
          <w:iCs w:val="0"/>
          <w:caps w:val="0"/>
          <w:color w:val="000000"/>
          <w:spacing w:val="0"/>
          <w:sz w:val="32"/>
          <w:szCs w:val="32"/>
          <w:lang w:val="en-US" w:eastAsia="zh-CN"/>
        </w:rPr>
        <w:t>定期</w:t>
      </w:r>
      <w:r>
        <w:rPr>
          <w:rStyle w:val="6"/>
          <w:rFonts w:hint="default" w:ascii="Times New Roman" w:hAnsi="Times New Roman" w:eastAsia="仿宋" w:cs="Times New Roman"/>
          <w:b/>
          <w:bCs w:val="0"/>
          <w:i w:val="0"/>
          <w:iCs w:val="0"/>
          <w:caps w:val="0"/>
          <w:color w:val="000000"/>
          <w:spacing w:val="0"/>
          <w:sz w:val="32"/>
          <w:szCs w:val="32"/>
        </w:rPr>
        <w:t>对公开的政府信息进行内容审查和保密审查，确保政务公开信息精准及时、安全有效</w:t>
      </w:r>
      <w:r>
        <w:rPr>
          <w:rStyle w:val="6"/>
          <w:rFonts w:hint="eastAsia" w:ascii="Times New Roman" w:hAnsi="Times New Roman" w:eastAsia="仿宋" w:cs="Times New Roman"/>
          <w:b/>
          <w:bCs w:val="0"/>
          <w:i w:val="0"/>
          <w:iCs w:val="0"/>
          <w:caps w:val="0"/>
          <w:color w:val="000000"/>
          <w:spacing w:val="0"/>
          <w:sz w:val="32"/>
          <w:szCs w:val="32"/>
          <w:lang w:eastAsia="zh-CN"/>
        </w:rPr>
        <w:t>。</w:t>
      </w:r>
    </w:p>
    <w:p w14:paraId="42A0410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3" w:firstLineChars="200"/>
        <w:jc w:val="both"/>
        <w:textAlignment w:val="auto"/>
        <w:rPr>
          <w:rStyle w:val="6"/>
          <w:rFonts w:hint="default" w:ascii="楷体" w:hAnsi="楷体" w:eastAsia="楷体" w:cs="楷体"/>
          <w:b/>
          <w:bCs w:val="0"/>
          <w:i w:val="0"/>
          <w:iCs w:val="0"/>
          <w:caps w:val="0"/>
          <w:color w:val="000000"/>
          <w:spacing w:val="0"/>
          <w:sz w:val="32"/>
          <w:szCs w:val="32"/>
        </w:rPr>
      </w:pPr>
      <w:r>
        <w:rPr>
          <w:rStyle w:val="6"/>
          <w:rFonts w:hint="default" w:ascii="楷体" w:hAnsi="楷体" w:eastAsia="楷体" w:cs="楷体"/>
          <w:b/>
          <w:bCs w:val="0"/>
          <w:i w:val="0"/>
          <w:iCs w:val="0"/>
          <w:caps w:val="0"/>
          <w:color w:val="000000"/>
          <w:spacing w:val="0"/>
          <w:sz w:val="32"/>
          <w:szCs w:val="32"/>
        </w:rPr>
        <w:t>（四）政府信息公开平台建设情况</w:t>
      </w:r>
    </w:p>
    <w:p w14:paraId="21D97D7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3" w:firstLineChars="200"/>
        <w:textAlignment w:val="auto"/>
        <w:rPr>
          <w:rFonts w:hint="default" w:ascii="Times New Roman" w:hAnsi="Times New Roman" w:eastAsia="仿宋" w:cs="Times New Roman"/>
          <w:b/>
          <w:bCs w:val="0"/>
          <w:i w:val="0"/>
          <w:iCs w:val="0"/>
          <w:caps w:val="0"/>
          <w:color w:val="000000"/>
          <w:spacing w:val="0"/>
          <w:sz w:val="32"/>
          <w:szCs w:val="32"/>
        </w:rPr>
      </w:pPr>
      <w:r>
        <w:rPr>
          <w:rStyle w:val="6"/>
          <w:rFonts w:hint="eastAsia" w:ascii="Times New Roman" w:hAnsi="Times New Roman" w:eastAsia="仿宋" w:cs="Times New Roman"/>
          <w:b/>
          <w:bCs w:val="0"/>
          <w:i w:val="0"/>
          <w:iCs w:val="0"/>
          <w:caps w:val="0"/>
          <w:color w:val="000000"/>
          <w:spacing w:val="0"/>
          <w:sz w:val="32"/>
          <w:szCs w:val="32"/>
          <w:lang w:val="en-US" w:eastAsia="zh-CN"/>
        </w:rPr>
        <w:t>金庄</w:t>
      </w:r>
      <w:r>
        <w:rPr>
          <w:rStyle w:val="6"/>
          <w:rFonts w:hint="default" w:ascii="Times New Roman" w:hAnsi="Times New Roman" w:eastAsia="仿宋" w:cs="Times New Roman"/>
          <w:b/>
          <w:bCs w:val="0"/>
          <w:i w:val="0"/>
          <w:iCs w:val="0"/>
          <w:caps w:val="0"/>
          <w:color w:val="000000"/>
          <w:spacing w:val="0"/>
          <w:sz w:val="32"/>
          <w:szCs w:val="32"/>
        </w:rPr>
        <w:t>镇坚持“为人民服务”的理念</w:t>
      </w:r>
      <w:r>
        <w:rPr>
          <w:rStyle w:val="6"/>
          <w:rFonts w:hint="default" w:ascii="Times New Roman" w:hAnsi="Times New Roman" w:eastAsia="仿宋" w:cs="Times New Roman"/>
          <w:b/>
          <w:bCs w:val="0"/>
          <w:i w:val="0"/>
          <w:iCs w:val="0"/>
          <w:caps w:val="0"/>
          <w:color w:val="000000"/>
          <w:spacing w:val="0"/>
          <w:sz w:val="32"/>
          <w:szCs w:val="32"/>
          <w:lang w:eastAsia="zh-CN"/>
        </w:rPr>
        <w:t>，</w:t>
      </w:r>
      <w:r>
        <w:rPr>
          <w:rStyle w:val="6"/>
          <w:rFonts w:hint="default" w:ascii="Times New Roman" w:hAnsi="Times New Roman" w:eastAsia="仿宋" w:cs="Times New Roman"/>
          <w:b/>
          <w:bCs w:val="0"/>
          <w:i w:val="0"/>
          <w:iCs w:val="0"/>
          <w:caps w:val="0"/>
          <w:color w:val="000000"/>
          <w:spacing w:val="0"/>
          <w:sz w:val="32"/>
          <w:szCs w:val="32"/>
        </w:rPr>
        <w:t>积极推进政府信息公开平台建设，政府信息公开严格依照工作规范开展，定期发布信息，定期更新，坚决不逾期、不早撤，确保信息公开的及时有效</w:t>
      </w:r>
      <w:r>
        <w:rPr>
          <w:rStyle w:val="6"/>
          <w:rFonts w:hint="default" w:ascii="Times New Roman" w:hAnsi="Times New Roman" w:eastAsia="仿宋" w:cs="Times New Roman"/>
          <w:b/>
          <w:bCs w:val="0"/>
          <w:i w:val="0"/>
          <w:iCs w:val="0"/>
          <w:caps w:val="0"/>
          <w:color w:val="000000"/>
          <w:spacing w:val="0"/>
          <w:sz w:val="32"/>
          <w:szCs w:val="32"/>
          <w:lang w:eastAsia="zh-CN"/>
        </w:rPr>
        <w:t>。</w:t>
      </w:r>
      <w:r>
        <w:rPr>
          <w:rStyle w:val="6"/>
          <w:rFonts w:hint="default" w:ascii="Times New Roman" w:hAnsi="Times New Roman" w:eastAsia="仿宋" w:cs="Times New Roman"/>
          <w:b/>
          <w:bCs w:val="0"/>
          <w:i w:val="0"/>
          <w:iCs w:val="0"/>
          <w:caps w:val="0"/>
          <w:color w:val="000000"/>
          <w:spacing w:val="0"/>
          <w:sz w:val="32"/>
          <w:szCs w:val="32"/>
          <w:lang w:val="en-US" w:eastAsia="zh-CN"/>
        </w:rPr>
        <w:t>同时，</w:t>
      </w:r>
      <w:r>
        <w:rPr>
          <w:rStyle w:val="6"/>
          <w:rFonts w:hint="default" w:ascii="Times New Roman" w:hAnsi="Times New Roman" w:eastAsia="仿宋" w:cs="Times New Roman"/>
          <w:b/>
          <w:bCs w:val="0"/>
          <w:i w:val="0"/>
          <w:iCs w:val="0"/>
          <w:caps w:val="0"/>
          <w:color w:val="000000"/>
          <w:spacing w:val="0"/>
          <w:sz w:val="32"/>
          <w:szCs w:val="32"/>
        </w:rPr>
        <w:t>通过</w:t>
      </w:r>
      <w:r>
        <w:rPr>
          <w:rStyle w:val="6"/>
          <w:rFonts w:hint="default" w:ascii="Times New Roman" w:hAnsi="Times New Roman" w:eastAsia="仿宋" w:cs="Times New Roman"/>
          <w:b/>
          <w:bCs w:val="0"/>
          <w:i w:val="0"/>
          <w:iCs w:val="0"/>
          <w:caps w:val="0"/>
          <w:color w:val="000000"/>
          <w:spacing w:val="0"/>
          <w:sz w:val="32"/>
          <w:szCs w:val="32"/>
          <w:lang w:val="en-US" w:eastAsia="zh-CN"/>
        </w:rPr>
        <w:t>镇为民服务中心、村公示栏</w:t>
      </w:r>
      <w:r>
        <w:rPr>
          <w:rStyle w:val="6"/>
          <w:rFonts w:hint="default" w:ascii="Times New Roman" w:hAnsi="Times New Roman" w:eastAsia="仿宋" w:cs="Times New Roman"/>
          <w:b/>
          <w:bCs w:val="0"/>
          <w:i w:val="0"/>
          <w:iCs w:val="0"/>
          <w:caps w:val="0"/>
          <w:color w:val="000000"/>
          <w:spacing w:val="0"/>
          <w:sz w:val="32"/>
          <w:szCs w:val="32"/>
        </w:rPr>
        <w:t>等方式</w:t>
      </w:r>
      <w:r>
        <w:rPr>
          <w:rStyle w:val="6"/>
          <w:rFonts w:hint="default" w:ascii="Times New Roman" w:hAnsi="Times New Roman" w:eastAsia="仿宋" w:cs="Times New Roman"/>
          <w:b/>
          <w:bCs w:val="0"/>
          <w:i w:val="0"/>
          <w:iCs w:val="0"/>
          <w:caps w:val="0"/>
          <w:color w:val="000000"/>
          <w:spacing w:val="0"/>
          <w:sz w:val="32"/>
          <w:szCs w:val="32"/>
          <w:lang w:eastAsia="zh-CN"/>
        </w:rPr>
        <w:t>，</w:t>
      </w:r>
      <w:r>
        <w:rPr>
          <w:rStyle w:val="6"/>
          <w:rFonts w:hint="default" w:ascii="Times New Roman" w:hAnsi="Times New Roman" w:eastAsia="仿宋" w:cs="Times New Roman"/>
          <w:b/>
          <w:bCs w:val="0"/>
          <w:i w:val="0"/>
          <w:iCs w:val="0"/>
          <w:caps w:val="0"/>
          <w:color w:val="000000"/>
          <w:spacing w:val="0"/>
          <w:sz w:val="32"/>
          <w:szCs w:val="32"/>
        </w:rPr>
        <w:t>拓宽政务信息公开渠道，积极开展政务公开宣传活动，让广大群众更广泛更及时获取信息，提高信息传播效率和影响力。</w:t>
      </w:r>
    </w:p>
    <w:p w14:paraId="4C09AD9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3" w:firstLineChars="200"/>
        <w:jc w:val="both"/>
        <w:textAlignment w:val="auto"/>
        <w:rPr>
          <w:rStyle w:val="6"/>
          <w:rFonts w:hint="default" w:ascii="楷体" w:hAnsi="楷体" w:eastAsia="楷体" w:cs="楷体"/>
          <w:b/>
          <w:bCs w:val="0"/>
          <w:i w:val="0"/>
          <w:iCs w:val="0"/>
          <w:caps w:val="0"/>
          <w:color w:val="000000"/>
          <w:spacing w:val="0"/>
          <w:sz w:val="32"/>
          <w:szCs w:val="32"/>
        </w:rPr>
      </w:pPr>
      <w:r>
        <w:rPr>
          <w:rStyle w:val="6"/>
          <w:rFonts w:hint="default" w:ascii="楷体" w:hAnsi="楷体" w:eastAsia="楷体" w:cs="楷体"/>
          <w:b/>
          <w:bCs w:val="0"/>
          <w:i w:val="0"/>
          <w:iCs w:val="0"/>
          <w:caps w:val="0"/>
          <w:color w:val="000000"/>
          <w:spacing w:val="0"/>
          <w:sz w:val="32"/>
          <w:szCs w:val="32"/>
        </w:rPr>
        <w:t>（五）监督保障情况</w:t>
      </w:r>
    </w:p>
    <w:p w14:paraId="1329EB2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3" w:firstLineChars="200"/>
        <w:jc w:val="both"/>
        <w:textAlignment w:val="auto"/>
        <w:rPr>
          <w:rStyle w:val="6"/>
          <w:rFonts w:hint="default" w:ascii="Times New Roman" w:hAnsi="Times New Roman" w:eastAsia="仿宋" w:cs="Times New Roman"/>
          <w:b/>
          <w:bCs w:val="0"/>
          <w:i w:val="0"/>
          <w:iCs w:val="0"/>
          <w:caps w:val="0"/>
          <w:color w:val="000000"/>
          <w:spacing w:val="0"/>
          <w:sz w:val="32"/>
          <w:szCs w:val="32"/>
        </w:rPr>
      </w:pPr>
      <w:r>
        <w:rPr>
          <w:rStyle w:val="6"/>
          <w:rFonts w:hint="default" w:ascii="Times New Roman" w:hAnsi="Times New Roman" w:eastAsia="仿宋" w:cs="Times New Roman"/>
          <w:b/>
          <w:bCs w:val="0"/>
          <w:i w:val="0"/>
          <w:iCs w:val="0"/>
          <w:caps w:val="0"/>
          <w:color w:val="000000"/>
          <w:spacing w:val="0"/>
          <w:sz w:val="32"/>
          <w:szCs w:val="32"/>
        </w:rPr>
        <w:t>金庄镇严格执行《条例》的相关要求，建立健全政务公开制度，加强组织领导，明确责任分工，由镇主要领导进行统筹安排，分管领导牵头，</w:t>
      </w:r>
      <w:r>
        <w:rPr>
          <w:rStyle w:val="6"/>
          <w:rFonts w:hint="default" w:ascii="Times New Roman" w:hAnsi="Times New Roman" w:eastAsia="仿宋" w:cs="Times New Roman"/>
          <w:b/>
          <w:bCs w:val="0"/>
          <w:i w:val="0"/>
          <w:iCs w:val="0"/>
          <w:caps w:val="0"/>
          <w:color w:val="000000"/>
          <w:spacing w:val="0"/>
          <w:sz w:val="32"/>
          <w:szCs w:val="32"/>
          <w:lang w:val="en-US" w:eastAsia="zh-CN"/>
        </w:rPr>
        <w:t>党政办公室负责具体事项</w:t>
      </w:r>
      <w:r>
        <w:rPr>
          <w:rStyle w:val="6"/>
          <w:rFonts w:hint="default" w:ascii="Times New Roman" w:hAnsi="Times New Roman" w:eastAsia="仿宋" w:cs="Times New Roman"/>
          <w:b/>
          <w:bCs w:val="0"/>
          <w:i w:val="0"/>
          <w:iCs w:val="0"/>
          <w:caps w:val="0"/>
          <w:color w:val="000000"/>
          <w:spacing w:val="0"/>
          <w:sz w:val="32"/>
          <w:szCs w:val="32"/>
        </w:rPr>
        <w:t>的工作分工</w:t>
      </w:r>
      <w:r>
        <w:rPr>
          <w:rStyle w:val="6"/>
          <w:rFonts w:hint="default" w:ascii="Times New Roman" w:hAnsi="Times New Roman" w:eastAsia="仿宋" w:cs="Times New Roman"/>
          <w:b/>
          <w:bCs w:val="0"/>
          <w:i w:val="0"/>
          <w:iCs w:val="0"/>
          <w:caps w:val="0"/>
          <w:color w:val="000000"/>
          <w:spacing w:val="0"/>
          <w:sz w:val="32"/>
          <w:szCs w:val="32"/>
          <w:lang w:eastAsia="zh-CN"/>
        </w:rPr>
        <w:t>；</w:t>
      </w:r>
      <w:r>
        <w:rPr>
          <w:rStyle w:val="6"/>
          <w:rFonts w:hint="default" w:ascii="Times New Roman" w:hAnsi="Times New Roman" w:eastAsia="仿宋" w:cs="Times New Roman"/>
          <w:b/>
          <w:bCs w:val="0"/>
          <w:i w:val="0"/>
          <w:iCs w:val="0"/>
          <w:caps w:val="0"/>
          <w:color w:val="000000"/>
          <w:spacing w:val="0"/>
          <w:sz w:val="32"/>
          <w:szCs w:val="32"/>
        </w:rPr>
        <w:t>加强日常监督检查，定期对政务公开工作进行检查，发现问题及时整改，确保政务公开工作的规范性和有效性；</w:t>
      </w:r>
      <w:r>
        <w:rPr>
          <w:rStyle w:val="6"/>
          <w:rFonts w:hint="eastAsia" w:ascii="Times New Roman" w:hAnsi="Times New Roman" w:eastAsia="仿宋" w:cs="Times New Roman"/>
          <w:b/>
          <w:bCs w:val="0"/>
          <w:i w:val="0"/>
          <w:iCs w:val="0"/>
          <w:caps w:val="0"/>
          <w:color w:val="000000"/>
          <w:spacing w:val="0"/>
          <w:sz w:val="32"/>
          <w:szCs w:val="32"/>
          <w:lang w:val="en-US" w:eastAsia="zh-CN"/>
        </w:rPr>
        <w:t>积极</w:t>
      </w:r>
      <w:r>
        <w:rPr>
          <w:rStyle w:val="6"/>
          <w:rFonts w:hint="default" w:ascii="Times New Roman" w:hAnsi="Times New Roman" w:eastAsia="仿宋" w:cs="Times New Roman"/>
          <w:b/>
          <w:bCs w:val="0"/>
          <w:i w:val="0"/>
          <w:iCs w:val="0"/>
          <w:caps w:val="0"/>
          <w:color w:val="000000"/>
          <w:spacing w:val="0"/>
          <w:sz w:val="32"/>
          <w:szCs w:val="32"/>
        </w:rPr>
        <w:t>参加上级组织的业务培训，主动学习</w:t>
      </w:r>
      <w:r>
        <w:rPr>
          <w:rStyle w:val="6"/>
          <w:rFonts w:hint="default" w:ascii="Times New Roman" w:hAnsi="Times New Roman" w:eastAsia="仿宋" w:cs="Times New Roman"/>
          <w:b/>
          <w:bCs w:val="0"/>
          <w:i w:val="0"/>
          <w:iCs w:val="0"/>
          <w:caps w:val="0"/>
          <w:color w:val="000000"/>
          <w:spacing w:val="0"/>
          <w:sz w:val="32"/>
          <w:szCs w:val="32"/>
          <w:lang w:val="en-US" w:eastAsia="zh-CN"/>
        </w:rPr>
        <w:t>优秀</w:t>
      </w:r>
      <w:r>
        <w:rPr>
          <w:rStyle w:val="6"/>
          <w:rFonts w:hint="default" w:ascii="Times New Roman" w:hAnsi="Times New Roman" w:eastAsia="仿宋" w:cs="Times New Roman"/>
          <w:b/>
          <w:bCs w:val="0"/>
          <w:i w:val="0"/>
          <w:iCs w:val="0"/>
          <w:caps w:val="0"/>
          <w:color w:val="000000"/>
          <w:spacing w:val="0"/>
          <w:sz w:val="32"/>
          <w:szCs w:val="32"/>
        </w:rPr>
        <w:t>的经验做法，切实提高政务公开工作人员业务能力，确保政府信息公开工作扎实、规范、高效开展。202</w:t>
      </w:r>
      <w:r>
        <w:rPr>
          <w:rStyle w:val="6"/>
          <w:rFonts w:hint="default" w:ascii="Times New Roman" w:hAnsi="Times New Roman" w:eastAsia="仿宋" w:cs="Times New Roman"/>
          <w:b/>
          <w:bCs w:val="0"/>
          <w:i w:val="0"/>
          <w:iCs w:val="0"/>
          <w:caps w:val="0"/>
          <w:color w:val="000000"/>
          <w:spacing w:val="0"/>
          <w:sz w:val="32"/>
          <w:szCs w:val="32"/>
          <w:lang w:val="en-US" w:eastAsia="zh-CN"/>
        </w:rPr>
        <w:t>5</w:t>
      </w:r>
      <w:r>
        <w:rPr>
          <w:rStyle w:val="6"/>
          <w:rFonts w:hint="default" w:ascii="Times New Roman" w:hAnsi="Times New Roman" w:eastAsia="仿宋" w:cs="Times New Roman"/>
          <w:b/>
          <w:bCs w:val="0"/>
          <w:i w:val="0"/>
          <w:iCs w:val="0"/>
          <w:caps w:val="0"/>
          <w:color w:val="000000"/>
          <w:spacing w:val="0"/>
          <w:sz w:val="32"/>
          <w:szCs w:val="32"/>
        </w:rPr>
        <w:t>年度，我镇未发生社会评议以及政务公开责任追究事件。</w:t>
      </w:r>
    </w:p>
    <w:p w14:paraId="130316D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jc w:val="both"/>
        <w:textAlignment w:val="auto"/>
        <w:rPr>
          <w:rStyle w:val="6"/>
          <w:rFonts w:hint="default" w:ascii="Times New Roman" w:hAnsi="Times New Roman" w:eastAsia="仿宋" w:cs="Times New Roman"/>
          <w:b/>
          <w:bCs w:val="0"/>
          <w:i w:val="0"/>
          <w:iCs w:val="0"/>
          <w:caps w:val="0"/>
          <w:color w:val="000000"/>
          <w:spacing w:val="0"/>
          <w:sz w:val="32"/>
          <w:szCs w:val="32"/>
        </w:rPr>
      </w:pPr>
    </w:p>
    <w:p w14:paraId="0D51924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jc w:val="both"/>
        <w:textAlignment w:val="auto"/>
        <w:rPr>
          <w:rStyle w:val="6"/>
          <w:rFonts w:hint="default" w:ascii="Times New Roman" w:hAnsi="Times New Roman" w:eastAsia="仿宋" w:cs="Times New Roman"/>
          <w:b/>
          <w:bCs w:val="0"/>
          <w:i w:val="0"/>
          <w:iCs w:val="0"/>
          <w:caps w:val="0"/>
          <w:color w:val="000000"/>
          <w:spacing w:val="0"/>
          <w:sz w:val="32"/>
          <w:szCs w:val="32"/>
        </w:rPr>
      </w:pPr>
    </w:p>
    <w:p w14:paraId="6081194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643" w:firstLineChars="200"/>
        <w:jc w:val="both"/>
        <w:textAlignment w:val="auto"/>
        <w:rPr>
          <w:rFonts w:hint="eastAsia" w:ascii="黑体" w:hAnsi="黑体" w:eastAsia="黑体" w:cs="黑体"/>
          <w:b/>
          <w:bCs w:val="0"/>
          <w:i w:val="0"/>
          <w:iCs w:val="0"/>
          <w:caps w:val="0"/>
          <w:color w:val="000000"/>
          <w:spacing w:val="0"/>
          <w:sz w:val="32"/>
          <w:szCs w:val="32"/>
        </w:rPr>
      </w:pPr>
      <w:r>
        <w:rPr>
          <w:rStyle w:val="6"/>
          <w:rFonts w:hint="eastAsia" w:ascii="黑体" w:hAnsi="黑体" w:eastAsia="黑体" w:cs="黑体"/>
          <w:b/>
          <w:bCs w:val="0"/>
          <w:i w:val="0"/>
          <w:iCs w:val="0"/>
          <w:caps w:val="0"/>
          <w:color w:val="000000"/>
          <w:spacing w:val="0"/>
          <w:sz w:val="32"/>
          <w:szCs w:val="32"/>
          <w:shd w:val="clear" w:fill="FFFFFF"/>
        </w:rPr>
        <w:t>二、主动公开政府信息情况</w:t>
      </w:r>
    </w:p>
    <w:tbl>
      <w:tblPr>
        <w:tblStyle w:val="4"/>
        <w:tblW w:w="973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430"/>
        <w:gridCol w:w="2430"/>
        <w:gridCol w:w="2430"/>
        <w:gridCol w:w="2445"/>
      </w:tblGrid>
      <w:tr w14:paraId="4ED82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jc w:val="center"/>
        </w:trPr>
        <w:tc>
          <w:tcPr>
            <w:tcW w:w="9735" w:type="dxa"/>
            <w:gridSpan w:val="4"/>
            <w:tcBorders>
              <w:top w:val="single" w:color="auto" w:sz="6" w:space="0"/>
              <w:left w:val="single" w:color="auto" w:sz="6" w:space="0"/>
              <w:bottom w:val="single" w:color="auto" w:sz="6" w:space="0"/>
              <w:right w:val="single" w:color="auto" w:sz="6" w:space="0"/>
            </w:tcBorders>
            <w:shd w:val="clear" w:color="auto" w:fill="C6D9F1"/>
            <w:tcMar>
              <w:top w:w="0" w:type="dxa"/>
              <w:left w:w="60" w:type="dxa"/>
              <w:bottom w:w="0" w:type="dxa"/>
              <w:right w:w="60" w:type="dxa"/>
            </w:tcMar>
            <w:vAlign w:val="center"/>
          </w:tcPr>
          <w:p w14:paraId="0FF08BC8">
            <w:pPr>
              <w:jc w:val="center"/>
              <w:rPr>
                <w:rFonts w:hint="default" w:ascii="Times New Roman" w:hAnsi="Times New Roman" w:eastAsia="仿宋" w:cs="Times New Roman"/>
                <w:b/>
                <w:bCs/>
                <w:sz w:val="24"/>
                <w:szCs w:val="24"/>
              </w:rPr>
            </w:pPr>
            <w:r>
              <w:rPr>
                <w:rFonts w:hint="default" w:ascii="Times New Roman" w:hAnsi="Times New Roman" w:eastAsia="仿宋" w:cs="Times New Roman"/>
                <w:b/>
                <w:bCs/>
                <w:sz w:val="24"/>
                <w:szCs w:val="24"/>
              </w:rPr>
              <w:t>第二十条第（一）项</w:t>
            </w:r>
          </w:p>
        </w:tc>
      </w:tr>
      <w:tr w14:paraId="1520F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jc w:val="center"/>
        </w:trPr>
        <w:tc>
          <w:tcPr>
            <w:tcW w:w="243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3E4D2802">
            <w:pPr>
              <w:jc w:val="center"/>
              <w:rPr>
                <w:rFonts w:hint="default" w:ascii="Times New Roman" w:hAnsi="Times New Roman" w:eastAsia="仿宋" w:cs="Times New Roman"/>
                <w:b/>
                <w:bCs/>
                <w:sz w:val="24"/>
                <w:szCs w:val="24"/>
              </w:rPr>
            </w:pPr>
            <w:r>
              <w:rPr>
                <w:rFonts w:hint="default" w:ascii="Times New Roman" w:hAnsi="Times New Roman" w:eastAsia="仿宋" w:cs="Times New Roman"/>
                <w:b/>
                <w:bCs/>
                <w:sz w:val="24"/>
                <w:szCs w:val="24"/>
              </w:rPr>
              <w:t>信息内容</w:t>
            </w:r>
          </w:p>
        </w:tc>
        <w:tc>
          <w:tcPr>
            <w:tcW w:w="2430" w:type="dxa"/>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vAlign w:val="center"/>
          </w:tcPr>
          <w:p w14:paraId="085A3F9E">
            <w:pPr>
              <w:jc w:val="center"/>
              <w:rPr>
                <w:rFonts w:hint="default" w:ascii="Times New Roman" w:hAnsi="Times New Roman" w:eastAsia="仿宋" w:cs="Times New Roman"/>
                <w:b/>
                <w:bCs/>
                <w:sz w:val="24"/>
                <w:szCs w:val="24"/>
              </w:rPr>
            </w:pPr>
            <w:r>
              <w:rPr>
                <w:rFonts w:hint="default" w:ascii="Times New Roman" w:hAnsi="Times New Roman" w:eastAsia="仿宋" w:cs="Times New Roman"/>
                <w:b/>
                <w:bCs/>
                <w:sz w:val="24"/>
                <w:szCs w:val="24"/>
              </w:rPr>
              <w:t>本年制发件数</w:t>
            </w:r>
          </w:p>
        </w:tc>
        <w:tc>
          <w:tcPr>
            <w:tcW w:w="2430" w:type="dxa"/>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vAlign w:val="center"/>
          </w:tcPr>
          <w:p w14:paraId="6502AE95">
            <w:pPr>
              <w:jc w:val="center"/>
              <w:rPr>
                <w:rFonts w:hint="default" w:ascii="Times New Roman" w:hAnsi="Times New Roman" w:eastAsia="仿宋" w:cs="Times New Roman"/>
                <w:b/>
                <w:bCs/>
                <w:sz w:val="24"/>
                <w:szCs w:val="24"/>
              </w:rPr>
            </w:pPr>
            <w:r>
              <w:rPr>
                <w:rFonts w:hint="default" w:ascii="Times New Roman" w:hAnsi="Times New Roman" w:eastAsia="仿宋" w:cs="Times New Roman"/>
                <w:b/>
                <w:bCs/>
                <w:sz w:val="24"/>
                <w:szCs w:val="24"/>
              </w:rPr>
              <w:t>本年废止件数</w:t>
            </w:r>
          </w:p>
        </w:tc>
        <w:tc>
          <w:tcPr>
            <w:tcW w:w="2430" w:type="dxa"/>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vAlign w:val="center"/>
          </w:tcPr>
          <w:p w14:paraId="31A87231">
            <w:pPr>
              <w:jc w:val="center"/>
              <w:rPr>
                <w:rFonts w:hint="default" w:ascii="Times New Roman" w:hAnsi="Times New Roman" w:eastAsia="仿宋" w:cs="Times New Roman"/>
                <w:b/>
                <w:bCs/>
                <w:sz w:val="24"/>
                <w:szCs w:val="24"/>
              </w:rPr>
            </w:pPr>
            <w:r>
              <w:rPr>
                <w:rFonts w:hint="default" w:ascii="Times New Roman" w:hAnsi="Times New Roman" w:eastAsia="仿宋" w:cs="Times New Roman"/>
                <w:b/>
                <w:bCs/>
                <w:sz w:val="24"/>
                <w:szCs w:val="24"/>
              </w:rPr>
              <w:t>现行有效件数</w:t>
            </w:r>
          </w:p>
        </w:tc>
      </w:tr>
      <w:tr w14:paraId="3DCD6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jc w:val="center"/>
        </w:trPr>
        <w:tc>
          <w:tcPr>
            <w:tcW w:w="243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3668B8BA">
            <w:pPr>
              <w:jc w:val="center"/>
              <w:rPr>
                <w:rFonts w:hint="default" w:ascii="Times New Roman" w:hAnsi="Times New Roman" w:eastAsia="仿宋" w:cs="Times New Roman"/>
                <w:b/>
                <w:bCs/>
                <w:sz w:val="24"/>
                <w:szCs w:val="24"/>
              </w:rPr>
            </w:pPr>
            <w:r>
              <w:rPr>
                <w:rFonts w:hint="default" w:ascii="Times New Roman" w:hAnsi="Times New Roman" w:eastAsia="仿宋" w:cs="Times New Roman"/>
                <w:b/>
                <w:bCs/>
                <w:sz w:val="24"/>
                <w:szCs w:val="24"/>
              </w:rPr>
              <w:t>规章</w:t>
            </w:r>
          </w:p>
        </w:tc>
        <w:tc>
          <w:tcPr>
            <w:tcW w:w="243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0135DD1E">
            <w:pPr>
              <w:jc w:val="center"/>
              <w:rPr>
                <w:rFonts w:hint="default" w:ascii="Times New Roman" w:hAnsi="Times New Roman" w:eastAsia="仿宋" w:cs="Times New Roman"/>
                <w:b/>
                <w:bCs/>
                <w:sz w:val="24"/>
                <w:szCs w:val="24"/>
              </w:rPr>
            </w:pPr>
            <w:r>
              <w:rPr>
                <w:rFonts w:hint="default" w:ascii="Times New Roman" w:hAnsi="Times New Roman" w:eastAsia="仿宋" w:cs="Times New Roman"/>
                <w:b/>
                <w:bCs/>
                <w:sz w:val="24"/>
                <w:szCs w:val="24"/>
              </w:rPr>
              <w:t>0</w:t>
            </w:r>
          </w:p>
        </w:tc>
        <w:tc>
          <w:tcPr>
            <w:tcW w:w="243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356667D0">
            <w:pPr>
              <w:jc w:val="center"/>
              <w:rPr>
                <w:rFonts w:hint="default" w:ascii="Times New Roman" w:hAnsi="Times New Roman" w:eastAsia="仿宋" w:cs="Times New Roman"/>
                <w:b/>
                <w:bCs/>
                <w:sz w:val="24"/>
                <w:szCs w:val="24"/>
              </w:rPr>
            </w:pPr>
            <w:r>
              <w:rPr>
                <w:rFonts w:hint="default" w:ascii="Times New Roman" w:hAnsi="Times New Roman" w:eastAsia="仿宋" w:cs="Times New Roman"/>
                <w:b/>
                <w:bCs/>
                <w:sz w:val="24"/>
                <w:szCs w:val="24"/>
              </w:rPr>
              <w:t>0</w:t>
            </w:r>
          </w:p>
        </w:tc>
        <w:tc>
          <w:tcPr>
            <w:tcW w:w="243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30F76B54">
            <w:pPr>
              <w:jc w:val="center"/>
              <w:rPr>
                <w:rFonts w:hint="default" w:ascii="Times New Roman" w:hAnsi="Times New Roman" w:eastAsia="仿宋" w:cs="Times New Roman"/>
                <w:b/>
                <w:bCs/>
                <w:sz w:val="24"/>
                <w:szCs w:val="24"/>
              </w:rPr>
            </w:pPr>
            <w:r>
              <w:rPr>
                <w:rFonts w:hint="default" w:ascii="Times New Roman" w:hAnsi="Times New Roman" w:eastAsia="仿宋" w:cs="Times New Roman"/>
                <w:b/>
                <w:bCs/>
                <w:sz w:val="24"/>
                <w:szCs w:val="24"/>
              </w:rPr>
              <w:t>0</w:t>
            </w:r>
          </w:p>
        </w:tc>
      </w:tr>
      <w:tr w14:paraId="216AE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jc w:val="center"/>
        </w:trPr>
        <w:tc>
          <w:tcPr>
            <w:tcW w:w="243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7587D9B0">
            <w:pPr>
              <w:jc w:val="center"/>
              <w:rPr>
                <w:rFonts w:hint="default" w:ascii="Times New Roman" w:hAnsi="Times New Roman" w:eastAsia="仿宋" w:cs="Times New Roman"/>
                <w:b/>
                <w:bCs/>
                <w:sz w:val="24"/>
                <w:szCs w:val="24"/>
              </w:rPr>
            </w:pPr>
            <w:r>
              <w:rPr>
                <w:rFonts w:hint="default" w:ascii="Times New Roman" w:hAnsi="Times New Roman" w:eastAsia="仿宋" w:cs="Times New Roman"/>
                <w:b/>
                <w:bCs/>
                <w:sz w:val="24"/>
                <w:szCs w:val="24"/>
              </w:rPr>
              <w:t>行政规范性文件</w:t>
            </w:r>
          </w:p>
        </w:tc>
        <w:tc>
          <w:tcPr>
            <w:tcW w:w="243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32E2AEBB">
            <w:pPr>
              <w:jc w:val="center"/>
              <w:rPr>
                <w:rFonts w:hint="default" w:ascii="Times New Roman" w:hAnsi="Times New Roman" w:eastAsia="仿宋" w:cs="Times New Roman"/>
                <w:b/>
                <w:bCs/>
                <w:sz w:val="24"/>
                <w:szCs w:val="24"/>
              </w:rPr>
            </w:pPr>
            <w:r>
              <w:rPr>
                <w:rFonts w:hint="default" w:ascii="Times New Roman" w:hAnsi="Times New Roman" w:eastAsia="仿宋" w:cs="Times New Roman"/>
                <w:b/>
                <w:bCs/>
                <w:sz w:val="24"/>
                <w:szCs w:val="24"/>
              </w:rPr>
              <w:t>0</w:t>
            </w:r>
          </w:p>
        </w:tc>
        <w:tc>
          <w:tcPr>
            <w:tcW w:w="243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19F7D944">
            <w:pPr>
              <w:jc w:val="center"/>
              <w:rPr>
                <w:rFonts w:hint="default" w:ascii="Times New Roman" w:hAnsi="Times New Roman" w:eastAsia="仿宋" w:cs="Times New Roman"/>
                <w:b/>
                <w:bCs/>
                <w:sz w:val="24"/>
                <w:szCs w:val="24"/>
              </w:rPr>
            </w:pPr>
            <w:r>
              <w:rPr>
                <w:rFonts w:hint="default" w:ascii="Times New Roman" w:hAnsi="Times New Roman" w:eastAsia="仿宋" w:cs="Times New Roman"/>
                <w:b/>
                <w:bCs/>
                <w:sz w:val="24"/>
                <w:szCs w:val="24"/>
              </w:rPr>
              <w:t>0</w:t>
            </w:r>
          </w:p>
        </w:tc>
        <w:tc>
          <w:tcPr>
            <w:tcW w:w="243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1FE13271">
            <w:pPr>
              <w:jc w:val="center"/>
              <w:rPr>
                <w:rFonts w:hint="default" w:ascii="Times New Roman" w:hAnsi="Times New Roman" w:eastAsia="仿宋" w:cs="Times New Roman"/>
                <w:b/>
                <w:bCs/>
                <w:sz w:val="24"/>
                <w:szCs w:val="24"/>
              </w:rPr>
            </w:pPr>
            <w:r>
              <w:rPr>
                <w:rFonts w:hint="default" w:ascii="Times New Roman" w:hAnsi="Times New Roman" w:eastAsia="仿宋" w:cs="Times New Roman"/>
                <w:b/>
                <w:bCs/>
                <w:sz w:val="24"/>
                <w:szCs w:val="24"/>
              </w:rPr>
              <w:t>0</w:t>
            </w:r>
          </w:p>
        </w:tc>
      </w:tr>
      <w:tr w14:paraId="7E342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67" w:hRule="exact"/>
          <w:jc w:val="center"/>
        </w:trPr>
        <w:tc>
          <w:tcPr>
            <w:tcW w:w="9735" w:type="dxa"/>
            <w:gridSpan w:val="4"/>
            <w:tcBorders>
              <w:top w:val="nil"/>
              <w:left w:val="single" w:color="auto" w:sz="6" w:space="0"/>
              <w:bottom w:val="single" w:color="auto" w:sz="6" w:space="0"/>
              <w:right w:val="single" w:color="auto" w:sz="6" w:space="0"/>
            </w:tcBorders>
            <w:shd w:val="clear" w:color="auto" w:fill="C6D9F1"/>
            <w:tcMar>
              <w:top w:w="0" w:type="dxa"/>
              <w:left w:w="60" w:type="dxa"/>
              <w:bottom w:w="0" w:type="dxa"/>
              <w:right w:w="60" w:type="dxa"/>
            </w:tcMar>
            <w:vAlign w:val="center"/>
          </w:tcPr>
          <w:p w14:paraId="0E77FFB3">
            <w:pPr>
              <w:jc w:val="center"/>
              <w:rPr>
                <w:rFonts w:hint="default" w:ascii="Times New Roman" w:hAnsi="Times New Roman" w:eastAsia="仿宋" w:cs="Times New Roman"/>
                <w:b/>
                <w:bCs/>
                <w:sz w:val="24"/>
                <w:szCs w:val="24"/>
              </w:rPr>
            </w:pPr>
            <w:r>
              <w:rPr>
                <w:rFonts w:hint="default" w:ascii="Times New Roman" w:hAnsi="Times New Roman" w:eastAsia="仿宋" w:cs="Times New Roman"/>
                <w:b/>
                <w:bCs/>
                <w:sz w:val="24"/>
                <w:szCs w:val="24"/>
              </w:rPr>
              <w:t>第二十条第（五）项</w:t>
            </w:r>
          </w:p>
        </w:tc>
      </w:tr>
      <w:tr w14:paraId="485AE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67" w:hRule="exact"/>
          <w:jc w:val="center"/>
        </w:trPr>
        <w:tc>
          <w:tcPr>
            <w:tcW w:w="243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6CE7751A">
            <w:pPr>
              <w:jc w:val="center"/>
              <w:rPr>
                <w:rFonts w:hint="default" w:ascii="Times New Roman" w:hAnsi="Times New Roman" w:eastAsia="仿宋" w:cs="Times New Roman"/>
                <w:b/>
                <w:bCs/>
                <w:sz w:val="24"/>
                <w:szCs w:val="24"/>
              </w:rPr>
            </w:pPr>
            <w:r>
              <w:rPr>
                <w:rFonts w:hint="default" w:ascii="Times New Roman" w:hAnsi="Times New Roman" w:eastAsia="仿宋" w:cs="Times New Roman"/>
                <w:b/>
                <w:bCs/>
                <w:sz w:val="24"/>
                <w:szCs w:val="24"/>
              </w:rPr>
              <w:t>信息内容</w:t>
            </w:r>
          </w:p>
        </w:tc>
        <w:tc>
          <w:tcPr>
            <w:tcW w:w="7305" w:type="dxa"/>
            <w:gridSpan w:val="3"/>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75E6B39A">
            <w:pPr>
              <w:jc w:val="center"/>
              <w:rPr>
                <w:rFonts w:hint="default" w:ascii="Times New Roman" w:hAnsi="Times New Roman" w:eastAsia="仿宋" w:cs="Times New Roman"/>
                <w:b/>
                <w:bCs/>
                <w:sz w:val="24"/>
                <w:szCs w:val="24"/>
              </w:rPr>
            </w:pPr>
            <w:r>
              <w:rPr>
                <w:rFonts w:hint="default" w:ascii="Times New Roman" w:hAnsi="Times New Roman" w:eastAsia="仿宋" w:cs="Times New Roman"/>
                <w:b/>
                <w:bCs/>
                <w:sz w:val="24"/>
                <w:szCs w:val="24"/>
              </w:rPr>
              <w:t>本年处理决定数量</w:t>
            </w:r>
          </w:p>
        </w:tc>
      </w:tr>
      <w:tr w14:paraId="7BF11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67" w:hRule="exact"/>
          <w:jc w:val="center"/>
        </w:trPr>
        <w:tc>
          <w:tcPr>
            <w:tcW w:w="243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1B34D331">
            <w:pPr>
              <w:jc w:val="center"/>
              <w:rPr>
                <w:rFonts w:hint="default" w:ascii="Times New Roman" w:hAnsi="Times New Roman" w:eastAsia="仿宋" w:cs="Times New Roman"/>
                <w:b/>
                <w:bCs/>
                <w:sz w:val="24"/>
                <w:szCs w:val="24"/>
              </w:rPr>
            </w:pPr>
            <w:r>
              <w:rPr>
                <w:rFonts w:hint="default" w:ascii="Times New Roman" w:hAnsi="Times New Roman" w:eastAsia="仿宋" w:cs="Times New Roman"/>
                <w:b/>
                <w:bCs/>
                <w:sz w:val="24"/>
                <w:szCs w:val="24"/>
              </w:rPr>
              <w:t>行政许可</w:t>
            </w:r>
          </w:p>
        </w:tc>
        <w:tc>
          <w:tcPr>
            <w:tcW w:w="7305" w:type="dxa"/>
            <w:gridSpan w:val="3"/>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22E93783">
            <w:pPr>
              <w:jc w:val="center"/>
              <w:rPr>
                <w:rFonts w:hint="default" w:ascii="Times New Roman" w:hAnsi="Times New Roman" w:eastAsia="仿宋" w:cs="Times New Roman"/>
                <w:b/>
                <w:bCs/>
                <w:sz w:val="24"/>
                <w:szCs w:val="24"/>
              </w:rPr>
            </w:pPr>
            <w:r>
              <w:rPr>
                <w:rFonts w:hint="default" w:ascii="Times New Roman" w:hAnsi="Times New Roman" w:eastAsia="仿宋" w:cs="Times New Roman"/>
                <w:b/>
                <w:bCs/>
                <w:sz w:val="24"/>
                <w:szCs w:val="24"/>
              </w:rPr>
              <w:t>0</w:t>
            </w:r>
          </w:p>
        </w:tc>
      </w:tr>
      <w:tr w14:paraId="66174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67" w:hRule="exact"/>
          <w:jc w:val="center"/>
        </w:trPr>
        <w:tc>
          <w:tcPr>
            <w:tcW w:w="9735" w:type="dxa"/>
            <w:gridSpan w:val="4"/>
            <w:tcBorders>
              <w:top w:val="nil"/>
              <w:left w:val="single" w:color="auto" w:sz="6" w:space="0"/>
              <w:bottom w:val="single" w:color="auto" w:sz="6" w:space="0"/>
              <w:right w:val="single" w:color="auto" w:sz="6" w:space="0"/>
            </w:tcBorders>
            <w:shd w:val="clear" w:color="auto" w:fill="C6D9F1"/>
            <w:tcMar>
              <w:top w:w="0" w:type="dxa"/>
              <w:left w:w="60" w:type="dxa"/>
              <w:bottom w:w="0" w:type="dxa"/>
              <w:right w:w="60" w:type="dxa"/>
            </w:tcMar>
            <w:vAlign w:val="center"/>
          </w:tcPr>
          <w:p w14:paraId="50D831CE">
            <w:pPr>
              <w:jc w:val="center"/>
              <w:rPr>
                <w:rFonts w:hint="default" w:ascii="Times New Roman" w:hAnsi="Times New Roman" w:eastAsia="仿宋" w:cs="Times New Roman"/>
                <w:b/>
                <w:bCs/>
                <w:sz w:val="24"/>
                <w:szCs w:val="24"/>
              </w:rPr>
            </w:pPr>
            <w:r>
              <w:rPr>
                <w:rFonts w:hint="default" w:ascii="Times New Roman" w:hAnsi="Times New Roman" w:eastAsia="仿宋" w:cs="Times New Roman"/>
                <w:b/>
                <w:bCs/>
                <w:sz w:val="24"/>
                <w:szCs w:val="24"/>
              </w:rPr>
              <w:t>第二十条第（六）项</w:t>
            </w:r>
          </w:p>
        </w:tc>
      </w:tr>
      <w:tr w14:paraId="00F2F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67" w:hRule="exact"/>
          <w:jc w:val="center"/>
        </w:trPr>
        <w:tc>
          <w:tcPr>
            <w:tcW w:w="243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1FD253C3">
            <w:pPr>
              <w:jc w:val="center"/>
              <w:rPr>
                <w:rFonts w:hint="default" w:ascii="Times New Roman" w:hAnsi="Times New Roman" w:eastAsia="仿宋" w:cs="Times New Roman"/>
                <w:b/>
                <w:bCs/>
                <w:sz w:val="24"/>
                <w:szCs w:val="24"/>
              </w:rPr>
            </w:pPr>
            <w:r>
              <w:rPr>
                <w:rFonts w:hint="default" w:ascii="Times New Roman" w:hAnsi="Times New Roman" w:eastAsia="仿宋" w:cs="Times New Roman"/>
                <w:b/>
                <w:bCs/>
                <w:sz w:val="24"/>
                <w:szCs w:val="24"/>
              </w:rPr>
              <w:t>信息内容</w:t>
            </w:r>
          </w:p>
        </w:tc>
        <w:tc>
          <w:tcPr>
            <w:tcW w:w="7305" w:type="dxa"/>
            <w:gridSpan w:val="3"/>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vAlign w:val="center"/>
          </w:tcPr>
          <w:p w14:paraId="24FFEAE6">
            <w:pPr>
              <w:jc w:val="center"/>
              <w:rPr>
                <w:rFonts w:hint="default" w:ascii="Times New Roman" w:hAnsi="Times New Roman" w:eastAsia="仿宋" w:cs="Times New Roman"/>
                <w:b/>
                <w:bCs/>
                <w:sz w:val="24"/>
                <w:szCs w:val="24"/>
              </w:rPr>
            </w:pPr>
            <w:r>
              <w:rPr>
                <w:rFonts w:hint="default" w:ascii="Times New Roman" w:hAnsi="Times New Roman" w:eastAsia="仿宋" w:cs="Times New Roman"/>
                <w:b/>
                <w:bCs/>
                <w:sz w:val="24"/>
                <w:szCs w:val="24"/>
              </w:rPr>
              <w:t>本年处理决定数量</w:t>
            </w:r>
          </w:p>
        </w:tc>
      </w:tr>
      <w:tr w14:paraId="42C19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jc w:val="center"/>
        </w:trPr>
        <w:tc>
          <w:tcPr>
            <w:tcW w:w="243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3BE33D46">
            <w:pPr>
              <w:jc w:val="center"/>
              <w:rPr>
                <w:rFonts w:hint="default" w:ascii="Times New Roman" w:hAnsi="Times New Roman" w:eastAsia="仿宋" w:cs="Times New Roman"/>
                <w:b/>
                <w:bCs/>
                <w:sz w:val="24"/>
                <w:szCs w:val="24"/>
              </w:rPr>
            </w:pPr>
            <w:r>
              <w:rPr>
                <w:rFonts w:hint="default" w:ascii="Times New Roman" w:hAnsi="Times New Roman" w:eastAsia="仿宋" w:cs="Times New Roman"/>
                <w:b/>
                <w:bCs/>
                <w:sz w:val="24"/>
                <w:szCs w:val="24"/>
              </w:rPr>
              <w:t>行政处罚</w:t>
            </w:r>
          </w:p>
        </w:tc>
        <w:tc>
          <w:tcPr>
            <w:tcW w:w="7305" w:type="dxa"/>
            <w:gridSpan w:val="3"/>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7C5D4132">
            <w:pPr>
              <w:jc w:val="center"/>
              <w:rPr>
                <w:rFonts w:hint="default" w:ascii="Times New Roman" w:hAnsi="Times New Roman" w:eastAsia="仿宋" w:cs="Times New Roman"/>
                <w:b/>
                <w:bCs/>
                <w:sz w:val="24"/>
                <w:szCs w:val="24"/>
              </w:rPr>
            </w:pPr>
            <w:r>
              <w:rPr>
                <w:rFonts w:hint="default" w:ascii="Times New Roman" w:hAnsi="Times New Roman" w:eastAsia="仿宋" w:cs="Times New Roman"/>
                <w:b/>
                <w:bCs/>
                <w:sz w:val="24"/>
                <w:szCs w:val="24"/>
              </w:rPr>
              <w:t>0</w:t>
            </w:r>
          </w:p>
        </w:tc>
      </w:tr>
      <w:tr w14:paraId="45CFC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jc w:val="center"/>
        </w:trPr>
        <w:tc>
          <w:tcPr>
            <w:tcW w:w="243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5B3BF339">
            <w:pPr>
              <w:jc w:val="center"/>
              <w:rPr>
                <w:rFonts w:hint="default" w:ascii="Times New Roman" w:hAnsi="Times New Roman" w:eastAsia="仿宋" w:cs="Times New Roman"/>
                <w:b/>
                <w:bCs/>
                <w:sz w:val="24"/>
                <w:szCs w:val="24"/>
              </w:rPr>
            </w:pPr>
            <w:r>
              <w:rPr>
                <w:rFonts w:hint="default" w:ascii="Times New Roman" w:hAnsi="Times New Roman" w:eastAsia="仿宋" w:cs="Times New Roman"/>
                <w:b/>
                <w:bCs/>
                <w:sz w:val="24"/>
                <w:szCs w:val="24"/>
              </w:rPr>
              <w:t>行政强制</w:t>
            </w:r>
          </w:p>
        </w:tc>
        <w:tc>
          <w:tcPr>
            <w:tcW w:w="7305" w:type="dxa"/>
            <w:gridSpan w:val="3"/>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25A310C7">
            <w:pPr>
              <w:jc w:val="center"/>
              <w:rPr>
                <w:rFonts w:hint="default" w:ascii="Times New Roman" w:hAnsi="Times New Roman" w:eastAsia="仿宋" w:cs="Times New Roman"/>
                <w:b/>
                <w:bCs/>
                <w:sz w:val="24"/>
                <w:szCs w:val="24"/>
              </w:rPr>
            </w:pPr>
            <w:r>
              <w:rPr>
                <w:rFonts w:hint="default" w:ascii="Times New Roman" w:hAnsi="Times New Roman" w:eastAsia="仿宋" w:cs="Times New Roman"/>
                <w:b/>
                <w:bCs/>
                <w:sz w:val="24"/>
                <w:szCs w:val="24"/>
              </w:rPr>
              <w:t>0</w:t>
            </w:r>
          </w:p>
        </w:tc>
      </w:tr>
      <w:tr w14:paraId="10638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67" w:hRule="exact"/>
          <w:jc w:val="center"/>
        </w:trPr>
        <w:tc>
          <w:tcPr>
            <w:tcW w:w="9735" w:type="dxa"/>
            <w:gridSpan w:val="4"/>
            <w:tcBorders>
              <w:top w:val="nil"/>
              <w:left w:val="single" w:color="auto" w:sz="6" w:space="0"/>
              <w:bottom w:val="single" w:color="auto" w:sz="6" w:space="0"/>
              <w:right w:val="single" w:color="auto" w:sz="6" w:space="0"/>
            </w:tcBorders>
            <w:shd w:val="clear" w:color="auto" w:fill="C6D9F1"/>
            <w:tcMar>
              <w:top w:w="0" w:type="dxa"/>
              <w:left w:w="60" w:type="dxa"/>
              <w:bottom w:w="0" w:type="dxa"/>
              <w:right w:w="60" w:type="dxa"/>
            </w:tcMar>
            <w:vAlign w:val="center"/>
          </w:tcPr>
          <w:p w14:paraId="2DBD3B6E">
            <w:pPr>
              <w:jc w:val="center"/>
              <w:rPr>
                <w:rFonts w:hint="default" w:ascii="Times New Roman" w:hAnsi="Times New Roman" w:eastAsia="仿宋" w:cs="Times New Roman"/>
                <w:b/>
                <w:bCs/>
                <w:sz w:val="24"/>
                <w:szCs w:val="24"/>
              </w:rPr>
            </w:pPr>
            <w:r>
              <w:rPr>
                <w:rFonts w:hint="default" w:ascii="Times New Roman" w:hAnsi="Times New Roman" w:eastAsia="仿宋" w:cs="Times New Roman"/>
                <w:b/>
                <w:bCs/>
                <w:sz w:val="24"/>
                <w:szCs w:val="24"/>
              </w:rPr>
              <w:t>第二十条第（八）项</w:t>
            </w:r>
          </w:p>
        </w:tc>
      </w:tr>
      <w:tr w14:paraId="35B60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jc w:val="center"/>
        </w:trPr>
        <w:tc>
          <w:tcPr>
            <w:tcW w:w="243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185A62B2">
            <w:pPr>
              <w:jc w:val="center"/>
              <w:rPr>
                <w:rFonts w:hint="default" w:ascii="Times New Roman" w:hAnsi="Times New Roman" w:eastAsia="仿宋" w:cs="Times New Roman"/>
                <w:b/>
                <w:bCs/>
                <w:sz w:val="24"/>
                <w:szCs w:val="24"/>
              </w:rPr>
            </w:pPr>
            <w:r>
              <w:rPr>
                <w:rFonts w:hint="default" w:ascii="Times New Roman" w:hAnsi="Times New Roman" w:eastAsia="仿宋" w:cs="Times New Roman"/>
                <w:b/>
                <w:bCs/>
                <w:sz w:val="24"/>
                <w:szCs w:val="24"/>
              </w:rPr>
              <w:t>信息内容</w:t>
            </w:r>
          </w:p>
        </w:tc>
        <w:tc>
          <w:tcPr>
            <w:tcW w:w="7305" w:type="dxa"/>
            <w:gridSpan w:val="3"/>
            <w:tcBorders>
              <w:top w:val="nil"/>
              <w:left w:val="nil"/>
              <w:bottom w:val="single" w:color="auto" w:sz="6" w:space="0"/>
              <w:right w:val="single" w:color="000000" w:sz="6" w:space="0"/>
            </w:tcBorders>
            <w:shd w:val="clear" w:color="auto" w:fill="auto"/>
            <w:tcMar>
              <w:top w:w="0" w:type="dxa"/>
              <w:left w:w="60" w:type="dxa"/>
              <w:bottom w:w="0" w:type="dxa"/>
              <w:right w:w="60" w:type="dxa"/>
            </w:tcMar>
            <w:vAlign w:val="center"/>
          </w:tcPr>
          <w:p w14:paraId="2D5328EA">
            <w:pPr>
              <w:jc w:val="center"/>
              <w:rPr>
                <w:rFonts w:hint="default" w:ascii="Times New Roman" w:hAnsi="Times New Roman" w:eastAsia="仿宋" w:cs="Times New Roman"/>
                <w:b/>
                <w:bCs/>
                <w:sz w:val="24"/>
                <w:szCs w:val="24"/>
              </w:rPr>
            </w:pPr>
            <w:r>
              <w:rPr>
                <w:rFonts w:hint="default" w:ascii="Times New Roman" w:hAnsi="Times New Roman" w:eastAsia="仿宋" w:cs="Times New Roman"/>
                <w:b/>
                <w:bCs/>
                <w:sz w:val="24"/>
                <w:szCs w:val="24"/>
              </w:rPr>
              <w:t>本年收费金额（单位：万元）</w:t>
            </w:r>
          </w:p>
        </w:tc>
      </w:tr>
      <w:tr w14:paraId="03E10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jc w:val="center"/>
        </w:trPr>
        <w:tc>
          <w:tcPr>
            <w:tcW w:w="243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0298C104">
            <w:pPr>
              <w:jc w:val="center"/>
              <w:rPr>
                <w:rFonts w:hint="default" w:ascii="Times New Roman" w:hAnsi="Times New Roman" w:eastAsia="仿宋" w:cs="Times New Roman"/>
                <w:b/>
                <w:bCs/>
                <w:sz w:val="24"/>
                <w:szCs w:val="24"/>
              </w:rPr>
            </w:pPr>
            <w:r>
              <w:rPr>
                <w:rFonts w:hint="default" w:ascii="Times New Roman" w:hAnsi="Times New Roman" w:eastAsia="仿宋" w:cs="Times New Roman"/>
                <w:b/>
                <w:bCs/>
                <w:sz w:val="24"/>
                <w:szCs w:val="24"/>
              </w:rPr>
              <w:t>行政事业性收费</w:t>
            </w:r>
          </w:p>
        </w:tc>
        <w:tc>
          <w:tcPr>
            <w:tcW w:w="7305" w:type="dxa"/>
            <w:gridSpan w:val="3"/>
            <w:tcBorders>
              <w:top w:val="nil"/>
              <w:left w:val="nil"/>
              <w:bottom w:val="single" w:color="auto" w:sz="6" w:space="0"/>
              <w:right w:val="single" w:color="000000" w:sz="6" w:space="0"/>
            </w:tcBorders>
            <w:shd w:val="clear" w:color="auto" w:fill="auto"/>
            <w:tcMar>
              <w:top w:w="0" w:type="dxa"/>
              <w:left w:w="60" w:type="dxa"/>
              <w:bottom w:w="0" w:type="dxa"/>
              <w:right w:w="60" w:type="dxa"/>
            </w:tcMar>
            <w:vAlign w:val="center"/>
          </w:tcPr>
          <w:p w14:paraId="2398037D">
            <w:pPr>
              <w:jc w:val="center"/>
              <w:rPr>
                <w:rFonts w:hint="default" w:ascii="Times New Roman" w:hAnsi="Times New Roman" w:eastAsia="仿宋" w:cs="Times New Roman"/>
                <w:b/>
                <w:bCs/>
                <w:sz w:val="24"/>
                <w:szCs w:val="24"/>
              </w:rPr>
            </w:pPr>
            <w:r>
              <w:rPr>
                <w:rFonts w:hint="default" w:ascii="Times New Roman" w:hAnsi="Times New Roman" w:eastAsia="仿宋" w:cs="Times New Roman"/>
                <w:b/>
                <w:bCs/>
                <w:sz w:val="24"/>
                <w:szCs w:val="24"/>
              </w:rPr>
              <w:t>0</w:t>
            </w:r>
          </w:p>
        </w:tc>
      </w:tr>
    </w:tbl>
    <w:p w14:paraId="396E38C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Style w:val="6"/>
          <w:rFonts w:hint="eastAsia" w:ascii="黑体" w:hAnsi="宋体" w:eastAsia="黑体" w:cs="黑体"/>
          <w:i w:val="0"/>
          <w:iCs w:val="0"/>
          <w:caps w:val="0"/>
          <w:color w:val="000000"/>
          <w:spacing w:val="0"/>
          <w:sz w:val="31"/>
          <w:szCs w:val="31"/>
          <w:shd w:val="clear" w:fill="FFFFFF"/>
        </w:rPr>
      </w:pPr>
    </w:p>
    <w:p w14:paraId="3D194D4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3" w:firstLineChars="200"/>
        <w:jc w:val="both"/>
        <w:textAlignment w:val="auto"/>
        <w:rPr>
          <w:rFonts w:hint="default" w:ascii="sans-serif" w:hAnsi="sans-serif" w:eastAsia="sans-serif" w:cs="sans-serif"/>
          <w:b/>
          <w:bCs w:val="0"/>
          <w:i w:val="0"/>
          <w:iCs w:val="0"/>
          <w:caps w:val="0"/>
          <w:color w:val="000000"/>
          <w:spacing w:val="0"/>
          <w:sz w:val="32"/>
          <w:szCs w:val="32"/>
        </w:rPr>
      </w:pPr>
      <w:r>
        <w:rPr>
          <w:rStyle w:val="6"/>
          <w:rFonts w:hint="eastAsia" w:ascii="黑体" w:hAnsi="宋体" w:eastAsia="黑体" w:cs="黑体"/>
          <w:b/>
          <w:bCs w:val="0"/>
          <w:i w:val="0"/>
          <w:iCs w:val="0"/>
          <w:caps w:val="0"/>
          <w:color w:val="000000"/>
          <w:spacing w:val="0"/>
          <w:sz w:val="32"/>
          <w:szCs w:val="32"/>
          <w:shd w:val="clear" w:fill="FFFFFF"/>
        </w:rPr>
        <w:t>三、收到和处理政府信息公开申请情况</w:t>
      </w:r>
    </w:p>
    <w:tbl>
      <w:tblPr>
        <w:tblStyle w:val="4"/>
        <w:tblW w:w="9376"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021"/>
        <w:gridCol w:w="1268"/>
        <w:gridCol w:w="3717"/>
        <w:gridCol w:w="481"/>
        <w:gridCol w:w="481"/>
        <w:gridCol w:w="481"/>
        <w:gridCol w:w="481"/>
        <w:gridCol w:w="482"/>
        <w:gridCol w:w="482"/>
        <w:gridCol w:w="482"/>
      </w:tblGrid>
      <w:tr w14:paraId="50F9F63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4505" w:type="dxa"/>
            <w:gridSpan w:val="3"/>
            <w:vMerge w:val="restart"/>
            <w:tcBorders>
              <w:top w:val="single" w:color="auto" w:sz="6" w:space="0"/>
              <w:left w:val="single" w:color="auto" w:sz="6" w:space="0"/>
              <w:bottom w:val="outset" w:color="auto" w:sz="6" w:space="0"/>
              <w:right w:val="single" w:color="auto" w:sz="6" w:space="0"/>
            </w:tcBorders>
            <w:shd w:val="clear" w:color="auto" w:fill="auto"/>
            <w:tcMar>
              <w:top w:w="0" w:type="dxa"/>
              <w:left w:w="105" w:type="dxa"/>
              <w:bottom w:w="0" w:type="dxa"/>
              <w:right w:w="105" w:type="dxa"/>
            </w:tcMar>
            <w:vAlign w:val="center"/>
          </w:tcPr>
          <w:p w14:paraId="4E216B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（本列数据的勾稽关系为：第一项加第二项之和，等于第三项加第四项之和）</w:t>
            </w:r>
          </w:p>
        </w:tc>
        <w:tc>
          <w:tcPr>
            <w:tcW w:w="283" w:type="dxa"/>
            <w:gridSpan w:val="7"/>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vAlign w:val="center"/>
          </w:tcPr>
          <w:p w14:paraId="481A95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申请人情况</w:t>
            </w:r>
          </w:p>
        </w:tc>
      </w:tr>
      <w:tr w14:paraId="737473A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3" w:hRule="atLeast"/>
          <w:jc w:val="center"/>
        </w:trPr>
        <w:tc>
          <w:tcPr>
            <w:tcW w:w="4505" w:type="dxa"/>
            <w:gridSpan w:val="3"/>
            <w:vMerge w:val="continue"/>
            <w:tcBorders>
              <w:top w:val="single" w:color="auto" w:sz="6" w:space="0"/>
              <w:left w:val="single" w:color="auto" w:sz="6" w:space="0"/>
              <w:bottom w:val="outset" w:color="auto" w:sz="6" w:space="0"/>
              <w:right w:val="single" w:color="auto" w:sz="6" w:space="0"/>
            </w:tcBorders>
            <w:shd w:val="clear" w:color="auto" w:fill="auto"/>
            <w:tcMar>
              <w:top w:w="0" w:type="dxa"/>
              <w:left w:w="105" w:type="dxa"/>
              <w:bottom w:w="0" w:type="dxa"/>
              <w:right w:w="105" w:type="dxa"/>
            </w:tcMar>
            <w:vAlign w:val="center"/>
          </w:tcPr>
          <w:p w14:paraId="4FD78FE8">
            <w:pPr>
              <w:jc w:val="center"/>
              <w:rPr>
                <w:rFonts w:hint="default" w:ascii="Times New Roman" w:hAnsi="Times New Roman" w:eastAsia="仿宋" w:cs="Times New Roman"/>
                <w:b/>
                <w:bCs w:val="0"/>
                <w:sz w:val="24"/>
                <w:szCs w:val="24"/>
              </w:rPr>
            </w:pPr>
          </w:p>
        </w:tc>
        <w:tc>
          <w:tcPr>
            <w:tcW w:w="283" w:type="dxa"/>
            <w:vMerge w:val="restart"/>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5BFB9C9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自然人</w:t>
            </w:r>
          </w:p>
        </w:tc>
        <w:tc>
          <w:tcPr>
            <w:tcW w:w="283" w:type="dxa"/>
            <w:gridSpan w:val="5"/>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vAlign w:val="center"/>
          </w:tcPr>
          <w:p w14:paraId="36038FD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法人或其他组织</w:t>
            </w:r>
          </w:p>
        </w:tc>
        <w:tc>
          <w:tcPr>
            <w:tcW w:w="283" w:type="dxa"/>
            <w:vMerge w:val="restart"/>
            <w:tcBorders>
              <w:top w:val="single" w:color="auto" w:sz="6" w:space="0"/>
              <w:left w:val="nil"/>
              <w:bottom w:val="outset" w:color="auto" w:sz="6" w:space="0"/>
              <w:right w:val="single" w:color="auto" w:sz="6" w:space="0"/>
            </w:tcBorders>
            <w:shd w:val="clear" w:color="auto" w:fill="auto"/>
            <w:tcMar>
              <w:top w:w="0" w:type="dxa"/>
              <w:left w:w="60" w:type="dxa"/>
              <w:bottom w:w="0" w:type="dxa"/>
              <w:right w:w="60" w:type="dxa"/>
            </w:tcMar>
            <w:vAlign w:val="center"/>
          </w:tcPr>
          <w:p w14:paraId="4D8E7CF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总计</w:t>
            </w:r>
          </w:p>
        </w:tc>
      </w:tr>
      <w:tr w14:paraId="39465A5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4505" w:type="dxa"/>
            <w:gridSpan w:val="3"/>
            <w:vMerge w:val="continue"/>
            <w:tcBorders>
              <w:top w:val="single" w:color="auto" w:sz="6" w:space="0"/>
              <w:left w:val="single" w:color="auto" w:sz="6" w:space="0"/>
              <w:bottom w:val="outset" w:color="auto" w:sz="6" w:space="0"/>
              <w:right w:val="single" w:color="auto" w:sz="6" w:space="0"/>
            </w:tcBorders>
            <w:shd w:val="clear" w:color="auto" w:fill="auto"/>
            <w:tcMar>
              <w:top w:w="0" w:type="dxa"/>
              <w:left w:w="105" w:type="dxa"/>
              <w:bottom w:w="0" w:type="dxa"/>
              <w:right w:w="105" w:type="dxa"/>
            </w:tcMar>
            <w:vAlign w:val="center"/>
          </w:tcPr>
          <w:p w14:paraId="3C782C17">
            <w:pPr>
              <w:rPr>
                <w:rFonts w:hint="default" w:ascii="Times New Roman" w:hAnsi="Times New Roman" w:eastAsia="仿宋" w:cs="Times New Roman"/>
                <w:b/>
                <w:bCs w:val="0"/>
                <w:sz w:val="24"/>
                <w:szCs w:val="24"/>
              </w:rPr>
            </w:pPr>
          </w:p>
        </w:tc>
        <w:tc>
          <w:tcPr>
            <w:tcW w:w="283" w:type="dxa"/>
            <w:vMerge w:val="continue"/>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10850E72">
            <w:pPr>
              <w:rPr>
                <w:rFonts w:hint="default" w:ascii="Times New Roman" w:hAnsi="Times New Roman" w:eastAsia="仿宋" w:cs="Times New Roman"/>
                <w:b/>
                <w:bCs w:val="0"/>
                <w:sz w:val="24"/>
                <w:szCs w:val="24"/>
              </w:rPr>
            </w:pPr>
          </w:p>
        </w:tc>
        <w:tc>
          <w:tcPr>
            <w:tcW w:w="28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4FF2E89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商业</w:t>
            </w:r>
          </w:p>
          <w:p w14:paraId="554E42B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企业</w:t>
            </w:r>
          </w:p>
        </w:tc>
        <w:tc>
          <w:tcPr>
            <w:tcW w:w="28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516BB9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科研</w:t>
            </w:r>
          </w:p>
          <w:p w14:paraId="5D63EE6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机构</w:t>
            </w:r>
          </w:p>
        </w:tc>
        <w:tc>
          <w:tcPr>
            <w:tcW w:w="283" w:type="dxa"/>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vAlign w:val="center"/>
          </w:tcPr>
          <w:p w14:paraId="77091E3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社会公益组织</w:t>
            </w:r>
          </w:p>
        </w:tc>
        <w:tc>
          <w:tcPr>
            <w:tcW w:w="283" w:type="dxa"/>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vAlign w:val="center"/>
          </w:tcPr>
          <w:p w14:paraId="73C92A4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法律服务机构</w:t>
            </w:r>
          </w:p>
        </w:tc>
        <w:tc>
          <w:tcPr>
            <w:tcW w:w="283" w:type="dxa"/>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vAlign w:val="center"/>
          </w:tcPr>
          <w:p w14:paraId="3C83889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其他</w:t>
            </w:r>
          </w:p>
        </w:tc>
        <w:tc>
          <w:tcPr>
            <w:tcW w:w="283" w:type="dxa"/>
            <w:vMerge w:val="continue"/>
            <w:tcBorders>
              <w:top w:val="single" w:color="auto" w:sz="6" w:space="0"/>
              <w:left w:val="nil"/>
              <w:bottom w:val="outset" w:color="auto" w:sz="6" w:space="0"/>
              <w:right w:val="single" w:color="auto" w:sz="6" w:space="0"/>
            </w:tcBorders>
            <w:shd w:val="clear" w:color="auto" w:fill="auto"/>
            <w:tcMar>
              <w:top w:w="0" w:type="dxa"/>
              <w:left w:w="60" w:type="dxa"/>
              <w:bottom w:w="0" w:type="dxa"/>
              <w:right w:w="60" w:type="dxa"/>
            </w:tcMar>
            <w:vAlign w:val="center"/>
          </w:tcPr>
          <w:p w14:paraId="1AE34049">
            <w:pPr>
              <w:rPr>
                <w:rFonts w:hint="default" w:ascii="Times New Roman" w:hAnsi="Times New Roman" w:eastAsia="仿宋" w:cs="Times New Roman"/>
                <w:b/>
                <w:bCs w:val="0"/>
                <w:sz w:val="24"/>
                <w:szCs w:val="24"/>
              </w:rPr>
            </w:pPr>
          </w:p>
        </w:tc>
      </w:tr>
      <w:tr w14:paraId="0D4D5E8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3" w:hRule="atLeast"/>
          <w:jc w:val="center"/>
        </w:trPr>
        <w:tc>
          <w:tcPr>
            <w:tcW w:w="4505" w:type="dxa"/>
            <w:gridSpan w:val="3"/>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1999C0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一、本年新收政府信息公开申请数量</w:t>
            </w:r>
          </w:p>
        </w:tc>
        <w:tc>
          <w:tcPr>
            <w:tcW w:w="28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03C0708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lang w:val="en-US" w:eastAsia="zh-CN"/>
              </w:rPr>
            </w:pPr>
            <w:r>
              <w:rPr>
                <w:rFonts w:hint="default" w:ascii="Times New Roman" w:hAnsi="Times New Roman" w:eastAsia="仿宋" w:cs="Times New Roman"/>
                <w:b/>
                <w:bCs w:val="0"/>
                <w:sz w:val="24"/>
                <w:szCs w:val="24"/>
                <w:lang w:val="en-US" w:eastAsia="zh-CN"/>
              </w:rPr>
              <w:t>3</w:t>
            </w:r>
          </w:p>
        </w:tc>
        <w:tc>
          <w:tcPr>
            <w:tcW w:w="28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5B47923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lang w:val="en-US" w:eastAsia="zh-CN"/>
              </w:rPr>
            </w:pPr>
            <w:r>
              <w:rPr>
                <w:rFonts w:hint="default" w:ascii="Times New Roman" w:hAnsi="Times New Roman" w:eastAsia="仿宋" w:cs="Times New Roman"/>
                <w:b/>
                <w:bCs w:val="0"/>
                <w:sz w:val="24"/>
                <w:szCs w:val="24"/>
                <w:lang w:val="en-US" w:eastAsia="zh-CN"/>
              </w:rPr>
              <w:t>0</w:t>
            </w:r>
          </w:p>
        </w:tc>
        <w:tc>
          <w:tcPr>
            <w:tcW w:w="28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358632E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lang w:val="en-US" w:eastAsia="zh-CN"/>
              </w:rPr>
            </w:pPr>
            <w:r>
              <w:rPr>
                <w:rFonts w:hint="default" w:ascii="Times New Roman" w:hAnsi="Times New Roman" w:eastAsia="仿宋" w:cs="Times New Roman"/>
                <w:b/>
                <w:bCs w:val="0"/>
                <w:sz w:val="24"/>
                <w:szCs w:val="24"/>
                <w:lang w:val="en-US" w:eastAsia="zh-CN"/>
              </w:rPr>
              <w:t>0</w:t>
            </w:r>
          </w:p>
        </w:tc>
        <w:tc>
          <w:tcPr>
            <w:tcW w:w="28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264BE0A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lang w:val="en-US" w:eastAsia="zh-CN"/>
              </w:rPr>
            </w:pPr>
            <w:r>
              <w:rPr>
                <w:rFonts w:hint="default" w:ascii="Times New Roman" w:hAnsi="Times New Roman" w:eastAsia="仿宋" w:cs="Times New Roman"/>
                <w:b/>
                <w:bCs w:val="0"/>
                <w:sz w:val="24"/>
                <w:szCs w:val="24"/>
                <w:lang w:val="en-US" w:eastAsia="zh-CN"/>
              </w:rPr>
              <w:t>0</w:t>
            </w:r>
          </w:p>
        </w:tc>
        <w:tc>
          <w:tcPr>
            <w:tcW w:w="28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3652C9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lang w:val="en-US" w:eastAsia="zh-CN"/>
              </w:rPr>
            </w:pPr>
            <w:r>
              <w:rPr>
                <w:rFonts w:hint="default" w:ascii="Times New Roman" w:hAnsi="Times New Roman" w:eastAsia="仿宋" w:cs="Times New Roman"/>
                <w:b/>
                <w:bCs w:val="0"/>
                <w:sz w:val="24"/>
                <w:szCs w:val="24"/>
                <w:lang w:val="en-US" w:eastAsia="zh-CN"/>
              </w:rPr>
              <w:t>0</w:t>
            </w:r>
          </w:p>
        </w:tc>
        <w:tc>
          <w:tcPr>
            <w:tcW w:w="28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0000D6A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lang w:val="en-US" w:eastAsia="zh-CN"/>
              </w:rPr>
            </w:pPr>
            <w:r>
              <w:rPr>
                <w:rFonts w:hint="default" w:ascii="Times New Roman" w:hAnsi="Times New Roman" w:eastAsia="仿宋" w:cs="Times New Roman"/>
                <w:b/>
                <w:bCs w:val="0"/>
                <w:sz w:val="24"/>
                <w:szCs w:val="24"/>
                <w:lang w:val="en-US" w:eastAsia="zh-CN"/>
              </w:rPr>
              <w:t>0</w:t>
            </w:r>
          </w:p>
        </w:tc>
        <w:tc>
          <w:tcPr>
            <w:tcW w:w="28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511FAAF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lang w:val="en-US" w:eastAsia="zh-CN"/>
              </w:rPr>
            </w:pPr>
            <w:r>
              <w:rPr>
                <w:rFonts w:hint="default" w:ascii="Times New Roman" w:hAnsi="Times New Roman" w:eastAsia="仿宋" w:cs="Times New Roman"/>
                <w:b/>
                <w:bCs w:val="0"/>
                <w:sz w:val="24"/>
                <w:szCs w:val="24"/>
                <w:lang w:val="en-US" w:eastAsia="zh-CN"/>
              </w:rPr>
              <w:t>3</w:t>
            </w:r>
          </w:p>
        </w:tc>
      </w:tr>
      <w:tr w14:paraId="2AD82D2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3" w:hRule="atLeast"/>
          <w:jc w:val="center"/>
        </w:trPr>
        <w:tc>
          <w:tcPr>
            <w:tcW w:w="4505" w:type="dxa"/>
            <w:gridSpan w:val="3"/>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0EE905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二、上年结转政府信息公开申请数量</w:t>
            </w:r>
          </w:p>
        </w:tc>
        <w:tc>
          <w:tcPr>
            <w:tcW w:w="28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2168AD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lang w:val="en-US" w:eastAsia="zh-CN"/>
              </w:rPr>
            </w:pPr>
            <w:r>
              <w:rPr>
                <w:rFonts w:hint="default" w:ascii="Times New Roman" w:hAnsi="Times New Roman" w:eastAsia="仿宋" w:cs="Times New Roman"/>
                <w:b/>
                <w:bCs w:val="0"/>
                <w:sz w:val="24"/>
                <w:szCs w:val="24"/>
                <w:lang w:val="en-US" w:eastAsia="zh-CN"/>
              </w:rPr>
              <w:t>0</w:t>
            </w:r>
          </w:p>
        </w:tc>
        <w:tc>
          <w:tcPr>
            <w:tcW w:w="28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6616BA3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lang w:val="en-US" w:eastAsia="zh-CN"/>
              </w:rPr>
            </w:pPr>
            <w:r>
              <w:rPr>
                <w:rFonts w:hint="default" w:ascii="Times New Roman" w:hAnsi="Times New Roman" w:eastAsia="仿宋" w:cs="Times New Roman"/>
                <w:b/>
                <w:bCs w:val="0"/>
                <w:sz w:val="24"/>
                <w:szCs w:val="24"/>
                <w:lang w:val="en-US" w:eastAsia="zh-CN"/>
              </w:rPr>
              <w:t>0</w:t>
            </w:r>
          </w:p>
        </w:tc>
        <w:tc>
          <w:tcPr>
            <w:tcW w:w="28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1A5A59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lang w:val="en-US" w:eastAsia="zh-CN"/>
              </w:rPr>
            </w:pPr>
            <w:r>
              <w:rPr>
                <w:rFonts w:hint="default" w:ascii="Times New Roman" w:hAnsi="Times New Roman" w:eastAsia="仿宋" w:cs="Times New Roman"/>
                <w:b/>
                <w:bCs w:val="0"/>
                <w:sz w:val="24"/>
                <w:szCs w:val="24"/>
                <w:lang w:val="en-US" w:eastAsia="zh-CN"/>
              </w:rPr>
              <w:t>0</w:t>
            </w:r>
          </w:p>
        </w:tc>
        <w:tc>
          <w:tcPr>
            <w:tcW w:w="28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21920CD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lang w:val="en-US" w:eastAsia="zh-CN"/>
              </w:rPr>
            </w:pPr>
            <w:r>
              <w:rPr>
                <w:rFonts w:hint="default" w:ascii="Times New Roman" w:hAnsi="Times New Roman" w:eastAsia="仿宋" w:cs="Times New Roman"/>
                <w:b/>
                <w:bCs w:val="0"/>
                <w:sz w:val="24"/>
                <w:szCs w:val="24"/>
                <w:lang w:val="en-US" w:eastAsia="zh-CN"/>
              </w:rPr>
              <w:t>0</w:t>
            </w:r>
          </w:p>
        </w:tc>
        <w:tc>
          <w:tcPr>
            <w:tcW w:w="28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03F52CB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lang w:val="en-US" w:eastAsia="zh-CN"/>
              </w:rPr>
            </w:pPr>
            <w:r>
              <w:rPr>
                <w:rFonts w:hint="default" w:ascii="Times New Roman" w:hAnsi="Times New Roman" w:eastAsia="仿宋" w:cs="Times New Roman"/>
                <w:b/>
                <w:bCs w:val="0"/>
                <w:sz w:val="24"/>
                <w:szCs w:val="24"/>
                <w:lang w:val="en-US" w:eastAsia="zh-CN"/>
              </w:rPr>
              <w:t>0</w:t>
            </w:r>
          </w:p>
        </w:tc>
        <w:tc>
          <w:tcPr>
            <w:tcW w:w="28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00C0075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lang w:val="en-US" w:eastAsia="zh-CN"/>
              </w:rPr>
            </w:pPr>
            <w:r>
              <w:rPr>
                <w:rFonts w:hint="default" w:ascii="Times New Roman" w:hAnsi="Times New Roman" w:eastAsia="仿宋" w:cs="Times New Roman"/>
                <w:b/>
                <w:bCs w:val="0"/>
                <w:sz w:val="24"/>
                <w:szCs w:val="24"/>
                <w:lang w:val="en-US" w:eastAsia="zh-CN"/>
              </w:rPr>
              <w:t>0</w:t>
            </w:r>
          </w:p>
        </w:tc>
        <w:tc>
          <w:tcPr>
            <w:tcW w:w="28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399387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lang w:val="en-US" w:eastAsia="zh-CN"/>
              </w:rPr>
            </w:pPr>
            <w:r>
              <w:rPr>
                <w:rFonts w:hint="default" w:ascii="Times New Roman" w:hAnsi="Times New Roman" w:eastAsia="仿宋" w:cs="Times New Roman"/>
                <w:b/>
                <w:bCs w:val="0"/>
                <w:sz w:val="24"/>
                <w:szCs w:val="24"/>
                <w:lang w:val="en-US" w:eastAsia="zh-CN"/>
              </w:rPr>
              <w:t>0</w:t>
            </w:r>
          </w:p>
        </w:tc>
      </w:tr>
      <w:tr w14:paraId="10FB21E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3" w:hRule="atLeast"/>
          <w:jc w:val="center"/>
        </w:trPr>
        <w:tc>
          <w:tcPr>
            <w:tcW w:w="766" w:type="dxa"/>
            <w:vMerge w:val="restart"/>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14:paraId="4755832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三、本年度办理结果</w:t>
            </w:r>
          </w:p>
        </w:tc>
        <w:tc>
          <w:tcPr>
            <w:tcW w:w="3739" w:type="dxa"/>
            <w:gridSpan w:val="2"/>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3DA57D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（一）予以公开</w:t>
            </w:r>
          </w:p>
        </w:tc>
        <w:tc>
          <w:tcPr>
            <w:tcW w:w="28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0EB3BB1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lang w:val="en-US" w:eastAsia="zh-CN"/>
              </w:rPr>
            </w:pPr>
            <w:r>
              <w:rPr>
                <w:rFonts w:hint="default" w:ascii="Times New Roman" w:hAnsi="Times New Roman" w:eastAsia="仿宋" w:cs="Times New Roman"/>
                <w:b/>
                <w:bCs w:val="0"/>
                <w:sz w:val="24"/>
                <w:szCs w:val="24"/>
                <w:lang w:val="en-US" w:eastAsia="zh-CN"/>
              </w:rPr>
              <w:t>3</w:t>
            </w:r>
          </w:p>
        </w:tc>
        <w:tc>
          <w:tcPr>
            <w:tcW w:w="28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2FAAD78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0</w:t>
            </w:r>
          </w:p>
        </w:tc>
        <w:tc>
          <w:tcPr>
            <w:tcW w:w="28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3ABF0DE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0</w:t>
            </w:r>
          </w:p>
        </w:tc>
        <w:tc>
          <w:tcPr>
            <w:tcW w:w="28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2218D0C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0</w:t>
            </w:r>
          </w:p>
        </w:tc>
        <w:tc>
          <w:tcPr>
            <w:tcW w:w="28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0E2147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0</w:t>
            </w:r>
          </w:p>
        </w:tc>
        <w:tc>
          <w:tcPr>
            <w:tcW w:w="28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7FFFC5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0</w:t>
            </w:r>
          </w:p>
        </w:tc>
        <w:tc>
          <w:tcPr>
            <w:tcW w:w="283" w:type="dxa"/>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vAlign w:val="center"/>
          </w:tcPr>
          <w:p w14:paraId="471C3B9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lang w:val="en-US" w:eastAsia="zh-CN"/>
              </w:rPr>
            </w:pPr>
            <w:r>
              <w:rPr>
                <w:rFonts w:hint="default" w:ascii="Times New Roman" w:hAnsi="Times New Roman" w:eastAsia="仿宋" w:cs="Times New Roman"/>
                <w:b/>
                <w:bCs w:val="0"/>
                <w:sz w:val="24"/>
                <w:szCs w:val="24"/>
                <w:lang w:val="en-US" w:eastAsia="zh-CN"/>
              </w:rPr>
              <w:t>3</w:t>
            </w:r>
          </w:p>
        </w:tc>
      </w:tr>
      <w:tr w14:paraId="6E6A0AC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3" w:hRule="atLeast"/>
          <w:jc w:val="center"/>
        </w:trPr>
        <w:tc>
          <w:tcPr>
            <w:tcW w:w="766"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14:paraId="7D9BAFA2">
            <w:pPr>
              <w:rPr>
                <w:rFonts w:hint="default" w:ascii="Times New Roman" w:hAnsi="Times New Roman" w:eastAsia="仿宋" w:cs="Times New Roman"/>
                <w:b/>
                <w:bCs w:val="0"/>
                <w:sz w:val="24"/>
                <w:szCs w:val="24"/>
              </w:rPr>
            </w:pPr>
          </w:p>
        </w:tc>
        <w:tc>
          <w:tcPr>
            <w:tcW w:w="3739" w:type="dxa"/>
            <w:gridSpan w:val="2"/>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677FDE0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（二）部分公开（区分处理的，只计这一情形，不计其他情形）</w:t>
            </w:r>
          </w:p>
        </w:tc>
        <w:tc>
          <w:tcPr>
            <w:tcW w:w="28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035B99B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0</w:t>
            </w:r>
          </w:p>
        </w:tc>
        <w:tc>
          <w:tcPr>
            <w:tcW w:w="28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65C195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0</w:t>
            </w:r>
          </w:p>
        </w:tc>
        <w:tc>
          <w:tcPr>
            <w:tcW w:w="28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64D6C1C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0</w:t>
            </w:r>
          </w:p>
        </w:tc>
        <w:tc>
          <w:tcPr>
            <w:tcW w:w="28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7B233D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0</w:t>
            </w:r>
          </w:p>
        </w:tc>
        <w:tc>
          <w:tcPr>
            <w:tcW w:w="28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3EE60B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0</w:t>
            </w:r>
          </w:p>
        </w:tc>
        <w:tc>
          <w:tcPr>
            <w:tcW w:w="28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1CD4A4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0</w:t>
            </w:r>
          </w:p>
        </w:tc>
        <w:tc>
          <w:tcPr>
            <w:tcW w:w="28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521E137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0</w:t>
            </w:r>
          </w:p>
        </w:tc>
      </w:tr>
      <w:tr w14:paraId="4263EB6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66"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14:paraId="41116F5B">
            <w:pPr>
              <w:rPr>
                <w:rFonts w:hint="default" w:ascii="Times New Roman" w:hAnsi="Times New Roman" w:eastAsia="仿宋" w:cs="Times New Roman"/>
                <w:b/>
                <w:bCs w:val="0"/>
                <w:sz w:val="24"/>
                <w:szCs w:val="24"/>
              </w:rPr>
            </w:pPr>
          </w:p>
        </w:tc>
        <w:tc>
          <w:tcPr>
            <w:tcW w:w="951" w:type="dxa"/>
            <w:vMerge w:val="restart"/>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14:paraId="09F2A52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（三）不予公开</w:t>
            </w:r>
          </w:p>
        </w:tc>
        <w:tc>
          <w:tcPr>
            <w:tcW w:w="2788"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1C7EF17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1.属于国家秘密</w:t>
            </w:r>
          </w:p>
        </w:tc>
        <w:tc>
          <w:tcPr>
            <w:tcW w:w="28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1F9AEA9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0</w:t>
            </w:r>
          </w:p>
        </w:tc>
        <w:tc>
          <w:tcPr>
            <w:tcW w:w="28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3ECE80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0</w:t>
            </w:r>
          </w:p>
        </w:tc>
        <w:tc>
          <w:tcPr>
            <w:tcW w:w="28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04DFF5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0</w:t>
            </w:r>
          </w:p>
        </w:tc>
        <w:tc>
          <w:tcPr>
            <w:tcW w:w="28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4021F19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0</w:t>
            </w:r>
          </w:p>
        </w:tc>
        <w:tc>
          <w:tcPr>
            <w:tcW w:w="28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5562F5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0</w:t>
            </w:r>
          </w:p>
        </w:tc>
        <w:tc>
          <w:tcPr>
            <w:tcW w:w="28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4D85926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0</w:t>
            </w:r>
          </w:p>
        </w:tc>
        <w:tc>
          <w:tcPr>
            <w:tcW w:w="283" w:type="dxa"/>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vAlign w:val="top"/>
          </w:tcPr>
          <w:p w14:paraId="354E643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0</w:t>
            </w:r>
          </w:p>
        </w:tc>
      </w:tr>
      <w:tr w14:paraId="1B33B28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66"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14:paraId="31EC22F8">
            <w:pPr>
              <w:rPr>
                <w:rFonts w:hint="default" w:ascii="Times New Roman" w:hAnsi="Times New Roman" w:eastAsia="仿宋" w:cs="Times New Roman"/>
                <w:b/>
                <w:bCs w:val="0"/>
                <w:sz w:val="24"/>
                <w:szCs w:val="24"/>
              </w:rPr>
            </w:pPr>
          </w:p>
        </w:tc>
        <w:tc>
          <w:tcPr>
            <w:tcW w:w="951" w:type="dxa"/>
            <w:vMerge w:val="continue"/>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14:paraId="20C02391">
            <w:pPr>
              <w:rPr>
                <w:rFonts w:hint="default" w:ascii="Times New Roman" w:hAnsi="Times New Roman" w:eastAsia="仿宋" w:cs="Times New Roman"/>
                <w:b/>
                <w:bCs w:val="0"/>
                <w:sz w:val="24"/>
                <w:szCs w:val="24"/>
              </w:rPr>
            </w:pPr>
          </w:p>
        </w:tc>
        <w:tc>
          <w:tcPr>
            <w:tcW w:w="2788"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6399FC4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2.其他法律行政法规禁止公开</w:t>
            </w:r>
          </w:p>
        </w:tc>
        <w:tc>
          <w:tcPr>
            <w:tcW w:w="28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783ACF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0</w:t>
            </w:r>
          </w:p>
        </w:tc>
        <w:tc>
          <w:tcPr>
            <w:tcW w:w="28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6BBC523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0</w:t>
            </w:r>
          </w:p>
        </w:tc>
        <w:tc>
          <w:tcPr>
            <w:tcW w:w="28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1C3314C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0</w:t>
            </w:r>
          </w:p>
        </w:tc>
        <w:tc>
          <w:tcPr>
            <w:tcW w:w="28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1DA0BE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0</w:t>
            </w:r>
          </w:p>
        </w:tc>
        <w:tc>
          <w:tcPr>
            <w:tcW w:w="28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29E34A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0</w:t>
            </w:r>
          </w:p>
        </w:tc>
        <w:tc>
          <w:tcPr>
            <w:tcW w:w="28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60CDB8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0</w:t>
            </w:r>
          </w:p>
        </w:tc>
        <w:tc>
          <w:tcPr>
            <w:tcW w:w="28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6A3E73E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0</w:t>
            </w:r>
          </w:p>
        </w:tc>
      </w:tr>
      <w:tr w14:paraId="48F4BA8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3" w:hRule="atLeast"/>
          <w:jc w:val="center"/>
        </w:trPr>
        <w:tc>
          <w:tcPr>
            <w:tcW w:w="766"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14:paraId="3BDE5819">
            <w:pPr>
              <w:rPr>
                <w:rFonts w:hint="default" w:ascii="Times New Roman" w:hAnsi="Times New Roman" w:eastAsia="仿宋" w:cs="Times New Roman"/>
                <w:b/>
                <w:bCs w:val="0"/>
                <w:sz w:val="24"/>
                <w:szCs w:val="24"/>
              </w:rPr>
            </w:pPr>
          </w:p>
        </w:tc>
        <w:tc>
          <w:tcPr>
            <w:tcW w:w="951" w:type="dxa"/>
            <w:vMerge w:val="continue"/>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14:paraId="248129C0">
            <w:pPr>
              <w:rPr>
                <w:rFonts w:hint="default" w:ascii="Times New Roman" w:hAnsi="Times New Roman" w:eastAsia="仿宋" w:cs="Times New Roman"/>
                <w:b/>
                <w:bCs w:val="0"/>
                <w:sz w:val="24"/>
                <w:szCs w:val="24"/>
              </w:rPr>
            </w:pPr>
          </w:p>
        </w:tc>
        <w:tc>
          <w:tcPr>
            <w:tcW w:w="2788"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49D3637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3.危及“三安全一稳定”</w:t>
            </w:r>
          </w:p>
        </w:tc>
        <w:tc>
          <w:tcPr>
            <w:tcW w:w="28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6452F7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0</w:t>
            </w:r>
          </w:p>
        </w:tc>
        <w:tc>
          <w:tcPr>
            <w:tcW w:w="28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3DF1792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0</w:t>
            </w:r>
          </w:p>
        </w:tc>
        <w:tc>
          <w:tcPr>
            <w:tcW w:w="28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36B9273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0</w:t>
            </w:r>
          </w:p>
        </w:tc>
        <w:tc>
          <w:tcPr>
            <w:tcW w:w="28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5AC23A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0</w:t>
            </w:r>
          </w:p>
        </w:tc>
        <w:tc>
          <w:tcPr>
            <w:tcW w:w="28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104262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0</w:t>
            </w:r>
          </w:p>
        </w:tc>
        <w:tc>
          <w:tcPr>
            <w:tcW w:w="28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765B0A1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0</w:t>
            </w:r>
          </w:p>
        </w:tc>
        <w:tc>
          <w:tcPr>
            <w:tcW w:w="28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4BEA5B5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0</w:t>
            </w:r>
          </w:p>
        </w:tc>
      </w:tr>
      <w:tr w14:paraId="697A39E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3" w:hRule="atLeast"/>
          <w:jc w:val="center"/>
        </w:trPr>
        <w:tc>
          <w:tcPr>
            <w:tcW w:w="766"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14:paraId="3702F1DC">
            <w:pPr>
              <w:rPr>
                <w:rFonts w:hint="default" w:ascii="Times New Roman" w:hAnsi="Times New Roman" w:eastAsia="仿宋" w:cs="Times New Roman"/>
                <w:b/>
                <w:bCs w:val="0"/>
                <w:sz w:val="24"/>
                <w:szCs w:val="24"/>
              </w:rPr>
            </w:pPr>
          </w:p>
        </w:tc>
        <w:tc>
          <w:tcPr>
            <w:tcW w:w="951" w:type="dxa"/>
            <w:vMerge w:val="continue"/>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14:paraId="3D62E619">
            <w:pPr>
              <w:rPr>
                <w:rFonts w:hint="default" w:ascii="Times New Roman" w:hAnsi="Times New Roman" w:eastAsia="仿宋" w:cs="Times New Roman"/>
                <w:b/>
                <w:bCs w:val="0"/>
                <w:sz w:val="24"/>
                <w:szCs w:val="24"/>
              </w:rPr>
            </w:pPr>
          </w:p>
        </w:tc>
        <w:tc>
          <w:tcPr>
            <w:tcW w:w="2788"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504A81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4.保护第三方合法权益</w:t>
            </w:r>
          </w:p>
        </w:tc>
        <w:tc>
          <w:tcPr>
            <w:tcW w:w="28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23024EF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0</w:t>
            </w:r>
          </w:p>
        </w:tc>
        <w:tc>
          <w:tcPr>
            <w:tcW w:w="28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65948F4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0</w:t>
            </w:r>
          </w:p>
        </w:tc>
        <w:tc>
          <w:tcPr>
            <w:tcW w:w="28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5120E7D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0</w:t>
            </w:r>
          </w:p>
        </w:tc>
        <w:tc>
          <w:tcPr>
            <w:tcW w:w="28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63708C3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0</w:t>
            </w:r>
          </w:p>
        </w:tc>
        <w:tc>
          <w:tcPr>
            <w:tcW w:w="28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726413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0</w:t>
            </w:r>
          </w:p>
        </w:tc>
        <w:tc>
          <w:tcPr>
            <w:tcW w:w="28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7FDE6B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0</w:t>
            </w:r>
          </w:p>
        </w:tc>
        <w:tc>
          <w:tcPr>
            <w:tcW w:w="28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2C30DE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0</w:t>
            </w:r>
          </w:p>
        </w:tc>
      </w:tr>
      <w:tr w14:paraId="7A85DC5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3" w:hRule="atLeast"/>
          <w:jc w:val="center"/>
        </w:trPr>
        <w:tc>
          <w:tcPr>
            <w:tcW w:w="766"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14:paraId="7DEDD223">
            <w:pPr>
              <w:rPr>
                <w:rFonts w:hint="default" w:ascii="Times New Roman" w:hAnsi="Times New Roman" w:eastAsia="仿宋" w:cs="Times New Roman"/>
                <w:b/>
                <w:bCs w:val="0"/>
                <w:sz w:val="24"/>
                <w:szCs w:val="24"/>
              </w:rPr>
            </w:pPr>
          </w:p>
        </w:tc>
        <w:tc>
          <w:tcPr>
            <w:tcW w:w="951" w:type="dxa"/>
            <w:vMerge w:val="continue"/>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14:paraId="28C26F1C">
            <w:pPr>
              <w:rPr>
                <w:rFonts w:hint="default" w:ascii="Times New Roman" w:hAnsi="Times New Roman" w:eastAsia="仿宋" w:cs="Times New Roman"/>
                <w:b/>
                <w:bCs w:val="0"/>
                <w:sz w:val="24"/>
                <w:szCs w:val="24"/>
              </w:rPr>
            </w:pPr>
          </w:p>
        </w:tc>
        <w:tc>
          <w:tcPr>
            <w:tcW w:w="2788"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76B586C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5.属于三类内部事务信息</w:t>
            </w:r>
          </w:p>
        </w:tc>
        <w:tc>
          <w:tcPr>
            <w:tcW w:w="28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0890D9E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0</w:t>
            </w:r>
          </w:p>
        </w:tc>
        <w:tc>
          <w:tcPr>
            <w:tcW w:w="28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474D6E1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0</w:t>
            </w:r>
          </w:p>
        </w:tc>
        <w:tc>
          <w:tcPr>
            <w:tcW w:w="28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12BDF2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0</w:t>
            </w:r>
          </w:p>
        </w:tc>
        <w:tc>
          <w:tcPr>
            <w:tcW w:w="28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1787F8B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0</w:t>
            </w:r>
          </w:p>
        </w:tc>
        <w:tc>
          <w:tcPr>
            <w:tcW w:w="28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629F38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0</w:t>
            </w:r>
          </w:p>
        </w:tc>
        <w:tc>
          <w:tcPr>
            <w:tcW w:w="28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56D2FC0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0</w:t>
            </w:r>
          </w:p>
        </w:tc>
        <w:tc>
          <w:tcPr>
            <w:tcW w:w="28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0F9C10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0</w:t>
            </w:r>
          </w:p>
        </w:tc>
      </w:tr>
      <w:tr w14:paraId="27F8373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3" w:hRule="atLeast"/>
          <w:jc w:val="center"/>
        </w:trPr>
        <w:tc>
          <w:tcPr>
            <w:tcW w:w="766"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14:paraId="0A0456E4">
            <w:pPr>
              <w:rPr>
                <w:rFonts w:hint="default" w:ascii="Times New Roman" w:hAnsi="Times New Roman" w:eastAsia="仿宋" w:cs="Times New Roman"/>
                <w:b/>
                <w:bCs w:val="0"/>
                <w:sz w:val="24"/>
                <w:szCs w:val="24"/>
              </w:rPr>
            </w:pPr>
          </w:p>
        </w:tc>
        <w:tc>
          <w:tcPr>
            <w:tcW w:w="951" w:type="dxa"/>
            <w:vMerge w:val="continue"/>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14:paraId="7EEAA4B0">
            <w:pPr>
              <w:rPr>
                <w:rFonts w:hint="default" w:ascii="Times New Roman" w:hAnsi="Times New Roman" w:eastAsia="仿宋" w:cs="Times New Roman"/>
                <w:b/>
                <w:bCs w:val="0"/>
                <w:sz w:val="24"/>
                <w:szCs w:val="24"/>
              </w:rPr>
            </w:pPr>
          </w:p>
        </w:tc>
        <w:tc>
          <w:tcPr>
            <w:tcW w:w="2788"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32A6A5D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6.属于四类过程性信息</w:t>
            </w:r>
          </w:p>
        </w:tc>
        <w:tc>
          <w:tcPr>
            <w:tcW w:w="28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20B4B6E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0</w:t>
            </w:r>
          </w:p>
        </w:tc>
        <w:tc>
          <w:tcPr>
            <w:tcW w:w="28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27C4A63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0</w:t>
            </w:r>
          </w:p>
        </w:tc>
        <w:tc>
          <w:tcPr>
            <w:tcW w:w="28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4BF1BE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0</w:t>
            </w:r>
          </w:p>
        </w:tc>
        <w:tc>
          <w:tcPr>
            <w:tcW w:w="28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192FAB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0</w:t>
            </w:r>
          </w:p>
        </w:tc>
        <w:tc>
          <w:tcPr>
            <w:tcW w:w="28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53B440F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0</w:t>
            </w:r>
          </w:p>
        </w:tc>
        <w:tc>
          <w:tcPr>
            <w:tcW w:w="28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2C64578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0</w:t>
            </w:r>
          </w:p>
        </w:tc>
        <w:tc>
          <w:tcPr>
            <w:tcW w:w="28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5BE7DE4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0</w:t>
            </w:r>
          </w:p>
        </w:tc>
      </w:tr>
      <w:tr w14:paraId="4DE857A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3" w:hRule="atLeast"/>
          <w:jc w:val="center"/>
        </w:trPr>
        <w:tc>
          <w:tcPr>
            <w:tcW w:w="766"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14:paraId="1C395112">
            <w:pPr>
              <w:rPr>
                <w:rFonts w:hint="default" w:ascii="Times New Roman" w:hAnsi="Times New Roman" w:eastAsia="仿宋" w:cs="Times New Roman"/>
                <w:b/>
                <w:bCs w:val="0"/>
                <w:sz w:val="24"/>
                <w:szCs w:val="24"/>
              </w:rPr>
            </w:pPr>
          </w:p>
        </w:tc>
        <w:tc>
          <w:tcPr>
            <w:tcW w:w="951" w:type="dxa"/>
            <w:vMerge w:val="continue"/>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14:paraId="1EFF302E">
            <w:pPr>
              <w:rPr>
                <w:rFonts w:hint="default" w:ascii="Times New Roman" w:hAnsi="Times New Roman" w:eastAsia="仿宋" w:cs="Times New Roman"/>
                <w:b/>
                <w:bCs w:val="0"/>
                <w:sz w:val="24"/>
                <w:szCs w:val="24"/>
              </w:rPr>
            </w:pPr>
          </w:p>
        </w:tc>
        <w:tc>
          <w:tcPr>
            <w:tcW w:w="2788"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6B0577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7.属于行政执法案卷</w:t>
            </w:r>
          </w:p>
        </w:tc>
        <w:tc>
          <w:tcPr>
            <w:tcW w:w="28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3A29DB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0</w:t>
            </w:r>
          </w:p>
        </w:tc>
        <w:tc>
          <w:tcPr>
            <w:tcW w:w="28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3DD75E5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0</w:t>
            </w:r>
          </w:p>
        </w:tc>
        <w:tc>
          <w:tcPr>
            <w:tcW w:w="28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24E5B33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0</w:t>
            </w:r>
          </w:p>
        </w:tc>
        <w:tc>
          <w:tcPr>
            <w:tcW w:w="28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7C241AD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0</w:t>
            </w:r>
          </w:p>
        </w:tc>
        <w:tc>
          <w:tcPr>
            <w:tcW w:w="28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5A90F59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0</w:t>
            </w:r>
          </w:p>
        </w:tc>
        <w:tc>
          <w:tcPr>
            <w:tcW w:w="28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34E37D3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0</w:t>
            </w:r>
          </w:p>
        </w:tc>
        <w:tc>
          <w:tcPr>
            <w:tcW w:w="28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50B7F4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0</w:t>
            </w:r>
          </w:p>
        </w:tc>
      </w:tr>
      <w:tr w14:paraId="69FC403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3" w:hRule="atLeast"/>
          <w:jc w:val="center"/>
        </w:trPr>
        <w:tc>
          <w:tcPr>
            <w:tcW w:w="766"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14:paraId="6D75148C">
            <w:pPr>
              <w:rPr>
                <w:rFonts w:hint="default" w:ascii="Times New Roman" w:hAnsi="Times New Roman" w:eastAsia="仿宋" w:cs="Times New Roman"/>
                <w:b/>
                <w:bCs w:val="0"/>
                <w:sz w:val="24"/>
                <w:szCs w:val="24"/>
              </w:rPr>
            </w:pPr>
          </w:p>
        </w:tc>
        <w:tc>
          <w:tcPr>
            <w:tcW w:w="951" w:type="dxa"/>
            <w:vMerge w:val="continue"/>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14:paraId="085C256A">
            <w:pPr>
              <w:rPr>
                <w:rFonts w:hint="default" w:ascii="Times New Roman" w:hAnsi="Times New Roman" w:eastAsia="仿宋" w:cs="Times New Roman"/>
                <w:b/>
                <w:bCs w:val="0"/>
                <w:sz w:val="24"/>
                <w:szCs w:val="24"/>
              </w:rPr>
            </w:pPr>
          </w:p>
        </w:tc>
        <w:tc>
          <w:tcPr>
            <w:tcW w:w="2788"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50E779D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8.属于行政查询事项</w:t>
            </w:r>
          </w:p>
        </w:tc>
        <w:tc>
          <w:tcPr>
            <w:tcW w:w="28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3B3A2DA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0</w:t>
            </w:r>
          </w:p>
        </w:tc>
        <w:tc>
          <w:tcPr>
            <w:tcW w:w="28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0DA937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0</w:t>
            </w:r>
          </w:p>
        </w:tc>
        <w:tc>
          <w:tcPr>
            <w:tcW w:w="28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04C20B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0</w:t>
            </w:r>
          </w:p>
        </w:tc>
        <w:tc>
          <w:tcPr>
            <w:tcW w:w="28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68057B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0</w:t>
            </w:r>
          </w:p>
        </w:tc>
        <w:tc>
          <w:tcPr>
            <w:tcW w:w="28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55EB2EC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0</w:t>
            </w:r>
          </w:p>
        </w:tc>
        <w:tc>
          <w:tcPr>
            <w:tcW w:w="28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7B9C11E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0</w:t>
            </w:r>
          </w:p>
        </w:tc>
        <w:tc>
          <w:tcPr>
            <w:tcW w:w="28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3B4AEA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0</w:t>
            </w:r>
          </w:p>
        </w:tc>
      </w:tr>
      <w:tr w14:paraId="2A64425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3" w:hRule="atLeast"/>
          <w:jc w:val="center"/>
        </w:trPr>
        <w:tc>
          <w:tcPr>
            <w:tcW w:w="766"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14:paraId="2F85ACA9">
            <w:pPr>
              <w:rPr>
                <w:rFonts w:hint="default" w:ascii="Times New Roman" w:hAnsi="Times New Roman" w:eastAsia="仿宋" w:cs="Times New Roman"/>
                <w:b/>
                <w:bCs w:val="0"/>
                <w:sz w:val="24"/>
                <w:szCs w:val="24"/>
              </w:rPr>
            </w:pPr>
          </w:p>
        </w:tc>
        <w:tc>
          <w:tcPr>
            <w:tcW w:w="951" w:type="dxa"/>
            <w:vMerge w:val="restart"/>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14:paraId="4165D4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（四）无法提供</w:t>
            </w:r>
          </w:p>
        </w:tc>
        <w:tc>
          <w:tcPr>
            <w:tcW w:w="2788"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0A54B85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1.本机关不掌握相关政府信息</w:t>
            </w:r>
          </w:p>
        </w:tc>
        <w:tc>
          <w:tcPr>
            <w:tcW w:w="28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115CD8D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0</w:t>
            </w:r>
          </w:p>
        </w:tc>
        <w:tc>
          <w:tcPr>
            <w:tcW w:w="28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246AC0E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0</w:t>
            </w:r>
          </w:p>
        </w:tc>
        <w:tc>
          <w:tcPr>
            <w:tcW w:w="28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442198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0</w:t>
            </w:r>
          </w:p>
        </w:tc>
        <w:tc>
          <w:tcPr>
            <w:tcW w:w="28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2E563B2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0</w:t>
            </w:r>
          </w:p>
        </w:tc>
        <w:tc>
          <w:tcPr>
            <w:tcW w:w="28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6C68BEE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0</w:t>
            </w:r>
          </w:p>
        </w:tc>
        <w:tc>
          <w:tcPr>
            <w:tcW w:w="28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76207E5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0</w:t>
            </w:r>
          </w:p>
        </w:tc>
        <w:tc>
          <w:tcPr>
            <w:tcW w:w="28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135AB8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0</w:t>
            </w:r>
          </w:p>
        </w:tc>
      </w:tr>
      <w:tr w14:paraId="5C3B2A0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3" w:hRule="atLeast"/>
          <w:jc w:val="center"/>
        </w:trPr>
        <w:tc>
          <w:tcPr>
            <w:tcW w:w="766"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14:paraId="4A9BF0F0">
            <w:pPr>
              <w:rPr>
                <w:rFonts w:hint="default" w:ascii="Times New Roman" w:hAnsi="Times New Roman" w:eastAsia="仿宋" w:cs="Times New Roman"/>
                <w:b/>
                <w:bCs w:val="0"/>
                <w:sz w:val="24"/>
                <w:szCs w:val="24"/>
              </w:rPr>
            </w:pPr>
          </w:p>
        </w:tc>
        <w:tc>
          <w:tcPr>
            <w:tcW w:w="951" w:type="dxa"/>
            <w:vMerge w:val="continue"/>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14:paraId="5AB5D405">
            <w:pPr>
              <w:rPr>
                <w:rFonts w:hint="default" w:ascii="Times New Roman" w:hAnsi="Times New Roman" w:eastAsia="仿宋" w:cs="Times New Roman"/>
                <w:b/>
                <w:bCs w:val="0"/>
                <w:sz w:val="24"/>
                <w:szCs w:val="24"/>
              </w:rPr>
            </w:pPr>
          </w:p>
        </w:tc>
        <w:tc>
          <w:tcPr>
            <w:tcW w:w="2788"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4627D29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2.没有现成信息需要另行制作</w:t>
            </w:r>
          </w:p>
        </w:tc>
        <w:tc>
          <w:tcPr>
            <w:tcW w:w="28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55B1432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0</w:t>
            </w:r>
          </w:p>
        </w:tc>
        <w:tc>
          <w:tcPr>
            <w:tcW w:w="28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7DA24F1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0</w:t>
            </w:r>
          </w:p>
        </w:tc>
        <w:tc>
          <w:tcPr>
            <w:tcW w:w="28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51045DA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0</w:t>
            </w:r>
          </w:p>
        </w:tc>
        <w:tc>
          <w:tcPr>
            <w:tcW w:w="28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720A46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0</w:t>
            </w:r>
          </w:p>
        </w:tc>
        <w:tc>
          <w:tcPr>
            <w:tcW w:w="28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2456C2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0</w:t>
            </w:r>
          </w:p>
        </w:tc>
        <w:tc>
          <w:tcPr>
            <w:tcW w:w="28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3BAA1D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0</w:t>
            </w:r>
          </w:p>
        </w:tc>
        <w:tc>
          <w:tcPr>
            <w:tcW w:w="28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21377A6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0</w:t>
            </w:r>
          </w:p>
        </w:tc>
      </w:tr>
      <w:tr w14:paraId="738E74B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66"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14:paraId="2B66159B">
            <w:pPr>
              <w:rPr>
                <w:rFonts w:hint="default" w:ascii="Times New Roman" w:hAnsi="Times New Roman" w:eastAsia="仿宋" w:cs="Times New Roman"/>
                <w:b/>
                <w:bCs w:val="0"/>
                <w:sz w:val="24"/>
                <w:szCs w:val="24"/>
              </w:rPr>
            </w:pPr>
          </w:p>
        </w:tc>
        <w:tc>
          <w:tcPr>
            <w:tcW w:w="951" w:type="dxa"/>
            <w:vMerge w:val="continue"/>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14:paraId="25FD7791">
            <w:pPr>
              <w:rPr>
                <w:rFonts w:hint="default" w:ascii="Times New Roman" w:hAnsi="Times New Roman" w:eastAsia="仿宋" w:cs="Times New Roman"/>
                <w:b/>
                <w:bCs w:val="0"/>
                <w:sz w:val="24"/>
                <w:szCs w:val="24"/>
              </w:rPr>
            </w:pPr>
          </w:p>
        </w:tc>
        <w:tc>
          <w:tcPr>
            <w:tcW w:w="2788"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5806E0D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3.补正后申请内容仍不明确</w:t>
            </w:r>
          </w:p>
        </w:tc>
        <w:tc>
          <w:tcPr>
            <w:tcW w:w="28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52E4625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0</w:t>
            </w:r>
          </w:p>
        </w:tc>
        <w:tc>
          <w:tcPr>
            <w:tcW w:w="28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3219153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0</w:t>
            </w:r>
          </w:p>
        </w:tc>
        <w:tc>
          <w:tcPr>
            <w:tcW w:w="28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1A2972A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0</w:t>
            </w:r>
          </w:p>
        </w:tc>
        <w:tc>
          <w:tcPr>
            <w:tcW w:w="28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207D9CA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0</w:t>
            </w:r>
          </w:p>
        </w:tc>
        <w:tc>
          <w:tcPr>
            <w:tcW w:w="28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5DDEB9A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0</w:t>
            </w:r>
          </w:p>
        </w:tc>
        <w:tc>
          <w:tcPr>
            <w:tcW w:w="28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69A3C5D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0</w:t>
            </w:r>
          </w:p>
        </w:tc>
        <w:tc>
          <w:tcPr>
            <w:tcW w:w="28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651666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0</w:t>
            </w:r>
          </w:p>
        </w:tc>
      </w:tr>
      <w:tr w14:paraId="1468D1A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3" w:hRule="atLeast"/>
          <w:jc w:val="center"/>
        </w:trPr>
        <w:tc>
          <w:tcPr>
            <w:tcW w:w="766"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14:paraId="79D382C7">
            <w:pPr>
              <w:rPr>
                <w:rFonts w:hint="default" w:ascii="Times New Roman" w:hAnsi="Times New Roman" w:eastAsia="仿宋" w:cs="Times New Roman"/>
                <w:b/>
                <w:bCs w:val="0"/>
                <w:sz w:val="24"/>
                <w:szCs w:val="24"/>
              </w:rPr>
            </w:pPr>
          </w:p>
        </w:tc>
        <w:tc>
          <w:tcPr>
            <w:tcW w:w="951" w:type="dxa"/>
            <w:vMerge w:val="restart"/>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14:paraId="21E1842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（五）不予处理</w:t>
            </w:r>
          </w:p>
        </w:tc>
        <w:tc>
          <w:tcPr>
            <w:tcW w:w="2788"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2BE510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1.信访举报投诉类申请</w:t>
            </w:r>
          </w:p>
        </w:tc>
        <w:tc>
          <w:tcPr>
            <w:tcW w:w="28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5C37FB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0</w:t>
            </w:r>
          </w:p>
        </w:tc>
        <w:tc>
          <w:tcPr>
            <w:tcW w:w="28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72FA65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0</w:t>
            </w:r>
          </w:p>
        </w:tc>
        <w:tc>
          <w:tcPr>
            <w:tcW w:w="28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7934CC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0</w:t>
            </w:r>
          </w:p>
        </w:tc>
        <w:tc>
          <w:tcPr>
            <w:tcW w:w="28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5A2961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0</w:t>
            </w:r>
          </w:p>
        </w:tc>
        <w:tc>
          <w:tcPr>
            <w:tcW w:w="28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172111D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0</w:t>
            </w:r>
          </w:p>
        </w:tc>
        <w:tc>
          <w:tcPr>
            <w:tcW w:w="28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43D6E54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0</w:t>
            </w:r>
          </w:p>
        </w:tc>
        <w:tc>
          <w:tcPr>
            <w:tcW w:w="28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0D066A0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0</w:t>
            </w:r>
          </w:p>
        </w:tc>
      </w:tr>
      <w:tr w14:paraId="126A8A1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66"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14:paraId="27B47D06">
            <w:pPr>
              <w:rPr>
                <w:rFonts w:hint="default" w:ascii="Times New Roman" w:hAnsi="Times New Roman" w:eastAsia="仿宋" w:cs="Times New Roman"/>
                <w:b/>
                <w:bCs w:val="0"/>
                <w:sz w:val="24"/>
                <w:szCs w:val="24"/>
              </w:rPr>
            </w:pPr>
          </w:p>
        </w:tc>
        <w:tc>
          <w:tcPr>
            <w:tcW w:w="951" w:type="dxa"/>
            <w:vMerge w:val="continue"/>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14:paraId="5CEE4FF9">
            <w:pPr>
              <w:rPr>
                <w:rFonts w:hint="default" w:ascii="Times New Roman" w:hAnsi="Times New Roman" w:eastAsia="仿宋" w:cs="Times New Roman"/>
                <w:b/>
                <w:bCs w:val="0"/>
                <w:sz w:val="24"/>
                <w:szCs w:val="24"/>
              </w:rPr>
            </w:pPr>
          </w:p>
        </w:tc>
        <w:tc>
          <w:tcPr>
            <w:tcW w:w="2788"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7E76B3F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2.重复申请</w:t>
            </w:r>
          </w:p>
        </w:tc>
        <w:tc>
          <w:tcPr>
            <w:tcW w:w="28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5223CDB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0</w:t>
            </w:r>
          </w:p>
        </w:tc>
        <w:tc>
          <w:tcPr>
            <w:tcW w:w="28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53810B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0</w:t>
            </w:r>
          </w:p>
        </w:tc>
        <w:tc>
          <w:tcPr>
            <w:tcW w:w="28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57D3977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0</w:t>
            </w:r>
          </w:p>
        </w:tc>
        <w:tc>
          <w:tcPr>
            <w:tcW w:w="28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2FB2CA3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0</w:t>
            </w:r>
          </w:p>
        </w:tc>
        <w:tc>
          <w:tcPr>
            <w:tcW w:w="28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2CCD309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0</w:t>
            </w:r>
          </w:p>
        </w:tc>
        <w:tc>
          <w:tcPr>
            <w:tcW w:w="28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56E91C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0</w:t>
            </w:r>
          </w:p>
        </w:tc>
        <w:tc>
          <w:tcPr>
            <w:tcW w:w="28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1AF10DA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0</w:t>
            </w:r>
          </w:p>
        </w:tc>
      </w:tr>
      <w:tr w14:paraId="334A375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3" w:hRule="atLeast"/>
          <w:jc w:val="center"/>
        </w:trPr>
        <w:tc>
          <w:tcPr>
            <w:tcW w:w="766"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14:paraId="106EE56F">
            <w:pPr>
              <w:rPr>
                <w:rFonts w:hint="default" w:ascii="Times New Roman" w:hAnsi="Times New Roman" w:eastAsia="仿宋" w:cs="Times New Roman"/>
                <w:b/>
                <w:bCs w:val="0"/>
                <w:sz w:val="24"/>
                <w:szCs w:val="24"/>
              </w:rPr>
            </w:pPr>
          </w:p>
        </w:tc>
        <w:tc>
          <w:tcPr>
            <w:tcW w:w="951" w:type="dxa"/>
            <w:vMerge w:val="continue"/>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14:paraId="0A60A61F">
            <w:pPr>
              <w:rPr>
                <w:rFonts w:hint="default" w:ascii="Times New Roman" w:hAnsi="Times New Roman" w:eastAsia="仿宋" w:cs="Times New Roman"/>
                <w:b/>
                <w:bCs w:val="0"/>
                <w:sz w:val="24"/>
                <w:szCs w:val="24"/>
              </w:rPr>
            </w:pPr>
          </w:p>
        </w:tc>
        <w:tc>
          <w:tcPr>
            <w:tcW w:w="2788"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6CBD44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3.要求提供公开出版物</w:t>
            </w:r>
          </w:p>
        </w:tc>
        <w:tc>
          <w:tcPr>
            <w:tcW w:w="28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7B7C154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0</w:t>
            </w:r>
          </w:p>
        </w:tc>
        <w:tc>
          <w:tcPr>
            <w:tcW w:w="28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579DF30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0</w:t>
            </w:r>
          </w:p>
        </w:tc>
        <w:tc>
          <w:tcPr>
            <w:tcW w:w="28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63D332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0</w:t>
            </w:r>
          </w:p>
        </w:tc>
        <w:tc>
          <w:tcPr>
            <w:tcW w:w="28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03A7120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0</w:t>
            </w:r>
          </w:p>
        </w:tc>
        <w:tc>
          <w:tcPr>
            <w:tcW w:w="28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45926E8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0</w:t>
            </w:r>
          </w:p>
        </w:tc>
        <w:tc>
          <w:tcPr>
            <w:tcW w:w="28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3EE8769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0</w:t>
            </w:r>
          </w:p>
        </w:tc>
        <w:tc>
          <w:tcPr>
            <w:tcW w:w="28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638F6A0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0</w:t>
            </w:r>
          </w:p>
        </w:tc>
      </w:tr>
      <w:tr w14:paraId="617A5E2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3" w:hRule="atLeast"/>
          <w:jc w:val="center"/>
        </w:trPr>
        <w:tc>
          <w:tcPr>
            <w:tcW w:w="766"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14:paraId="57FC306F">
            <w:pPr>
              <w:rPr>
                <w:rFonts w:hint="default" w:ascii="Times New Roman" w:hAnsi="Times New Roman" w:eastAsia="仿宋" w:cs="Times New Roman"/>
                <w:b/>
                <w:bCs w:val="0"/>
                <w:sz w:val="24"/>
                <w:szCs w:val="24"/>
              </w:rPr>
            </w:pPr>
          </w:p>
        </w:tc>
        <w:tc>
          <w:tcPr>
            <w:tcW w:w="951" w:type="dxa"/>
            <w:vMerge w:val="continue"/>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14:paraId="77361A8E">
            <w:pPr>
              <w:rPr>
                <w:rFonts w:hint="default" w:ascii="Times New Roman" w:hAnsi="Times New Roman" w:eastAsia="仿宋" w:cs="Times New Roman"/>
                <w:b/>
                <w:bCs w:val="0"/>
                <w:sz w:val="24"/>
                <w:szCs w:val="24"/>
              </w:rPr>
            </w:pPr>
          </w:p>
        </w:tc>
        <w:tc>
          <w:tcPr>
            <w:tcW w:w="2788"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22D78E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4.无正当理由大量反复申请</w:t>
            </w:r>
          </w:p>
        </w:tc>
        <w:tc>
          <w:tcPr>
            <w:tcW w:w="28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0E45C7B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0</w:t>
            </w:r>
          </w:p>
        </w:tc>
        <w:tc>
          <w:tcPr>
            <w:tcW w:w="28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7C5BD94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0</w:t>
            </w:r>
          </w:p>
        </w:tc>
        <w:tc>
          <w:tcPr>
            <w:tcW w:w="28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1BBCDA4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0</w:t>
            </w:r>
          </w:p>
        </w:tc>
        <w:tc>
          <w:tcPr>
            <w:tcW w:w="28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4549999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0</w:t>
            </w:r>
          </w:p>
        </w:tc>
        <w:tc>
          <w:tcPr>
            <w:tcW w:w="28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55E8A99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0</w:t>
            </w:r>
          </w:p>
        </w:tc>
        <w:tc>
          <w:tcPr>
            <w:tcW w:w="28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5A0ABD6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0</w:t>
            </w:r>
          </w:p>
        </w:tc>
        <w:tc>
          <w:tcPr>
            <w:tcW w:w="28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568E0E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0</w:t>
            </w:r>
          </w:p>
        </w:tc>
      </w:tr>
      <w:tr w14:paraId="559322D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3" w:hRule="atLeast"/>
          <w:jc w:val="center"/>
        </w:trPr>
        <w:tc>
          <w:tcPr>
            <w:tcW w:w="766"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14:paraId="5249DCCD">
            <w:pPr>
              <w:rPr>
                <w:rFonts w:hint="default" w:ascii="Times New Roman" w:hAnsi="Times New Roman" w:eastAsia="仿宋" w:cs="Times New Roman"/>
                <w:b/>
                <w:bCs w:val="0"/>
                <w:sz w:val="24"/>
                <w:szCs w:val="24"/>
              </w:rPr>
            </w:pPr>
          </w:p>
        </w:tc>
        <w:tc>
          <w:tcPr>
            <w:tcW w:w="951" w:type="dxa"/>
            <w:vMerge w:val="continue"/>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14:paraId="5C53A64F">
            <w:pPr>
              <w:rPr>
                <w:rFonts w:hint="default" w:ascii="Times New Roman" w:hAnsi="Times New Roman" w:eastAsia="仿宋" w:cs="Times New Roman"/>
                <w:b/>
                <w:bCs w:val="0"/>
                <w:sz w:val="24"/>
                <w:szCs w:val="24"/>
              </w:rPr>
            </w:pPr>
          </w:p>
        </w:tc>
        <w:tc>
          <w:tcPr>
            <w:tcW w:w="2788" w:type="dxa"/>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14:paraId="48F25EE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5.要求行政机关确认或重新出具已获取信息</w:t>
            </w:r>
          </w:p>
        </w:tc>
        <w:tc>
          <w:tcPr>
            <w:tcW w:w="283" w:type="dxa"/>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14:paraId="1868DE4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0</w:t>
            </w:r>
          </w:p>
        </w:tc>
        <w:tc>
          <w:tcPr>
            <w:tcW w:w="283" w:type="dxa"/>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14:paraId="72DFB6F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0</w:t>
            </w:r>
          </w:p>
        </w:tc>
        <w:tc>
          <w:tcPr>
            <w:tcW w:w="283" w:type="dxa"/>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14:paraId="162C8F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0</w:t>
            </w:r>
          </w:p>
        </w:tc>
        <w:tc>
          <w:tcPr>
            <w:tcW w:w="283" w:type="dxa"/>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14:paraId="783C436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0</w:t>
            </w:r>
          </w:p>
        </w:tc>
        <w:tc>
          <w:tcPr>
            <w:tcW w:w="283" w:type="dxa"/>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14:paraId="09E2EB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0</w:t>
            </w:r>
          </w:p>
        </w:tc>
        <w:tc>
          <w:tcPr>
            <w:tcW w:w="283" w:type="dxa"/>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14:paraId="75C322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0</w:t>
            </w:r>
          </w:p>
        </w:tc>
        <w:tc>
          <w:tcPr>
            <w:tcW w:w="283" w:type="dxa"/>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14:paraId="1AB6D7A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0</w:t>
            </w:r>
          </w:p>
        </w:tc>
      </w:tr>
      <w:tr w14:paraId="3358289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3" w:hRule="atLeast"/>
          <w:jc w:val="center"/>
        </w:trPr>
        <w:tc>
          <w:tcPr>
            <w:tcW w:w="766"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14:paraId="428FDF4F">
            <w:pPr>
              <w:rPr>
                <w:rFonts w:hint="default" w:ascii="Times New Roman" w:hAnsi="Times New Roman" w:eastAsia="仿宋" w:cs="Times New Roman"/>
                <w:b/>
                <w:bCs w:val="0"/>
                <w:sz w:val="24"/>
                <w:szCs w:val="24"/>
              </w:rPr>
            </w:pPr>
          </w:p>
        </w:tc>
        <w:tc>
          <w:tcPr>
            <w:tcW w:w="951" w:type="dxa"/>
            <w:vMerge w:val="restart"/>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14:paraId="02EB9C5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（六）其他处理</w:t>
            </w:r>
          </w:p>
        </w:tc>
        <w:tc>
          <w:tcPr>
            <w:tcW w:w="2788"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064CD0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1.申请人无正当理由逾期不补正、行政机关不再处理其政府信息公开申请</w:t>
            </w:r>
          </w:p>
        </w:tc>
        <w:tc>
          <w:tcPr>
            <w:tcW w:w="28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75AE92A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0</w:t>
            </w:r>
          </w:p>
        </w:tc>
        <w:tc>
          <w:tcPr>
            <w:tcW w:w="28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462330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0</w:t>
            </w:r>
          </w:p>
        </w:tc>
        <w:tc>
          <w:tcPr>
            <w:tcW w:w="28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2F7FEC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0</w:t>
            </w:r>
          </w:p>
        </w:tc>
        <w:tc>
          <w:tcPr>
            <w:tcW w:w="28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10ADA6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0</w:t>
            </w:r>
          </w:p>
        </w:tc>
        <w:tc>
          <w:tcPr>
            <w:tcW w:w="28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6243EF1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0</w:t>
            </w:r>
          </w:p>
        </w:tc>
        <w:tc>
          <w:tcPr>
            <w:tcW w:w="28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0E812FC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0</w:t>
            </w:r>
          </w:p>
        </w:tc>
        <w:tc>
          <w:tcPr>
            <w:tcW w:w="28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26E0B1C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0</w:t>
            </w:r>
          </w:p>
        </w:tc>
      </w:tr>
      <w:tr w14:paraId="66F71BD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3" w:hRule="atLeast"/>
          <w:jc w:val="center"/>
        </w:trPr>
        <w:tc>
          <w:tcPr>
            <w:tcW w:w="766"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14:paraId="3AE97C26">
            <w:pPr>
              <w:rPr>
                <w:rFonts w:hint="default" w:ascii="Times New Roman" w:hAnsi="Times New Roman" w:eastAsia="仿宋" w:cs="Times New Roman"/>
                <w:b/>
                <w:bCs w:val="0"/>
                <w:sz w:val="24"/>
                <w:szCs w:val="24"/>
              </w:rPr>
            </w:pPr>
          </w:p>
        </w:tc>
        <w:tc>
          <w:tcPr>
            <w:tcW w:w="951" w:type="dxa"/>
            <w:vMerge w:val="continue"/>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14:paraId="2F16E55F">
            <w:pPr>
              <w:rPr>
                <w:rFonts w:hint="default" w:ascii="Times New Roman" w:hAnsi="Times New Roman" w:eastAsia="仿宋" w:cs="Times New Roman"/>
                <w:b/>
                <w:bCs w:val="0"/>
                <w:sz w:val="24"/>
                <w:szCs w:val="24"/>
              </w:rPr>
            </w:pPr>
          </w:p>
        </w:tc>
        <w:tc>
          <w:tcPr>
            <w:tcW w:w="2788"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47267D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2.申请人逾期未按收费通知要求缴纳费用、行政机关不再处理其政府信息公开申请</w:t>
            </w:r>
          </w:p>
        </w:tc>
        <w:tc>
          <w:tcPr>
            <w:tcW w:w="28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690DEA9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0</w:t>
            </w:r>
          </w:p>
        </w:tc>
        <w:tc>
          <w:tcPr>
            <w:tcW w:w="28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7239D0C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0</w:t>
            </w:r>
          </w:p>
        </w:tc>
        <w:tc>
          <w:tcPr>
            <w:tcW w:w="28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1AAA1F0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0</w:t>
            </w:r>
          </w:p>
        </w:tc>
        <w:tc>
          <w:tcPr>
            <w:tcW w:w="28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76FBD92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0</w:t>
            </w:r>
          </w:p>
        </w:tc>
        <w:tc>
          <w:tcPr>
            <w:tcW w:w="28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4BC63C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0</w:t>
            </w:r>
          </w:p>
        </w:tc>
        <w:tc>
          <w:tcPr>
            <w:tcW w:w="28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0515D46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0</w:t>
            </w:r>
          </w:p>
        </w:tc>
        <w:tc>
          <w:tcPr>
            <w:tcW w:w="28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14:paraId="66841E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0</w:t>
            </w:r>
          </w:p>
        </w:tc>
      </w:tr>
      <w:tr w14:paraId="793E5DB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3" w:hRule="atLeast"/>
          <w:jc w:val="center"/>
        </w:trPr>
        <w:tc>
          <w:tcPr>
            <w:tcW w:w="766"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14:paraId="1F08E955">
            <w:pPr>
              <w:rPr>
                <w:rFonts w:hint="default" w:ascii="Times New Roman" w:hAnsi="Times New Roman" w:eastAsia="仿宋" w:cs="Times New Roman"/>
                <w:b/>
                <w:bCs w:val="0"/>
                <w:sz w:val="24"/>
                <w:szCs w:val="24"/>
              </w:rPr>
            </w:pPr>
          </w:p>
        </w:tc>
        <w:tc>
          <w:tcPr>
            <w:tcW w:w="951" w:type="dxa"/>
            <w:vMerge w:val="continue"/>
            <w:tcBorders>
              <w:top w:val="nil"/>
              <w:left w:val="nil"/>
              <w:bottom w:val="outset" w:color="auto" w:sz="6" w:space="0"/>
              <w:right w:val="single" w:color="auto" w:sz="6" w:space="0"/>
            </w:tcBorders>
            <w:shd w:val="clear" w:color="auto" w:fill="auto"/>
            <w:tcMar>
              <w:top w:w="0" w:type="dxa"/>
              <w:left w:w="60" w:type="dxa"/>
              <w:bottom w:w="0" w:type="dxa"/>
              <w:right w:w="60" w:type="dxa"/>
            </w:tcMar>
            <w:vAlign w:val="center"/>
          </w:tcPr>
          <w:p w14:paraId="1979994E">
            <w:pPr>
              <w:rPr>
                <w:rFonts w:hint="default" w:ascii="Times New Roman" w:hAnsi="Times New Roman" w:eastAsia="仿宋" w:cs="Times New Roman"/>
                <w:b/>
                <w:bCs w:val="0"/>
                <w:sz w:val="24"/>
                <w:szCs w:val="24"/>
              </w:rPr>
            </w:pPr>
          </w:p>
        </w:tc>
        <w:tc>
          <w:tcPr>
            <w:tcW w:w="2788"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6A970D2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3.其他</w:t>
            </w:r>
          </w:p>
        </w:tc>
        <w:tc>
          <w:tcPr>
            <w:tcW w:w="28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018587E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0</w:t>
            </w:r>
          </w:p>
        </w:tc>
        <w:tc>
          <w:tcPr>
            <w:tcW w:w="28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09821D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0</w:t>
            </w:r>
          </w:p>
        </w:tc>
        <w:tc>
          <w:tcPr>
            <w:tcW w:w="28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1CE511D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0</w:t>
            </w:r>
          </w:p>
        </w:tc>
        <w:tc>
          <w:tcPr>
            <w:tcW w:w="28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0D62AF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0</w:t>
            </w:r>
          </w:p>
        </w:tc>
        <w:tc>
          <w:tcPr>
            <w:tcW w:w="28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0727BCF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0</w:t>
            </w:r>
          </w:p>
        </w:tc>
        <w:tc>
          <w:tcPr>
            <w:tcW w:w="28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34729E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0</w:t>
            </w:r>
          </w:p>
        </w:tc>
        <w:tc>
          <w:tcPr>
            <w:tcW w:w="28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57538D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0</w:t>
            </w:r>
          </w:p>
        </w:tc>
      </w:tr>
      <w:tr w14:paraId="6E9B384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3" w:hRule="atLeast"/>
          <w:jc w:val="center"/>
        </w:trPr>
        <w:tc>
          <w:tcPr>
            <w:tcW w:w="766" w:type="dxa"/>
            <w:vMerge w:val="continue"/>
            <w:tcBorders>
              <w:top w:val="nil"/>
              <w:left w:val="single" w:color="auto" w:sz="6" w:space="0"/>
              <w:bottom w:val="outset" w:color="auto" w:sz="6" w:space="0"/>
              <w:right w:val="single" w:color="auto" w:sz="6" w:space="0"/>
            </w:tcBorders>
            <w:shd w:val="clear" w:color="auto" w:fill="auto"/>
            <w:tcMar>
              <w:top w:w="0" w:type="dxa"/>
              <w:left w:w="60" w:type="dxa"/>
              <w:bottom w:w="0" w:type="dxa"/>
              <w:right w:w="60" w:type="dxa"/>
            </w:tcMar>
            <w:vAlign w:val="center"/>
          </w:tcPr>
          <w:p w14:paraId="5B3D6F49">
            <w:pPr>
              <w:rPr>
                <w:rFonts w:hint="default" w:ascii="Times New Roman" w:hAnsi="Times New Roman" w:eastAsia="仿宋" w:cs="Times New Roman"/>
                <w:b/>
                <w:bCs w:val="0"/>
                <w:sz w:val="24"/>
                <w:szCs w:val="24"/>
              </w:rPr>
            </w:pPr>
          </w:p>
        </w:tc>
        <w:tc>
          <w:tcPr>
            <w:tcW w:w="3739" w:type="dxa"/>
            <w:gridSpan w:val="2"/>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2C6E48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（七）总计</w:t>
            </w:r>
          </w:p>
        </w:tc>
        <w:tc>
          <w:tcPr>
            <w:tcW w:w="28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3F69AFE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lang w:val="en-US" w:eastAsia="zh-CN"/>
              </w:rPr>
            </w:pPr>
            <w:r>
              <w:rPr>
                <w:rFonts w:hint="default" w:ascii="Times New Roman" w:hAnsi="Times New Roman" w:eastAsia="仿宋" w:cs="Times New Roman"/>
                <w:b/>
                <w:bCs w:val="0"/>
                <w:sz w:val="24"/>
                <w:szCs w:val="24"/>
                <w:lang w:val="en-US" w:eastAsia="zh-CN"/>
              </w:rPr>
              <w:t>3</w:t>
            </w:r>
          </w:p>
        </w:tc>
        <w:tc>
          <w:tcPr>
            <w:tcW w:w="28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5C9CC8B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0</w:t>
            </w:r>
          </w:p>
        </w:tc>
        <w:tc>
          <w:tcPr>
            <w:tcW w:w="28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70CCA1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0</w:t>
            </w:r>
          </w:p>
        </w:tc>
        <w:tc>
          <w:tcPr>
            <w:tcW w:w="28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1EE61FC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0</w:t>
            </w:r>
          </w:p>
        </w:tc>
        <w:tc>
          <w:tcPr>
            <w:tcW w:w="28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5212D3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0</w:t>
            </w:r>
          </w:p>
        </w:tc>
        <w:tc>
          <w:tcPr>
            <w:tcW w:w="28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5135CB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0</w:t>
            </w:r>
          </w:p>
        </w:tc>
        <w:tc>
          <w:tcPr>
            <w:tcW w:w="28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1656B6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lang w:val="en-US" w:eastAsia="zh-CN"/>
              </w:rPr>
            </w:pPr>
            <w:r>
              <w:rPr>
                <w:rFonts w:hint="default" w:ascii="Times New Roman" w:hAnsi="Times New Roman" w:eastAsia="仿宋" w:cs="Times New Roman"/>
                <w:b/>
                <w:bCs w:val="0"/>
                <w:sz w:val="24"/>
                <w:szCs w:val="24"/>
                <w:lang w:val="en-US" w:eastAsia="zh-CN"/>
              </w:rPr>
              <w:t>3</w:t>
            </w:r>
          </w:p>
        </w:tc>
      </w:tr>
      <w:tr w14:paraId="57A98B6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3" w:hRule="atLeast"/>
          <w:jc w:val="center"/>
        </w:trPr>
        <w:tc>
          <w:tcPr>
            <w:tcW w:w="4505" w:type="dxa"/>
            <w:gridSpan w:val="3"/>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14:paraId="06B99B1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四、结转下年度继续办理</w:t>
            </w:r>
          </w:p>
        </w:tc>
        <w:tc>
          <w:tcPr>
            <w:tcW w:w="28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5E04685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0</w:t>
            </w:r>
          </w:p>
        </w:tc>
        <w:tc>
          <w:tcPr>
            <w:tcW w:w="28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0690DC1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0</w:t>
            </w:r>
          </w:p>
        </w:tc>
        <w:tc>
          <w:tcPr>
            <w:tcW w:w="28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355A0DA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0</w:t>
            </w:r>
          </w:p>
        </w:tc>
        <w:tc>
          <w:tcPr>
            <w:tcW w:w="28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3ABE379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0</w:t>
            </w:r>
          </w:p>
        </w:tc>
        <w:tc>
          <w:tcPr>
            <w:tcW w:w="28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61F0C1A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0</w:t>
            </w:r>
          </w:p>
        </w:tc>
        <w:tc>
          <w:tcPr>
            <w:tcW w:w="28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0DF0093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0</w:t>
            </w:r>
          </w:p>
        </w:tc>
        <w:tc>
          <w:tcPr>
            <w:tcW w:w="283"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14:paraId="2AC739A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eastAsia="仿宋" w:cs="Times New Roman"/>
                <w:b/>
                <w:bCs w:val="0"/>
                <w:sz w:val="24"/>
                <w:szCs w:val="24"/>
              </w:rPr>
            </w:pPr>
            <w:r>
              <w:rPr>
                <w:rStyle w:val="6"/>
                <w:rFonts w:hint="default" w:ascii="Times New Roman" w:hAnsi="Times New Roman" w:eastAsia="仿宋" w:cs="Times New Roman"/>
                <w:b/>
                <w:bCs w:val="0"/>
                <w:sz w:val="24"/>
                <w:szCs w:val="24"/>
              </w:rPr>
              <w:t>0</w:t>
            </w:r>
          </w:p>
        </w:tc>
      </w:tr>
    </w:tbl>
    <w:p w14:paraId="5124B90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right="0"/>
        <w:jc w:val="both"/>
        <w:rPr>
          <w:rStyle w:val="6"/>
          <w:rFonts w:hint="eastAsia" w:ascii="黑体" w:hAnsi="宋体" w:eastAsia="黑体" w:cs="黑体"/>
          <w:i w:val="0"/>
          <w:iCs w:val="0"/>
          <w:caps w:val="0"/>
          <w:color w:val="000000"/>
          <w:spacing w:val="0"/>
          <w:sz w:val="31"/>
          <w:szCs w:val="31"/>
          <w:shd w:val="clear" w:fill="FFFFFF"/>
        </w:rPr>
      </w:pPr>
    </w:p>
    <w:p w14:paraId="06BFA41E">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leftChars="0" w:right="0" w:rightChars="0" w:firstLine="643" w:firstLineChars="200"/>
        <w:jc w:val="both"/>
        <w:textAlignment w:val="auto"/>
        <w:rPr>
          <w:rStyle w:val="6"/>
          <w:rFonts w:hint="eastAsia" w:ascii="黑体" w:hAnsi="宋体" w:eastAsia="黑体" w:cs="黑体"/>
          <w:i w:val="0"/>
          <w:iCs w:val="0"/>
          <w:caps w:val="0"/>
          <w:color w:val="000000"/>
          <w:spacing w:val="0"/>
          <w:sz w:val="32"/>
          <w:szCs w:val="32"/>
          <w:shd w:val="clear" w:fill="FFFFFF"/>
        </w:rPr>
      </w:pPr>
      <w:r>
        <w:rPr>
          <w:rFonts w:hint="eastAsia" w:ascii="黑体" w:hAnsi="宋体" w:eastAsia="黑体" w:cs="黑体"/>
          <w:b/>
          <w:i w:val="0"/>
          <w:iCs w:val="0"/>
          <w:caps w:val="0"/>
          <w:color w:val="000000"/>
          <w:spacing w:val="0"/>
          <w:kern w:val="0"/>
          <w:sz w:val="32"/>
          <w:szCs w:val="32"/>
          <w:shd w:val="clear" w:fill="FFFFFF"/>
          <w:lang w:val="en-US" w:eastAsia="zh-CN" w:bidi="ar"/>
        </w:rPr>
        <w:t>四、</w:t>
      </w:r>
      <w:r>
        <w:rPr>
          <w:rStyle w:val="6"/>
          <w:rFonts w:hint="eastAsia" w:ascii="黑体" w:hAnsi="宋体" w:eastAsia="黑体" w:cs="黑体"/>
          <w:i w:val="0"/>
          <w:iCs w:val="0"/>
          <w:caps w:val="0"/>
          <w:color w:val="000000"/>
          <w:spacing w:val="0"/>
          <w:sz w:val="32"/>
          <w:szCs w:val="32"/>
          <w:shd w:val="clear" w:fill="FFFFFF"/>
        </w:rPr>
        <w:t>政府信息公开行政复议、行政诉讼情况</w:t>
      </w:r>
    </w:p>
    <w:tbl>
      <w:tblPr>
        <w:tblStyle w:val="4"/>
        <w:tblW w:w="975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650"/>
        <w:gridCol w:w="650"/>
        <w:gridCol w:w="650"/>
        <w:gridCol w:w="650"/>
        <w:gridCol w:w="650"/>
        <w:gridCol w:w="650"/>
        <w:gridCol w:w="650"/>
        <w:gridCol w:w="650"/>
        <w:gridCol w:w="650"/>
        <w:gridCol w:w="650"/>
        <w:gridCol w:w="650"/>
        <w:gridCol w:w="650"/>
        <w:gridCol w:w="650"/>
        <w:gridCol w:w="650"/>
        <w:gridCol w:w="650"/>
      </w:tblGrid>
      <w:tr w14:paraId="5BEF67F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3210" w:type="dxa"/>
            <w:gridSpan w:val="5"/>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503FC4F">
            <w:pPr>
              <w:jc w:val="center"/>
              <w:rPr>
                <w:rFonts w:hint="default" w:ascii="Times New Roman" w:hAnsi="Times New Roman" w:eastAsia="仿宋" w:cs="Times New Roman"/>
                <w:b/>
                <w:bCs w:val="0"/>
                <w:sz w:val="24"/>
                <w:szCs w:val="24"/>
              </w:rPr>
            </w:pPr>
            <w:r>
              <w:rPr>
                <w:rFonts w:hint="eastAsia" w:ascii="Times New Roman" w:hAnsi="Times New Roman" w:eastAsia="仿宋" w:cs="Times New Roman"/>
                <w:b/>
                <w:bCs w:val="0"/>
                <w:sz w:val="24"/>
                <w:szCs w:val="24"/>
              </w:rPr>
              <w:t>行政复议</w:t>
            </w:r>
          </w:p>
        </w:tc>
        <w:tc>
          <w:tcPr>
            <w:tcW w:w="6435" w:type="dxa"/>
            <w:gridSpan w:val="10"/>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C87C55B">
            <w:pPr>
              <w:jc w:val="center"/>
              <w:rPr>
                <w:rFonts w:hint="default" w:ascii="Times New Roman" w:hAnsi="Times New Roman" w:eastAsia="仿宋" w:cs="Times New Roman"/>
                <w:b/>
                <w:bCs w:val="0"/>
                <w:sz w:val="24"/>
                <w:szCs w:val="24"/>
              </w:rPr>
            </w:pPr>
            <w:r>
              <w:rPr>
                <w:rFonts w:hint="eastAsia" w:ascii="Times New Roman" w:hAnsi="Times New Roman" w:eastAsia="仿宋" w:cs="Times New Roman"/>
                <w:b/>
                <w:bCs w:val="0"/>
                <w:sz w:val="24"/>
                <w:szCs w:val="24"/>
              </w:rPr>
              <w:t>行政诉讼</w:t>
            </w:r>
          </w:p>
        </w:tc>
      </w:tr>
      <w:tr w14:paraId="1948BD8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645"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349F70B">
            <w:pPr>
              <w:jc w:val="center"/>
              <w:rPr>
                <w:rFonts w:hint="default" w:ascii="Times New Roman" w:hAnsi="Times New Roman" w:eastAsia="仿宋" w:cs="Times New Roman"/>
                <w:b/>
                <w:bCs w:val="0"/>
                <w:sz w:val="24"/>
                <w:szCs w:val="24"/>
              </w:rPr>
            </w:pPr>
            <w:r>
              <w:rPr>
                <w:rFonts w:hint="eastAsia" w:ascii="Times New Roman" w:hAnsi="Times New Roman" w:eastAsia="仿宋" w:cs="Times New Roman"/>
                <w:b/>
                <w:bCs w:val="0"/>
                <w:sz w:val="24"/>
                <w:szCs w:val="24"/>
              </w:rPr>
              <w:t>结果维持</w:t>
            </w:r>
          </w:p>
        </w:tc>
        <w:tc>
          <w:tcPr>
            <w:tcW w:w="645"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03E6CDD">
            <w:pPr>
              <w:jc w:val="center"/>
              <w:rPr>
                <w:rFonts w:hint="default" w:ascii="Times New Roman" w:hAnsi="Times New Roman" w:eastAsia="仿宋" w:cs="Times New Roman"/>
                <w:b/>
                <w:bCs w:val="0"/>
                <w:sz w:val="24"/>
                <w:szCs w:val="24"/>
              </w:rPr>
            </w:pPr>
            <w:r>
              <w:rPr>
                <w:rFonts w:hint="eastAsia" w:ascii="Times New Roman" w:hAnsi="Times New Roman" w:eastAsia="仿宋" w:cs="Times New Roman"/>
                <w:b/>
                <w:bCs w:val="0"/>
                <w:sz w:val="24"/>
                <w:szCs w:val="24"/>
              </w:rPr>
              <w:t>结果</w:t>
            </w:r>
            <w:r>
              <w:rPr>
                <w:rFonts w:hint="eastAsia" w:ascii="Times New Roman" w:hAnsi="Times New Roman" w:eastAsia="仿宋" w:cs="Times New Roman"/>
                <w:b/>
                <w:bCs w:val="0"/>
                <w:sz w:val="24"/>
                <w:szCs w:val="24"/>
              </w:rPr>
              <w:br w:type="textWrapping"/>
            </w:r>
            <w:r>
              <w:rPr>
                <w:rFonts w:hint="eastAsia" w:ascii="Times New Roman" w:hAnsi="Times New Roman" w:eastAsia="仿宋" w:cs="Times New Roman"/>
                <w:b/>
                <w:bCs w:val="0"/>
                <w:sz w:val="24"/>
                <w:szCs w:val="24"/>
              </w:rPr>
              <w:t>纠正</w:t>
            </w:r>
          </w:p>
        </w:tc>
        <w:tc>
          <w:tcPr>
            <w:tcW w:w="645"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4FB4EC3">
            <w:pPr>
              <w:jc w:val="center"/>
              <w:rPr>
                <w:rFonts w:hint="default" w:ascii="Times New Roman" w:hAnsi="Times New Roman" w:eastAsia="仿宋" w:cs="Times New Roman"/>
                <w:b/>
                <w:bCs w:val="0"/>
                <w:sz w:val="24"/>
                <w:szCs w:val="24"/>
              </w:rPr>
            </w:pPr>
            <w:r>
              <w:rPr>
                <w:rFonts w:hint="eastAsia" w:ascii="Times New Roman" w:hAnsi="Times New Roman" w:eastAsia="仿宋" w:cs="Times New Roman"/>
                <w:b/>
                <w:bCs w:val="0"/>
                <w:sz w:val="24"/>
                <w:szCs w:val="24"/>
              </w:rPr>
              <w:t>其他</w:t>
            </w:r>
            <w:r>
              <w:rPr>
                <w:rFonts w:hint="eastAsia" w:ascii="Times New Roman" w:hAnsi="Times New Roman" w:eastAsia="仿宋" w:cs="Times New Roman"/>
                <w:b/>
                <w:bCs w:val="0"/>
                <w:sz w:val="24"/>
                <w:szCs w:val="24"/>
              </w:rPr>
              <w:br w:type="textWrapping"/>
            </w:r>
            <w:r>
              <w:rPr>
                <w:rFonts w:hint="eastAsia" w:ascii="Times New Roman" w:hAnsi="Times New Roman" w:eastAsia="仿宋" w:cs="Times New Roman"/>
                <w:b/>
                <w:bCs w:val="0"/>
                <w:sz w:val="24"/>
                <w:szCs w:val="24"/>
              </w:rPr>
              <w:t>结果</w:t>
            </w:r>
          </w:p>
        </w:tc>
        <w:tc>
          <w:tcPr>
            <w:tcW w:w="645"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AC87AE7">
            <w:pPr>
              <w:jc w:val="center"/>
              <w:rPr>
                <w:rFonts w:hint="default" w:ascii="Times New Roman" w:hAnsi="Times New Roman" w:eastAsia="仿宋" w:cs="Times New Roman"/>
                <w:b/>
                <w:bCs w:val="0"/>
                <w:sz w:val="24"/>
                <w:szCs w:val="24"/>
              </w:rPr>
            </w:pPr>
            <w:r>
              <w:rPr>
                <w:rFonts w:hint="eastAsia" w:ascii="Times New Roman" w:hAnsi="Times New Roman" w:eastAsia="仿宋" w:cs="Times New Roman"/>
                <w:b/>
                <w:bCs w:val="0"/>
                <w:sz w:val="24"/>
                <w:szCs w:val="24"/>
              </w:rPr>
              <w:t>尚未</w:t>
            </w:r>
            <w:r>
              <w:rPr>
                <w:rFonts w:hint="eastAsia" w:ascii="Times New Roman" w:hAnsi="Times New Roman" w:eastAsia="仿宋" w:cs="Times New Roman"/>
                <w:b/>
                <w:bCs w:val="0"/>
                <w:sz w:val="24"/>
                <w:szCs w:val="24"/>
              </w:rPr>
              <w:br w:type="textWrapping"/>
            </w:r>
            <w:r>
              <w:rPr>
                <w:rFonts w:hint="eastAsia" w:ascii="Times New Roman" w:hAnsi="Times New Roman" w:eastAsia="仿宋" w:cs="Times New Roman"/>
                <w:b/>
                <w:bCs w:val="0"/>
                <w:sz w:val="24"/>
                <w:szCs w:val="24"/>
              </w:rPr>
              <w:t>审结</w:t>
            </w:r>
          </w:p>
        </w:tc>
        <w:tc>
          <w:tcPr>
            <w:tcW w:w="645"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66E4DB4">
            <w:pPr>
              <w:jc w:val="center"/>
              <w:rPr>
                <w:rFonts w:hint="default" w:ascii="Times New Roman" w:hAnsi="Times New Roman" w:eastAsia="仿宋" w:cs="Times New Roman"/>
                <w:b/>
                <w:bCs w:val="0"/>
                <w:sz w:val="24"/>
                <w:szCs w:val="24"/>
              </w:rPr>
            </w:pPr>
            <w:r>
              <w:rPr>
                <w:rFonts w:hint="eastAsia" w:ascii="Times New Roman" w:hAnsi="Times New Roman" w:eastAsia="仿宋" w:cs="Times New Roman"/>
                <w:b/>
                <w:bCs w:val="0"/>
                <w:sz w:val="24"/>
                <w:szCs w:val="24"/>
              </w:rPr>
              <w:t>总计</w:t>
            </w:r>
          </w:p>
        </w:tc>
        <w:tc>
          <w:tcPr>
            <w:tcW w:w="3210" w:type="dxa"/>
            <w:gridSpan w:val="5"/>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0F1D925">
            <w:pPr>
              <w:jc w:val="center"/>
              <w:rPr>
                <w:rFonts w:hint="default" w:ascii="Times New Roman" w:hAnsi="Times New Roman" w:eastAsia="仿宋" w:cs="Times New Roman"/>
                <w:b/>
                <w:bCs w:val="0"/>
                <w:sz w:val="24"/>
                <w:szCs w:val="24"/>
              </w:rPr>
            </w:pPr>
            <w:r>
              <w:rPr>
                <w:rFonts w:hint="eastAsia" w:ascii="Times New Roman" w:hAnsi="Times New Roman" w:eastAsia="仿宋" w:cs="Times New Roman"/>
                <w:b/>
                <w:bCs w:val="0"/>
                <w:sz w:val="24"/>
                <w:szCs w:val="24"/>
              </w:rPr>
              <w:t>未经复议直接起诉</w:t>
            </w:r>
          </w:p>
        </w:tc>
        <w:tc>
          <w:tcPr>
            <w:tcW w:w="3210" w:type="dxa"/>
            <w:gridSpan w:val="5"/>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7671738">
            <w:pPr>
              <w:jc w:val="center"/>
              <w:rPr>
                <w:rFonts w:hint="default" w:ascii="Times New Roman" w:hAnsi="Times New Roman" w:eastAsia="仿宋" w:cs="Times New Roman"/>
                <w:b/>
                <w:bCs w:val="0"/>
                <w:sz w:val="24"/>
                <w:szCs w:val="24"/>
              </w:rPr>
            </w:pPr>
            <w:r>
              <w:rPr>
                <w:rFonts w:hint="eastAsia" w:ascii="Times New Roman" w:hAnsi="Times New Roman" w:eastAsia="仿宋" w:cs="Times New Roman"/>
                <w:b/>
                <w:bCs w:val="0"/>
                <w:sz w:val="24"/>
                <w:szCs w:val="24"/>
              </w:rPr>
              <w:t>复议后起诉</w:t>
            </w:r>
          </w:p>
        </w:tc>
      </w:tr>
      <w:tr w14:paraId="6BBD765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64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37CF5BF">
            <w:pPr>
              <w:jc w:val="center"/>
              <w:rPr>
                <w:rFonts w:hint="eastAsia" w:ascii="Times New Roman" w:hAnsi="Times New Roman" w:eastAsia="仿宋" w:cs="Times New Roman"/>
                <w:b/>
                <w:bCs w:val="0"/>
                <w:sz w:val="24"/>
                <w:szCs w:val="24"/>
              </w:rPr>
            </w:pPr>
          </w:p>
        </w:tc>
        <w:tc>
          <w:tcPr>
            <w:tcW w:w="64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FAABACE">
            <w:pPr>
              <w:jc w:val="center"/>
              <w:rPr>
                <w:rFonts w:hint="eastAsia" w:ascii="Times New Roman" w:hAnsi="Times New Roman" w:eastAsia="仿宋" w:cs="Times New Roman"/>
                <w:b/>
                <w:bCs w:val="0"/>
                <w:sz w:val="24"/>
                <w:szCs w:val="24"/>
              </w:rPr>
            </w:pPr>
          </w:p>
        </w:tc>
        <w:tc>
          <w:tcPr>
            <w:tcW w:w="645"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71C34F6">
            <w:pPr>
              <w:jc w:val="center"/>
              <w:rPr>
                <w:rFonts w:hint="eastAsia" w:ascii="Times New Roman" w:hAnsi="Times New Roman" w:eastAsia="仿宋" w:cs="Times New Roman"/>
                <w:b/>
                <w:bCs w:val="0"/>
                <w:sz w:val="24"/>
                <w:szCs w:val="24"/>
              </w:rPr>
            </w:pPr>
          </w:p>
        </w:tc>
        <w:tc>
          <w:tcPr>
            <w:tcW w:w="645"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D48CBE3">
            <w:pPr>
              <w:jc w:val="center"/>
              <w:rPr>
                <w:rFonts w:hint="eastAsia" w:ascii="Times New Roman" w:hAnsi="Times New Roman" w:eastAsia="仿宋" w:cs="Times New Roman"/>
                <w:b/>
                <w:bCs w:val="0"/>
                <w:sz w:val="24"/>
                <w:szCs w:val="24"/>
              </w:rPr>
            </w:pPr>
          </w:p>
        </w:tc>
        <w:tc>
          <w:tcPr>
            <w:tcW w:w="645"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92A31F0">
            <w:pPr>
              <w:jc w:val="center"/>
              <w:rPr>
                <w:rFonts w:hint="eastAsia" w:ascii="Times New Roman" w:hAnsi="Times New Roman" w:eastAsia="仿宋" w:cs="Times New Roman"/>
                <w:b/>
                <w:bCs w:val="0"/>
                <w:sz w:val="24"/>
                <w:szCs w:val="24"/>
              </w:rPr>
            </w:pP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23F041E">
            <w:pPr>
              <w:jc w:val="center"/>
              <w:rPr>
                <w:rFonts w:hint="default" w:ascii="Times New Roman" w:hAnsi="Times New Roman" w:eastAsia="仿宋" w:cs="Times New Roman"/>
                <w:b/>
                <w:bCs w:val="0"/>
                <w:sz w:val="24"/>
                <w:szCs w:val="24"/>
              </w:rPr>
            </w:pPr>
            <w:r>
              <w:rPr>
                <w:rFonts w:hint="eastAsia" w:ascii="Times New Roman" w:hAnsi="Times New Roman" w:eastAsia="仿宋" w:cs="Times New Roman"/>
                <w:b/>
                <w:bCs w:val="0"/>
                <w:sz w:val="24"/>
                <w:szCs w:val="24"/>
              </w:rPr>
              <w:t>结果</w:t>
            </w:r>
            <w:r>
              <w:rPr>
                <w:rFonts w:hint="eastAsia" w:ascii="Times New Roman" w:hAnsi="Times New Roman" w:eastAsia="仿宋" w:cs="Times New Roman"/>
                <w:b/>
                <w:bCs w:val="0"/>
                <w:sz w:val="24"/>
                <w:szCs w:val="24"/>
              </w:rPr>
              <w:br w:type="textWrapping"/>
            </w:r>
            <w:r>
              <w:rPr>
                <w:rFonts w:hint="eastAsia" w:ascii="Times New Roman" w:hAnsi="Times New Roman" w:eastAsia="仿宋" w:cs="Times New Roman"/>
                <w:b/>
                <w:bCs w:val="0"/>
                <w:sz w:val="24"/>
                <w:szCs w:val="24"/>
              </w:rPr>
              <w:t>维持</w:t>
            </w: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53AF462">
            <w:pPr>
              <w:jc w:val="center"/>
              <w:rPr>
                <w:rFonts w:hint="default" w:ascii="Times New Roman" w:hAnsi="Times New Roman" w:eastAsia="仿宋" w:cs="Times New Roman"/>
                <w:b/>
                <w:bCs w:val="0"/>
                <w:sz w:val="24"/>
                <w:szCs w:val="24"/>
              </w:rPr>
            </w:pPr>
            <w:r>
              <w:rPr>
                <w:rFonts w:hint="eastAsia" w:ascii="Times New Roman" w:hAnsi="Times New Roman" w:eastAsia="仿宋" w:cs="Times New Roman"/>
                <w:b/>
                <w:bCs w:val="0"/>
                <w:sz w:val="24"/>
                <w:szCs w:val="24"/>
              </w:rPr>
              <w:t>结果</w:t>
            </w:r>
            <w:r>
              <w:rPr>
                <w:rFonts w:hint="eastAsia" w:ascii="Times New Roman" w:hAnsi="Times New Roman" w:eastAsia="仿宋" w:cs="Times New Roman"/>
                <w:b/>
                <w:bCs w:val="0"/>
                <w:sz w:val="24"/>
                <w:szCs w:val="24"/>
              </w:rPr>
              <w:br w:type="textWrapping"/>
            </w:r>
            <w:r>
              <w:rPr>
                <w:rFonts w:hint="eastAsia" w:ascii="Times New Roman" w:hAnsi="Times New Roman" w:eastAsia="仿宋" w:cs="Times New Roman"/>
                <w:b/>
                <w:bCs w:val="0"/>
                <w:sz w:val="24"/>
                <w:szCs w:val="24"/>
              </w:rPr>
              <w:t>纠正</w:t>
            </w:r>
          </w:p>
        </w:tc>
        <w:tc>
          <w:tcPr>
            <w:tcW w:w="64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341705D">
            <w:pPr>
              <w:jc w:val="center"/>
              <w:rPr>
                <w:rFonts w:hint="default" w:ascii="Times New Roman" w:hAnsi="Times New Roman" w:eastAsia="仿宋" w:cs="Times New Roman"/>
                <w:b/>
                <w:bCs w:val="0"/>
                <w:sz w:val="24"/>
                <w:szCs w:val="24"/>
              </w:rPr>
            </w:pPr>
            <w:r>
              <w:rPr>
                <w:rFonts w:hint="eastAsia" w:ascii="Times New Roman" w:hAnsi="Times New Roman" w:eastAsia="仿宋" w:cs="Times New Roman"/>
                <w:b/>
                <w:bCs w:val="0"/>
                <w:sz w:val="24"/>
                <w:szCs w:val="24"/>
              </w:rPr>
              <w:t>其他</w:t>
            </w:r>
            <w:r>
              <w:rPr>
                <w:rFonts w:hint="eastAsia" w:ascii="Times New Roman" w:hAnsi="Times New Roman" w:eastAsia="仿宋" w:cs="Times New Roman"/>
                <w:b/>
                <w:bCs w:val="0"/>
                <w:sz w:val="24"/>
                <w:szCs w:val="24"/>
              </w:rPr>
              <w:br w:type="textWrapping"/>
            </w:r>
            <w:r>
              <w:rPr>
                <w:rFonts w:hint="eastAsia" w:ascii="Times New Roman" w:hAnsi="Times New Roman" w:eastAsia="仿宋" w:cs="Times New Roman"/>
                <w:b/>
                <w:bCs w:val="0"/>
                <w:sz w:val="24"/>
                <w:szCs w:val="24"/>
              </w:rPr>
              <w:t>结果</w:t>
            </w:r>
          </w:p>
        </w:tc>
        <w:tc>
          <w:tcPr>
            <w:tcW w:w="64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2895127">
            <w:pPr>
              <w:jc w:val="center"/>
              <w:rPr>
                <w:rFonts w:hint="default" w:ascii="Times New Roman" w:hAnsi="Times New Roman" w:eastAsia="仿宋" w:cs="Times New Roman"/>
                <w:b/>
                <w:bCs w:val="0"/>
                <w:sz w:val="24"/>
                <w:szCs w:val="24"/>
              </w:rPr>
            </w:pPr>
            <w:r>
              <w:rPr>
                <w:rFonts w:hint="eastAsia" w:ascii="Times New Roman" w:hAnsi="Times New Roman" w:eastAsia="仿宋" w:cs="Times New Roman"/>
                <w:b/>
                <w:bCs w:val="0"/>
                <w:sz w:val="24"/>
                <w:szCs w:val="24"/>
              </w:rPr>
              <w:t>尚未</w:t>
            </w:r>
            <w:r>
              <w:rPr>
                <w:rFonts w:hint="eastAsia" w:ascii="Times New Roman" w:hAnsi="Times New Roman" w:eastAsia="仿宋" w:cs="Times New Roman"/>
                <w:b/>
                <w:bCs w:val="0"/>
                <w:sz w:val="24"/>
                <w:szCs w:val="24"/>
              </w:rPr>
              <w:br w:type="textWrapping"/>
            </w:r>
            <w:r>
              <w:rPr>
                <w:rFonts w:hint="eastAsia" w:ascii="Times New Roman" w:hAnsi="Times New Roman" w:eastAsia="仿宋" w:cs="Times New Roman"/>
                <w:b/>
                <w:bCs w:val="0"/>
                <w:sz w:val="24"/>
                <w:szCs w:val="24"/>
              </w:rPr>
              <w:t>审结</w:t>
            </w:r>
          </w:p>
        </w:tc>
        <w:tc>
          <w:tcPr>
            <w:tcW w:w="64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44E3597">
            <w:pPr>
              <w:jc w:val="center"/>
              <w:rPr>
                <w:rFonts w:hint="default" w:ascii="Times New Roman" w:hAnsi="Times New Roman" w:eastAsia="仿宋" w:cs="Times New Roman"/>
                <w:b/>
                <w:bCs w:val="0"/>
                <w:sz w:val="24"/>
                <w:szCs w:val="24"/>
              </w:rPr>
            </w:pPr>
            <w:r>
              <w:rPr>
                <w:rFonts w:hint="eastAsia" w:ascii="Times New Roman" w:hAnsi="Times New Roman" w:eastAsia="仿宋" w:cs="Times New Roman"/>
                <w:b/>
                <w:bCs w:val="0"/>
                <w:sz w:val="24"/>
                <w:szCs w:val="24"/>
              </w:rPr>
              <w:t>总计</w:t>
            </w:r>
          </w:p>
        </w:tc>
        <w:tc>
          <w:tcPr>
            <w:tcW w:w="64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C55C14D">
            <w:pPr>
              <w:jc w:val="center"/>
              <w:rPr>
                <w:rFonts w:hint="default" w:ascii="Times New Roman" w:hAnsi="Times New Roman" w:eastAsia="仿宋" w:cs="Times New Roman"/>
                <w:b/>
                <w:bCs w:val="0"/>
                <w:sz w:val="24"/>
                <w:szCs w:val="24"/>
              </w:rPr>
            </w:pPr>
            <w:r>
              <w:rPr>
                <w:rFonts w:hint="eastAsia" w:ascii="Times New Roman" w:hAnsi="Times New Roman" w:eastAsia="仿宋" w:cs="Times New Roman"/>
                <w:b/>
                <w:bCs w:val="0"/>
                <w:sz w:val="24"/>
                <w:szCs w:val="24"/>
              </w:rPr>
              <w:t>结果</w:t>
            </w:r>
            <w:r>
              <w:rPr>
                <w:rFonts w:hint="eastAsia" w:ascii="Times New Roman" w:hAnsi="Times New Roman" w:eastAsia="仿宋" w:cs="Times New Roman"/>
                <w:b/>
                <w:bCs w:val="0"/>
                <w:sz w:val="24"/>
                <w:szCs w:val="24"/>
              </w:rPr>
              <w:br w:type="textWrapping"/>
            </w:r>
            <w:r>
              <w:rPr>
                <w:rFonts w:hint="eastAsia" w:ascii="Times New Roman" w:hAnsi="Times New Roman" w:eastAsia="仿宋" w:cs="Times New Roman"/>
                <w:b/>
                <w:bCs w:val="0"/>
                <w:sz w:val="24"/>
                <w:szCs w:val="24"/>
              </w:rPr>
              <w:t>维持</w:t>
            </w:r>
          </w:p>
        </w:tc>
        <w:tc>
          <w:tcPr>
            <w:tcW w:w="64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4EC473C">
            <w:pPr>
              <w:jc w:val="center"/>
              <w:rPr>
                <w:rFonts w:hint="default" w:ascii="Times New Roman" w:hAnsi="Times New Roman" w:eastAsia="仿宋" w:cs="Times New Roman"/>
                <w:b/>
                <w:bCs w:val="0"/>
                <w:sz w:val="24"/>
                <w:szCs w:val="24"/>
              </w:rPr>
            </w:pPr>
            <w:r>
              <w:rPr>
                <w:rFonts w:hint="eastAsia" w:ascii="Times New Roman" w:hAnsi="Times New Roman" w:eastAsia="仿宋" w:cs="Times New Roman"/>
                <w:b/>
                <w:bCs w:val="0"/>
                <w:sz w:val="24"/>
                <w:szCs w:val="24"/>
              </w:rPr>
              <w:t>结果</w:t>
            </w:r>
            <w:r>
              <w:rPr>
                <w:rFonts w:hint="eastAsia" w:ascii="Times New Roman" w:hAnsi="Times New Roman" w:eastAsia="仿宋" w:cs="Times New Roman"/>
                <w:b/>
                <w:bCs w:val="0"/>
                <w:sz w:val="24"/>
                <w:szCs w:val="24"/>
              </w:rPr>
              <w:br w:type="textWrapping"/>
            </w:r>
            <w:r>
              <w:rPr>
                <w:rFonts w:hint="eastAsia" w:ascii="Times New Roman" w:hAnsi="Times New Roman" w:eastAsia="仿宋" w:cs="Times New Roman"/>
                <w:b/>
                <w:bCs w:val="0"/>
                <w:sz w:val="24"/>
                <w:szCs w:val="24"/>
              </w:rPr>
              <w:t>纠正</w:t>
            </w:r>
          </w:p>
        </w:tc>
        <w:tc>
          <w:tcPr>
            <w:tcW w:w="64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8E1143A">
            <w:pPr>
              <w:jc w:val="center"/>
              <w:rPr>
                <w:rFonts w:hint="default" w:ascii="Times New Roman" w:hAnsi="Times New Roman" w:eastAsia="仿宋" w:cs="Times New Roman"/>
                <w:b/>
                <w:bCs w:val="0"/>
                <w:sz w:val="24"/>
                <w:szCs w:val="24"/>
              </w:rPr>
            </w:pPr>
            <w:r>
              <w:rPr>
                <w:rFonts w:hint="eastAsia" w:ascii="Times New Roman" w:hAnsi="Times New Roman" w:eastAsia="仿宋" w:cs="Times New Roman"/>
                <w:b/>
                <w:bCs w:val="0"/>
                <w:sz w:val="24"/>
                <w:szCs w:val="24"/>
              </w:rPr>
              <w:t>其他</w:t>
            </w:r>
            <w:r>
              <w:rPr>
                <w:rFonts w:hint="eastAsia" w:ascii="Times New Roman" w:hAnsi="Times New Roman" w:eastAsia="仿宋" w:cs="Times New Roman"/>
                <w:b/>
                <w:bCs w:val="0"/>
                <w:sz w:val="24"/>
                <w:szCs w:val="24"/>
              </w:rPr>
              <w:br w:type="textWrapping"/>
            </w:r>
            <w:r>
              <w:rPr>
                <w:rFonts w:hint="eastAsia" w:ascii="Times New Roman" w:hAnsi="Times New Roman" w:eastAsia="仿宋" w:cs="Times New Roman"/>
                <w:b/>
                <w:bCs w:val="0"/>
                <w:sz w:val="24"/>
                <w:szCs w:val="24"/>
              </w:rPr>
              <w:t>结果</w:t>
            </w:r>
          </w:p>
        </w:tc>
        <w:tc>
          <w:tcPr>
            <w:tcW w:w="64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5E52546">
            <w:pPr>
              <w:jc w:val="center"/>
              <w:rPr>
                <w:rFonts w:hint="default" w:ascii="Times New Roman" w:hAnsi="Times New Roman" w:eastAsia="仿宋" w:cs="Times New Roman"/>
                <w:b/>
                <w:bCs w:val="0"/>
                <w:sz w:val="24"/>
                <w:szCs w:val="24"/>
              </w:rPr>
            </w:pPr>
            <w:r>
              <w:rPr>
                <w:rFonts w:hint="eastAsia" w:ascii="Times New Roman" w:hAnsi="Times New Roman" w:eastAsia="仿宋" w:cs="Times New Roman"/>
                <w:b/>
                <w:bCs w:val="0"/>
                <w:sz w:val="24"/>
                <w:szCs w:val="24"/>
              </w:rPr>
              <w:t>尚未</w:t>
            </w:r>
            <w:r>
              <w:rPr>
                <w:rFonts w:hint="eastAsia" w:ascii="Times New Roman" w:hAnsi="Times New Roman" w:eastAsia="仿宋" w:cs="Times New Roman"/>
                <w:b/>
                <w:bCs w:val="0"/>
                <w:sz w:val="24"/>
                <w:szCs w:val="24"/>
              </w:rPr>
              <w:br w:type="textWrapping"/>
            </w:r>
            <w:r>
              <w:rPr>
                <w:rFonts w:hint="eastAsia" w:ascii="Times New Roman" w:hAnsi="Times New Roman" w:eastAsia="仿宋" w:cs="Times New Roman"/>
                <w:b/>
                <w:bCs w:val="0"/>
                <w:sz w:val="24"/>
                <w:szCs w:val="24"/>
              </w:rPr>
              <w:t>审结</w:t>
            </w:r>
          </w:p>
        </w:tc>
        <w:tc>
          <w:tcPr>
            <w:tcW w:w="64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573371C">
            <w:pPr>
              <w:jc w:val="center"/>
              <w:rPr>
                <w:rFonts w:hint="default" w:ascii="Times New Roman" w:hAnsi="Times New Roman" w:eastAsia="仿宋" w:cs="Times New Roman"/>
                <w:b/>
                <w:bCs w:val="0"/>
                <w:sz w:val="24"/>
                <w:szCs w:val="24"/>
              </w:rPr>
            </w:pPr>
            <w:r>
              <w:rPr>
                <w:rFonts w:hint="eastAsia" w:ascii="Times New Roman" w:hAnsi="Times New Roman" w:eastAsia="仿宋" w:cs="Times New Roman"/>
                <w:b/>
                <w:bCs w:val="0"/>
                <w:sz w:val="24"/>
                <w:szCs w:val="24"/>
              </w:rPr>
              <w:t>总计</w:t>
            </w:r>
          </w:p>
        </w:tc>
      </w:tr>
      <w:tr w14:paraId="1C6FA62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75" w:hRule="atLeast"/>
          <w:jc w:val="center"/>
        </w:trPr>
        <w:tc>
          <w:tcPr>
            <w:tcW w:w="64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BED708A">
            <w:pPr>
              <w:jc w:val="center"/>
              <w:rPr>
                <w:rFonts w:hint="eastAsia" w:ascii="Times New Roman" w:hAnsi="Times New Roman" w:eastAsia="仿宋" w:cs="Times New Roman"/>
                <w:b/>
                <w:bCs w:val="0"/>
                <w:sz w:val="24"/>
                <w:szCs w:val="24"/>
                <w:lang w:val="en-US" w:eastAsia="zh-CN"/>
              </w:rPr>
            </w:pPr>
            <w:r>
              <w:rPr>
                <w:rFonts w:hint="eastAsia" w:ascii="Times New Roman" w:hAnsi="Times New Roman" w:eastAsia="仿宋" w:cs="Times New Roman"/>
                <w:b/>
                <w:bCs w:val="0"/>
                <w:sz w:val="24"/>
                <w:szCs w:val="24"/>
                <w:lang w:val="en-US" w:eastAsia="zh-CN"/>
              </w:rPr>
              <w:t>1</w:t>
            </w: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BFA8E16">
            <w:pPr>
              <w:jc w:val="center"/>
              <w:rPr>
                <w:rFonts w:hint="default" w:ascii="Times New Roman" w:hAnsi="Times New Roman" w:eastAsia="仿宋" w:cs="Times New Roman"/>
                <w:b/>
                <w:bCs w:val="0"/>
                <w:sz w:val="24"/>
                <w:szCs w:val="24"/>
              </w:rPr>
            </w:pPr>
            <w:r>
              <w:rPr>
                <w:rFonts w:hint="default" w:ascii="Times New Roman" w:hAnsi="Times New Roman" w:eastAsia="仿宋" w:cs="Times New Roman"/>
                <w:b/>
                <w:bCs w:val="0"/>
                <w:sz w:val="24"/>
                <w:szCs w:val="24"/>
              </w:rPr>
              <w:t>0</w:t>
            </w: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38FE089">
            <w:pPr>
              <w:jc w:val="center"/>
              <w:rPr>
                <w:rFonts w:hint="default" w:ascii="Times New Roman" w:hAnsi="Times New Roman" w:eastAsia="仿宋" w:cs="Times New Roman"/>
                <w:b/>
                <w:bCs w:val="0"/>
                <w:sz w:val="24"/>
                <w:szCs w:val="24"/>
              </w:rPr>
            </w:pPr>
            <w:r>
              <w:rPr>
                <w:rFonts w:hint="default" w:ascii="Times New Roman" w:hAnsi="Times New Roman" w:eastAsia="仿宋" w:cs="Times New Roman"/>
                <w:b/>
                <w:bCs w:val="0"/>
                <w:sz w:val="24"/>
                <w:szCs w:val="24"/>
              </w:rPr>
              <w:t>0</w:t>
            </w: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4721C4D">
            <w:pPr>
              <w:jc w:val="center"/>
              <w:rPr>
                <w:rFonts w:hint="default" w:ascii="Times New Roman" w:hAnsi="Times New Roman" w:eastAsia="仿宋" w:cs="Times New Roman"/>
                <w:b/>
                <w:bCs w:val="0"/>
                <w:sz w:val="24"/>
                <w:szCs w:val="24"/>
              </w:rPr>
            </w:pPr>
            <w:r>
              <w:rPr>
                <w:rFonts w:hint="default" w:ascii="Times New Roman" w:hAnsi="Times New Roman" w:eastAsia="仿宋" w:cs="Times New Roman"/>
                <w:b/>
                <w:bCs w:val="0"/>
                <w:sz w:val="24"/>
                <w:szCs w:val="24"/>
              </w:rPr>
              <w:t>0</w:t>
            </w: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E829F99">
            <w:pPr>
              <w:jc w:val="center"/>
              <w:rPr>
                <w:rFonts w:hint="eastAsia" w:ascii="Times New Roman" w:hAnsi="Times New Roman" w:eastAsia="仿宋" w:cs="Times New Roman"/>
                <w:b/>
                <w:bCs w:val="0"/>
                <w:sz w:val="24"/>
                <w:szCs w:val="24"/>
                <w:lang w:val="en-US" w:eastAsia="zh-CN"/>
              </w:rPr>
            </w:pPr>
            <w:r>
              <w:rPr>
                <w:rFonts w:hint="eastAsia" w:ascii="Times New Roman" w:hAnsi="Times New Roman" w:eastAsia="仿宋" w:cs="Times New Roman"/>
                <w:b/>
                <w:bCs w:val="0"/>
                <w:sz w:val="24"/>
                <w:szCs w:val="24"/>
                <w:lang w:val="en-US" w:eastAsia="zh-CN"/>
              </w:rPr>
              <w:t>1</w:t>
            </w: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03DAE93">
            <w:pPr>
              <w:jc w:val="center"/>
              <w:rPr>
                <w:rFonts w:hint="default" w:ascii="Times New Roman" w:hAnsi="Times New Roman" w:eastAsia="仿宋" w:cs="Times New Roman"/>
                <w:b/>
                <w:bCs w:val="0"/>
                <w:sz w:val="24"/>
                <w:szCs w:val="24"/>
              </w:rPr>
            </w:pPr>
            <w:r>
              <w:rPr>
                <w:rFonts w:hint="default" w:ascii="Times New Roman" w:hAnsi="Times New Roman" w:eastAsia="仿宋" w:cs="Times New Roman"/>
                <w:b/>
                <w:bCs w:val="0"/>
                <w:sz w:val="24"/>
                <w:szCs w:val="24"/>
              </w:rPr>
              <w:t>0</w:t>
            </w: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55982B6">
            <w:pPr>
              <w:jc w:val="center"/>
              <w:rPr>
                <w:rFonts w:hint="default" w:ascii="Times New Roman" w:hAnsi="Times New Roman" w:eastAsia="仿宋" w:cs="Times New Roman"/>
                <w:b/>
                <w:bCs w:val="0"/>
                <w:sz w:val="24"/>
                <w:szCs w:val="24"/>
              </w:rPr>
            </w:pPr>
            <w:r>
              <w:rPr>
                <w:rFonts w:hint="default" w:ascii="Times New Roman" w:hAnsi="Times New Roman" w:eastAsia="仿宋" w:cs="Times New Roman"/>
                <w:b/>
                <w:bCs w:val="0"/>
                <w:sz w:val="24"/>
                <w:szCs w:val="24"/>
              </w:rPr>
              <w:t>0</w:t>
            </w: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9A6938E">
            <w:pPr>
              <w:jc w:val="center"/>
              <w:rPr>
                <w:rFonts w:hint="default" w:ascii="Times New Roman" w:hAnsi="Times New Roman" w:eastAsia="仿宋" w:cs="Times New Roman"/>
                <w:b/>
                <w:bCs w:val="0"/>
                <w:sz w:val="24"/>
                <w:szCs w:val="24"/>
              </w:rPr>
            </w:pPr>
            <w:r>
              <w:rPr>
                <w:rFonts w:hint="default" w:ascii="Times New Roman" w:hAnsi="Times New Roman" w:eastAsia="仿宋" w:cs="Times New Roman"/>
                <w:b/>
                <w:bCs w:val="0"/>
                <w:sz w:val="24"/>
                <w:szCs w:val="24"/>
              </w:rPr>
              <w:t>0</w:t>
            </w: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2563AD7">
            <w:pPr>
              <w:jc w:val="center"/>
              <w:rPr>
                <w:rFonts w:hint="default" w:ascii="Times New Roman" w:hAnsi="Times New Roman" w:eastAsia="仿宋" w:cs="Times New Roman"/>
                <w:b/>
                <w:bCs w:val="0"/>
                <w:sz w:val="24"/>
                <w:szCs w:val="24"/>
              </w:rPr>
            </w:pPr>
            <w:r>
              <w:rPr>
                <w:rFonts w:hint="default" w:ascii="Times New Roman" w:hAnsi="Times New Roman" w:eastAsia="仿宋" w:cs="Times New Roman"/>
                <w:b/>
                <w:bCs w:val="0"/>
                <w:sz w:val="24"/>
                <w:szCs w:val="24"/>
              </w:rPr>
              <w:t>0</w:t>
            </w: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61FE141">
            <w:pPr>
              <w:jc w:val="center"/>
              <w:rPr>
                <w:rFonts w:hint="default" w:ascii="Times New Roman" w:hAnsi="Times New Roman" w:eastAsia="仿宋" w:cs="Times New Roman"/>
                <w:b/>
                <w:bCs w:val="0"/>
                <w:sz w:val="24"/>
                <w:szCs w:val="24"/>
              </w:rPr>
            </w:pPr>
            <w:r>
              <w:rPr>
                <w:rFonts w:hint="default" w:ascii="Times New Roman" w:hAnsi="Times New Roman" w:eastAsia="仿宋" w:cs="Times New Roman"/>
                <w:b/>
                <w:bCs w:val="0"/>
                <w:sz w:val="24"/>
                <w:szCs w:val="24"/>
              </w:rPr>
              <w:t>0</w:t>
            </w: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7AE256E">
            <w:pPr>
              <w:jc w:val="center"/>
              <w:rPr>
                <w:rFonts w:hint="default" w:ascii="Times New Roman" w:hAnsi="Times New Roman" w:eastAsia="仿宋" w:cs="Times New Roman"/>
                <w:b/>
                <w:bCs w:val="0"/>
                <w:sz w:val="24"/>
                <w:szCs w:val="24"/>
                <w:lang w:val="en-US" w:eastAsia="zh-CN"/>
              </w:rPr>
            </w:pPr>
            <w:r>
              <w:rPr>
                <w:rFonts w:hint="eastAsia" w:ascii="Times New Roman" w:hAnsi="Times New Roman" w:eastAsia="仿宋" w:cs="Times New Roman"/>
                <w:b/>
                <w:bCs w:val="0"/>
                <w:sz w:val="24"/>
                <w:szCs w:val="24"/>
                <w:lang w:val="en-US" w:eastAsia="zh-CN"/>
              </w:rPr>
              <w:t>0</w:t>
            </w: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A791E79">
            <w:pPr>
              <w:jc w:val="center"/>
              <w:rPr>
                <w:rFonts w:hint="default" w:ascii="Times New Roman" w:hAnsi="Times New Roman" w:eastAsia="仿宋" w:cs="Times New Roman"/>
                <w:b/>
                <w:bCs w:val="0"/>
                <w:sz w:val="24"/>
                <w:szCs w:val="24"/>
              </w:rPr>
            </w:pPr>
            <w:r>
              <w:rPr>
                <w:rFonts w:hint="default" w:ascii="Times New Roman" w:hAnsi="Times New Roman" w:eastAsia="仿宋" w:cs="Times New Roman"/>
                <w:b/>
                <w:bCs w:val="0"/>
                <w:sz w:val="24"/>
                <w:szCs w:val="24"/>
              </w:rPr>
              <w:t>0</w:t>
            </w: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DCC485A">
            <w:pPr>
              <w:jc w:val="center"/>
              <w:rPr>
                <w:rFonts w:hint="default" w:ascii="Times New Roman" w:hAnsi="Times New Roman" w:eastAsia="仿宋" w:cs="Times New Roman"/>
                <w:b/>
                <w:bCs w:val="0"/>
                <w:sz w:val="24"/>
                <w:szCs w:val="24"/>
              </w:rPr>
            </w:pPr>
            <w:r>
              <w:rPr>
                <w:rFonts w:hint="default" w:ascii="Times New Roman" w:hAnsi="Times New Roman" w:eastAsia="仿宋" w:cs="Times New Roman"/>
                <w:b/>
                <w:bCs w:val="0"/>
                <w:sz w:val="24"/>
                <w:szCs w:val="24"/>
              </w:rPr>
              <w:t>0</w:t>
            </w: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0EB1C41">
            <w:pPr>
              <w:jc w:val="center"/>
              <w:rPr>
                <w:rFonts w:hint="default" w:ascii="Times New Roman" w:hAnsi="Times New Roman" w:eastAsia="仿宋" w:cs="Times New Roman"/>
                <w:b/>
                <w:bCs w:val="0"/>
                <w:sz w:val="24"/>
                <w:szCs w:val="24"/>
              </w:rPr>
            </w:pPr>
            <w:r>
              <w:rPr>
                <w:rFonts w:hint="default" w:ascii="Times New Roman" w:hAnsi="Times New Roman" w:eastAsia="仿宋" w:cs="Times New Roman"/>
                <w:b/>
                <w:bCs w:val="0"/>
                <w:sz w:val="24"/>
                <w:szCs w:val="24"/>
              </w:rPr>
              <w:t>0</w:t>
            </w: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6C123AE">
            <w:pPr>
              <w:jc w:val="center"/>
              <w:rPr>
                <w:rFonts w:hint="default" w:ascii="Times New Roman" w:hAnsi="Times New Roman" w:eastAsia="仿宋" w:cs="Times New Roman"/>
                <w:b/>
                <w:bCs w:val="0"/>
                <w:sz w:val="24"/>
                <w:szCs w:val="24"/>
                <w:lang w:val="en-US" w:eastAsia="zh-CN"/>
              </w:rPr>
            </w:pPr>
            <w:r>
              <w:rPr>
                <w:rFonts w:hint="eastAsia" w:ascii="Times New Roman" w:hAnsi="Times New Roman" w:eastAsia="仿宋" w:cs="Times New Roman"/>
                <w:b/>
                <w:bCs w:val="0"/>
                <w:sz w:val="24"/>
                <w:szCs w:val="24"/>
                <w:lang w:val="en-US" w:eastAsia="zh-CN"/>
              </w:rPr>
              <w:t>0</w:t>
            </w:r>
          </w:p>
        </w:tc>
      </w:tr>
    </w:tbl>
    <w:p w14:paraId="51DC96D6">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3" w:firstLineChars="200"/>
        <w:textAlignment w:val="auto"/>
        <w:rPr>
          <w:rFonts w:hint="eastAsia" w:ascii="黑体" w:hAnsi="黑体" w:eastAsia="黑体" w:cs="黑体"/>
          <w:b/>
          <w:bCs w:val="0"/>
          <w:i w:val="0"/>
          <w:iCs w:val="0"/>
          <w:caps w:val="0"/>
          <w:color w:val="000000"/>
          <w:spacing w:val="0"/>
          <w:sz w:val="32"/>
          <w:szCs w:val="32"/>
        </w:rPr>
      </w:pPr>
      <w:r>
        <w:rPr>
          <w:rStyle w:val="6"/>
          <w:rFonts w:hint="eastAsia" w:ascii="黑体" w:hAnsi="黑体" w:eastAsia="黑体" w:cs="黑体"/>
          <w:b/>
          <w:bCs w:val="0"/>
          <w:i w:val="0"/>
          <w:iCs w:val="0"/>
          <w:caps w:val="0"/>
          <w:color w:val="000000"/>
          <w:spacing w:val="0"/>
          <w:sz w:val="32"/>
          <w:szCs w:val="32"/>
          <w:shd w:val="clear" w:fill="FFFFFF"/>
        </w:rPr>
        <w:t>五、存在的主要问题及改进情况</w:t>
      </w:r>
    </w:p>
    <w:p w14:paraId="279D54D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3" w:firstLineChars="200"/>
        <w:jc w:val="both"/>
        <w:textAlignment w:val="auto"/>
        <w:rPr>
          <w:rFonts w:hint="eastAsia" w:ascii="楷体" w:hAnsi="楷体" w:eastAsia="楷体" w:cs="楷体"/>
          <w:b/>
          <w:bCs w:val="0"/>
          <w:i w:val="0"/>
          <w:iCs w:val="0"/>
          <w:caps w:val="0"/>
          <w:color w:val="000000"/>
          <w:spacing w:val="0"/>
          <w:sz w:val="32"/>
          <w:szCs w:val="32"/>
        </w:rPr>
      </w:pPr>
      <w:r>
        <w:rPr>
          <w:rStyle w:val="6"/>
          <w:rFonts w:hint="eastAsia" w:ascii="楷体" w:hAnsi="楷体" w:eastAsia="楷体" w:cs="楷体"/>
          <w:b/>
          <w:bCs w:val="0"/>
          <w:i w:val="0"/>
          <w:iCs w:val="0"/>
          <w:caps w:val="0"/>
          <w:color w:val="000000"/>
          <w:spacing w:val="0"/>
          <w:sz w:val="32"/>
          <w:szCs w:val="32"/>
          <w:shd w:val="clear" w:fill="FFFFFF"/>
        </w:rPr>
        <w:t>（一）存在问题</w:t>
      </w:r>
    </w:p>
    <w:p w14:paraId="0D00890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3" w:firstLineChars="200"/>
        <w:textAlignment w:val="auto"/>
        <w:rPr>
          <w:rStyle w:val="6"/>
          <w:rFonts w:hint="default" w:ascii="Times New Roman" w:hAnsi="Times New Roman" w:eastAsia="仿宋" w:cs="Times New Roman"/>
          <w:b/>
          <w:bCs w:val="0"/>
          <w:i w:val="0"/>
          <w:iCs w:val="0"/>
          <w:caps w:val="0"/>
          <w:color w:val="000000"/>
          <w:spacing w:val="0"/>
          <w:sz w:val="32"/>
          <w:szCs w:val="32"/>
        </w:rPr>
      </w:pPr>
      <w:r>
        <w:rPr>
          <w:rStyle w:val="6"/>
          <w:rFonts w:hint="eastAsia" w:ascii="Times New Roman" w:hAnsi="Times New Roman" w:eastAsia="仿宋" w:cs="Times New Roman"/>
          <w:b/>
          <w:bCs w:val="0"/>
          <w:i w:val="0"/>
          <w:iCs w:val="0"/>
          <w:caps w:val="0"/>
          <w:color w:val="000000"/>
          <w:spacing w:val="0"/>
          <w:sz w:val="32"/>
          <w:szCs w:val="32"/>
          <w:lang w:val="en-US" w:eastAsia="zh-CN"/>
        </w:rPr>
        <w:t>2025</w:t>
      </w:r>
      <w:r>
        <w:rPr>
          <w:rStyle w:val="6"/>
          <w:rFonts w:hint="default" w:ascii="Times New Roman" w:hAnsi="Times New Roman" w:eastAsia="仿宋" w:cs="Times New Roman"/>
          <w:b/>
          <w:bCs w:val="0"/>
          <w:i w:val="0"/>
          <w:iCs w:val="0"/>
          <w:caps w:val="0"/>
          <w:color w:val="000000"/>
          <w:spacing w:val="0"/>
          <w:sz w:val="32"/>
          <w:szCs w:val="32"/>
        </w:rPr>
        <w:t>年度，我镇政务信息公开工作稳步推进，成效初显，然而，对标更高标准、更严要求，当前工作仍暴露出一些亟待攻克的短板与不足</w:t>
      </w:r>
      <w:r>
        <w:rPr>
          <w:rStyle w:val="6"/>
          <w:rFonts w:hint="eastAsia" w:ascii="Times New Roman" w:hAnsi="Times New Roman" w:eastAsia="仿宋" w:cs="Times New Roman"/>
          <w:b/>
          <w:bCs w:val="0"/>
          <w:i w:val="0"/>
          <w:iCs w:val="0"/>
          <w:caps w:val="0"/>
          <w:color w:val="000000"/>
          <w:spacing w:val="0"/>
          <w:sz w:val="32"/>
          <w:szCs w:val="32"/>
          <w:lang w:eastAsia="zh-CN"/>
        </w:rPr>
        <w:t>：</w:t>
      </w:r>
      <w:r>
        <w:rPr>
          <w:rStyle w:val="6"/>
          <w:rFonts w:hint="default" w:ascii="Times New Roman" w:hAnsi="Times New Roman" w:eastAsia="仿宋" w:cs="Times New Roman"/>
          <w:b/>
          <w:bCs w:val="0"/>
          <w:i w:val="0"/>
          <w:iCs w:val="0"/>
          <w:caps w:val="0"/>
          <w:color w:val="000000"/>
          <w:spacing w:val="0"/>
          <w:sz w:val="32"/>
          <w:szCs w:val="32"/>
        </w:rPr>
        <w:t>一是工作人员政务主动公开意识有待加强</w:t>
      </w:r>
      <w:r>
        <w:rPr>
          <w:rStyle w:val="6"/>
          <w:rFonts w:hint="eastAsia" w:ascii="Times New Roman" w:hAnsi="Times New Roman" w:eastAsia="仿宋" w:cs="Times New Roman"/>
          <w:b/>
          <w:bCs w:val="0"/>
          <w:i w:val="0"/>
          <w:iCs w:val="0"/>
          <w:caps w:val="0"/>
          <w:color w:val="000000"/>
          <w:spacing w:val="0"/>
          <w:sz w:val="32"/>
          <w:szCs w:val="32"/>
          <w:lang w:eastAsia="zh-CN"/>
        </w:rPr>
        <w:t>，</w:t>
      </w:r>
      <w:r>
        <w:rPr>
          <w:rStyle w:val="6"/>
          <w:rFonts w:hint="default" w:ascii="Times New Roman" w:hAnsi="Times New Roman" w:eastAsia="仿宋" w:cs="Times New Roman"/>
          <w:b/>
          <w:bCs w:val="0"/>
          <w:i w:val="0"/>
          <w:iCs w:val="0"/>
          <w:caps w:val="0"/>
          <w:color w:val="000000"/>
          <w:spacing w:val="0"/>
          <w:sz w:val="32"/>
          <w:szCs w:val="32"/>
        </w:rPr>
        <w:t>错敏字问题时有发生，工作细致化不到位</w:t>
      </w:r>
      <w:r>
        <w:rPr>
          <w:rStyle w:val="6"/>
          <w:rFonts w:hint="eastAsia" w:ascii="Times New Roman" w:hAnsi="Times New Roman" w:eastAsia="仿宋" w:cs="Times New Roman"/>
          <w:b/>
          <w:bCs w:val="0"/>
          <w:i w:val="0"/>
          <w:iCs w:val="0"/>
          <w:caps w:val="0"/>
          <w:color w:val="000000"/>
          <w:spacing w:val="0"/>
          <w:sz w:val="32"/>
          <w:szCs w:val="32"/>
          <w:lang w:eastAsia="zh-CN"/>
        </w:rPr>
        <w:t>，</w:t>
      </w:r>
      <w:r>
        <w:rPr>
          <w:rStyle w:val="6"/>
          <w:rFonts w:hint="default" w:ascii="Times New Roman" w:hAnsi="Times New Roman" w:eastAsia="仿宋" w:cs="Times New Roman"/>
          <w:b/>
          <w:bCs w:val="0"/>
          <w:i w:val="0"/>
          <w:iCs w:val="0"/>
          <w:caps w:val="0"/>
          <w:color w:val="000000"/>
          <w:spacing w:val="0"/>
          <w:sz w:val="32"/>
          <w:szCs w:val="32"/>
        </w:rPr>
        <w:t>监督力度有待加强；二是信息公开内容广度和深度还不够</w:t>
      </w:r>
      <w:r>
        <w:rPr>
          <w:rStyle w:val="6"/>
          <w:rFonts w:hint="eastAsia" w:ascii="Times New Roman" w:hAnsi="Times New Roman" w:eastAsia="仿宋" w:cs="Times New Roman"/>
          <w:b/>
          <w:bCs w:val="0"/>
          <w:i w:val="0"/>
          <w:iCs w:val="0"/>
          <w:caps w:val="0"/>
          <w:color w:val="000000"/>
          <w:spacing w:val="0"/>
          <w:sz w:val="32"/>
          <w:szCs w:val="32"/>
          <w:lang w:eastAsia="zh-CN"/>
        </w:rPr>
        <w:t>；</w:t>
      </w:r>
      <w:r>
        <w:rPr>
          <w:rStyle w:val="6"/>
          <w:rFonts w:hint="default" w:ascii="Times New Roman" w:hAnsi="Times New Roman" w:eastAsia="仿宋" w:cs="Times New Roman"/>
          <w:b/>
          <w:bCs w:val="0"/>
          <w:i w:val="0"/>
          <w:iCs w:val="0"/>
          <w:caps w:val="0"/>
          <w:color w:val="000000"/>
          <w:spacing w:val="0"/>
          <w:sz w:val="32"/>
          <w:szCs w:val="32"/>
        </w:rPr>
        <w:t>三是政务信息公开的群众参与度不够高，需要进一步宣传引导。</w:t>
      </w:r>
    </w:p>
    <w:p w14:paraId="35566FA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3" w:firstLineChars="200"/>
        <w:jc w:val="both"/>
        <w:textAlignment w:val="auto"/>
        <w:rPr>
          <w:rStyle w:val="6"/>
          <w:rFonts w:hint="default" w:ascii="楷体" w:hAnsi="楷体" w:eastAsia="楷体" w:cs="楷体"/>
          <w:b/>
          <w:bCs w:val="0"/>
          <w:i w:val="0"/>
          <w:iCs w:val="0"/>
          <w:caps w:val="0"/>
          <w:color w:val="000000"/>
          <w:spacing w:val="0"/>
          <w:sz w:val="32"/>
          <w:szCs w:val="32"/>
          <w:shd w:val="clear" w:fill="FFFFFF"/>
        </w:rPr>
      </w:pPr>
      <w:r>
        <w:rPr>
          <w:rStyle w:val="6"/>
          <w:rFonts w:hint="default" w:ascii="楷体" w:hAnsi="楷体" w:eastAsia="楷体" w:cs="楷体"/>
          <w:b/>
          <w:bCs w:val="0"/>
          <w:i w:val="0"/>
          <w:iCs w:val="0"/>
          <w:caps w:val="0"/>
          <w:color w:val="000000"/>
          <w:spacing w:val="0"/>
          <w:sz w:val="32"/>
          <w:szCs w:val="32"/>
          <w:shd w:val="clear" w:fill="FFFFFF"/>
        </w:rPr>
        <w:t>（二）改进措施</w:t>
      </w:r>
    </w:p>
    <w:p w14:paraId="7E5CCC2C">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rightChars="0" w:firstLine="643" w:firstLineChars="200"/>
        <w:textAlignment w:val="auto"/>
        <w:rPr>
          <w:rStyle w:val="6"/>
          <w:rFonts w:hint="default" w:ascii="Times New Roman" w:hAnsi="Times New Roman" w:eastAsia="仿宋" w:cs="Times New Roman"/>
          <w:b/>
          <w:bCs w:val="0"/>
          <w:i w:val="0"/>
          <w:iCs w:val="0"/>
          <w:caps w:val="0"/>
          <w:color w:val="000000"/>
          <w:spacing w:val="0"/>
          <w:sz w:val="32"/>
          <w:szCs w:val="32"/>
        </w:rPr>
      </w:pPr>
      <w:r>
        <w:rPr>
          <w:rStyle w:val="6"/>
          <w:rFonts w:hint="default" w:ascii="Times New Roman" w:hAnsi="Times New Roman" w:eastAsia="仿宋" w:cs="Times New Roman"/>
          <w:b/>
          <w:bCs w:val="0"/>
          <w:i w:val="0"/>
          <w:iCs w:val="0"/>
          <w:caps w:val="0"/>
          <w:color w:val="000000"/>
          <w:spacing w:val="0"/>
          <w:sz w:val="32"/>
          <w:szCs w:val="32"/>
        </w:rPr>
        <w:t>一是加强监督督办。加强对政务公开工作人员的培训，着力提高机关干部的信息公开意识，坚持“以公开为常态，不公开为例外”的原则，细化公开内容和范围，对于公开的信息，严格保密审核，不断提高信息公开的广度和深度。</w:t>
      </w:r>
    </w:p>
    <w:p w14:paraId="5EE00CED">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rightChars="0" w:firstLine="643" w:firstLineChars="200"/>
        <w:textAlignment w:val="auto"/>
        <w:rPr>
          <w:rStyle w:val="6"/>
          <w:rFonts w:hint="default" w:ascii="Times New Roman" w:hAnsi="Times New Roman" w:eastAsia="仿宋" w:cs="Times New Roman"/>
          <w:b/>
          <w:bCs w:val="0"/>
          <w:i w:val="0"/>
          <w:iCs w:val="0"/>
          <w:caps w:val="0"/>
          <w:color w:val="000000"/>
          <w:spacing w:val="0"/>
          <w:sz w:val="32"/>
          <w:szCs w:val="32"/>
        </w:rPr>
      </w:pPr>
      <w:r>
        <w:rPr>
          <w:rStyle w:val="6"/>
          <w:rFonts w:hint="default" w:ascii="Times New Roman" w:hAnsi="Times New Roman" w:eastAsia="仿宋" w:cs="Times New Roman"/>
          <w:b/>
          <w:bCs w:val="0"/>
          <w:i w:val="0"/>
          <w:iCs w:val="0"/>
          <w:caps w:val="0"/>
          <w:color w:val="000000"/>
          <w:spacing w:val="0"/>
          <w:sz w:val="32"/>
          <w:szCs w:val="32"/>
        </w:rPr>
        <w:t>二是提高思想认识，增强责任感</w:t>
      </w:r>
      <w:r>
        <w:rPr>
          <w:rStyle w:val="6"/>
          <w:rFonts w:hint="eastAsia" w:ascii="Times New Roman" w:hAnsi="Times New Roman" w:eastAsia="仿宋" w:cs="Times New Roman"/>
          <w:b/>
          <w:bCs w:val="0"/>
          <w:i w:val="0"/>
          <w:iCs w:val="0"/>
          <w:caps w:val="0"/>
          <w:color w:val="000000"/>
          <w:spacing w:val="0"/>
          <w:sz w:val="32"/>
          <w:szCs w:val="32"/>
          <w:lang w:eastAsia="zh-CN"/>
        </w:rPr>
        <w:t>。</w:t>
      </w:r>
      <w:r>
        <w:rPr>
          <w:rStyle w:val="6"/>
          <w:rFonts w:hint="default" w:ascii="Times New Roman" w:hAnsi="Times New Roman" w:eastAsia="仿宋" w:cs="Times New Roman"/>
          <w:b/>
          <w:bCs w:val="0"/>
          <w:i w:val="0"/>
          <w:iCs w:val="0"/>
          <w:caps w:val="0"/>
          <w:color w:val="000000"/>
          <w:spacing w:val="0"/>
          <w:sz w:val="32"/>
          <w:szCs w:val="32"/>
        </w:rPr>
        <w:t>加强政府信息公开队伍建设，不断完善信息公开制度，提高群众对政府门户网、政务服务平台的认识，提高参与度。</w:t>
      </w:r>
    </w:p>
    <w:p w14:paraId="2566FD22">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rightChars="0" w:firstLine="643" w:firstLineChars="200"/>
        <w:textAlignment w:val="auto"/>
        <w:rPr>
          <w:rStyle w:val="6"/>
          <w:rFonts w:hint="default" w:ascii="Times New Roman" w:hAnsi="Times New Roman" w:eastAsia="仿宋" w:cs="Times New Roman"/>
          <w:b/>
          <w:bCs w:val="0"/>
          <w:i w:val="0"/>
          <w:iCs w:val="0"/>
          <w:caps w:val="0"/>
          <w:color w:val="000000"/>
          <w:spacing w:val="0"/>
          <w:sz w:val="32"/>
          <w:szCs w:val="32"/>
        </w:rPr>
      </w:pPr>
      <w:r>
        <w:rPr>
          <w:rStyle w:val="6"/>
          <w:rFonts w:hint="default" w:ascii="Times New Roman" w:hAnsi="Times New Roman" w:eastAsia="仿宋" w:cs="Times New Roman"/>
          <w:b/>
          <w:bCs w:val="0"/>
          <w:i w:val="0"/>
          <w:iCs w:val="0"/>
          <w:caps w:val="0"/>
          <w:color w:val="000000"/>
          <w:spacing w:val="0"/>
          <w:sz w:val="32"/>
          <w:szCs w:val="32"/>
        </w:rPr>
        <w:t>三是自觉接受监督。主动接受社会监督，严格落实上级要求，围绕群众关注的大事、实事，关系群众切身利益的事，进一步扩大公开范围，落实好政务公开工作，实现行政机关工作的透明、公开、廉洁、高效。</w:t>
      </w:r>
    </w:p>
    <w:p w14:paraId="1620A3D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3" w:firstLineChars="200"/>
        <w:jc w:val="both"/>
        <w:textAlignment w:val="auto"/>
        <w:rPr>
          <w:rFonts w:hint="eastAsia" w:ascii="黑体" w:hAnsi="黑体" w:eastAsia="黑体" w:cs="黑体"/>
          <w:b/>
          <w:bCs w:val="0"/>
          <w:i w:val="0"/>
          <w:iCs w:val="0"/>
          <w:caps w:val="0"/>
          <w:color w:val="000000"/>
          <w:spacing w:val="0"/>
          <w:sz w:val="32"/>
          <w:szCs w:val="32"/>
        </w:rPr>
      </w:pPr>
      <w:r>
        <w:rPr>
          <w:rStyle w:val="6"/>
          <w:rFonts w:hint="eastAsia" w:ascii="黑体" w:hAnsi="黑体" w:eastAsia="黑体" w:cs="黑体"/>
          <w:b/>
          <w:bCs w:val="0"/>
          <w:i w:val="0"/>
          <w:iCs w:val="0"/>
          <w:caps w:val="0"/>
          <w:color w:val="000000"/>
          <w:spacing w:val="0"/>
          <w:sz w:val="32"/>
          <w:szCs w:val="32"/>
          <w:shd w:val="clear" w:fill="FFFFFF"/>
        </w:rPr>
        <w:t>六、其他需要报告的事项</w:t>
      </w:r>
    </w:p>
    <w:p w14:paraId="5B23981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3" w:firstLineChars="200"/>
        <w:jc w:val="both"/>
        <w:textAlignment w:val="auto"/>
        <w:rPr>
          <w:rStyle w:val="6"/>
          <w:rFonts w:hint="eastAsia" w:ascii="楷体" w:hAnsi="楷体" w:eastAsia="楷体" w:cs="楷体"/>
          <w:b/>
          <w:bCs w:val="0"/>
          <w:i w:val="0"/>
          <w:iCs w:val="0"/>
          <w:caps w:val="0"/>
          <w:color w:val="000000"/>
          <w:spacing w:val="0"/>
          <w:sz w:val="32"/>
          <w:szCs w:val="32"/>
          <w:shd w:val="clear" w:fill="FFFFFF"/>
          <w:lang w:eastAsia="zh-CN"/>
        </w:rPr>
      </w:pPr>
      <w:r>
        <w:rPr>
          <w:rStyle w:val="6"/>
          <w:rFonts w:hint="default" w:ascii="楷体" w:hAnsi="楷体" w:eastAsia="楷体" w:cs="楷体"/>
          <w:b/>
          <w:bCs w:val="0"/>
          <w:i w:val="0"/>
          <w:iCs w:val="0"/>
          <w:caps w:val="0"/>
          <w:color w:val="000000"/>
          <w:spacing w:val="0"/>
          <w:sz w:val="32"/>
          <w:szCs w:val="32"/>
          <w:shd w:val="clear" w:fill="FFFFFF"/>
        </w:rPr>
        <w:t>（一）依据《政府信息公开信息处理费管理办法》收取信息处理费的情况</w:t>
      </w:r>
      <w:r>
        <w:rPr>
          <w:rStyle w:val="6"/>
          <w:rFonts w:hint="eastAsia" w:ascii="楷体" w:hAnsi="楷体" w:eastAsia="楷体" w:cs="楷体"/>
          <w:b/>
          <w:bCs w:val="0"/>
          <w:i w:val="0"/>
          <w:iCs w:val="0"/>
          <w:caps w:val="0"/>
          <w:color w:val="000000"/>
          <w:spacing w:val="0"/>
          <w:sz w:val="32"/>
          <w:szCs w:val="32"/>
          <w:shd w:val="clear" w:fill="FFFFFF"/>
          <w:lang w:eastAsia="zh-CN"/>
        </w:rPr>
        <w:t>：</w:t>
      </w:r>
    </w:p>
    <w:p w14:paraId="386F5AB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3" w:firstLineChars="200"/>
        <w:jc w:val="both"/>
        <w:textAlignment w:val="auto"/>
        <w:rPr>
          <w:rStyle w:val="6"/>
          <w:rFonts w:hint="default" w:ascii="Times New Roman" w:hAnsi="Times New Roman" w:eastAsia="仿宋" w:cs="Times New Roman"/>
          <w:b/>
          <w:bCs w:val="0"/>
          <w:i w:val="0"/>
          <w:iCs w:val="0"/>
          <w:caps w:val="0"/>
          <w:color w:val="000000"/>
          <w:spacing w:val="0"/>
          <w:sz w:val="32"/>
          <w:szCs w:val="32"/>
        </w:rPr>
      </w:pPr>
      <w:r>
        <w:rPr>
          <w:rStyle w:val="6"/>
          <w:rFonts w:hint="default" w:ascii="Times New Roman" w:hAnsi="Times New Roman" w:eastAsia="仿宋" w:cs="Times New Roman"/>
          <w:b/>
          <w:bCs w:val="0"/>
          <w:i w:val="0"/>
          <w:iCs w:val="0"/>
          <w:caps w:val="0"/>
          <w:color w:val="000000"/>
          <w:spacing w:val="0"/>
          <w:sz w:val="32"/>
          <w:szCs w:val="32"/>
        </w:rPr>
        <w:t>2025年，泗水县</w:t>
      </w:r>
      <w:r>
        <w:rPr>
          <w:rStyle w:val="6"/>
          <w:rFonts w:hint="eastAsia" w:ascii="Times New Roman" w:hAnsi="Times New Roman" w:eastAsia="仿宋" w:cs="Times New Roman"/>
          <w:b/>
          <w:bCs w:val="0"/>
          <w:i w:val="0"/>
          <w:iCs w:val="0"/>
          <w:caps w:val="0"/>
          <w:color w:val="000000"/>
          <w:spacing w:val="0"/>
          <w:sz w:val="32"/>
          <w:szCs w:val="32"/>
          <w:lang w:val="en-US" w:eastAsia="zh-CN"/>
        </w:rPr>
        <w:t>金庄</w:t>
      </w:r>
      <w:r>
        <w:rPr>
          <w:rStyle w:val="6"/>
          <w:rFonts w:hint="default" w:ascii="Times New Roman" w:hAnsi="Times New Roman" w:eastAsia="仿宋" w:cs="Times New Roman"/>
          <w:b/>
          <w:bCs w:val="0"/>
          <w:i w:val="0"/>
          <w:iCs w:val="0"/>
          <w:caps w:val="0"/>
          <w:color w:val="000000"/>
          <w:spacing w:val="0"/>
          <w:sz w:val="32"/>
          <w:szCs w:val="32"/>
        </w:rPr>
        <w:t>镇人民政府严格落实《国务院办公厅关于印发〈政府信息公开信息处理费管理办法〉的通知》（国办函〔2020〕109号）和《山东省人民政府办公厅关于做好政府信息公开信息处理费管理工作有关事项的通知》（鲁政办字〔2020〕179号）规定，政府信息公开申请未向申请人收取任何费用。</w:t>
      </w:r>
    </w:p>
    <w:p w14:paraId="1B036DD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3" w:firstLineChars="200"/>
        <w:jc w:val="both"/>
        <w:textAlignment w:val="auto"/>
        <w:rPr>
          <w:rStyle w:val="6"/>
          <w:rFonts w:hint="eastAsia" w:ascii="楷体" w:hAnsi="楷体" w:eastAsia="楷体" w:cs="楷体"/>
          <w:b/>
          <w:bCs w:val="0"/>
          <w:i w:val="0"/>
          <w:iCs w:val="0"/>
          <w:caps w:val="0"/>
          <w:color w:val="000000"/>
          <w:spacing w:val="0"/>
          <w:sz w:val="32"/>
          <w:szCs w:val="32"/>
          <w:shd w:val="clear" w:fill="FFFFFF"/>
          <w:lang w:eastAsia="zh-CN"/>
        </w:rPr>
      </w:pPr>
      <w:r>
        <w:rPr>
          <w:rStyle w:val="6"/>
          <w:rFonts w:hint="default" w:ascii="楷体" w:hAnsi="楷体" w:eastAsia="楷体" w:cs="楷体"/>
          <w:b/>
          <w:bCs w:val="0"/>
          <w:i w:val="0"/>
          <w:iCs w:val="0"/>
          <w:caps w:val="0"/>
          <w:color w:val="000000"/>
          <w:spacing w:val="0"/>
          <w:sz w:val="32"/>
          <w:szCs w:val="32"/>
          <w:shd w:val="clear" w:fill="FFFFFF"/>
        </w:rPr>
        <w:t>（二）</w:t>
      </w:r>
      <w:r>
        <w:rPr>
          <w:rStyle w:val="6"/>
          <w:rFonts w:hint="default" w:ascii="楷体" w:hAnsi="楷体" w:eastAsia="楷体" w:cs="楷体"/>
          <w:b/>
          <w:bCs w:val="0"/>
          <w:i w:val="0"/>
          <w:iCs w:val="0"/>
          <w:caps w:val="0"/>
          <w:color w:val="000000"/>
          <w:spacing w:val="0"/>
          <w:sz w:val="32"/>
          <w:szCs w:val="32"/>
          <w:shd w:val="clear" w:fill="FFFFFF"/>
          <w:lang w:val="en-US" w:eastAsia="zh-CN"/>
        </w:rPr>
        <w:t>本行政机关</w:t>
      </w:r>
      <w:bookmarkStart w:id="0" w:name="_GoBack"/>
      <w:bookmarkEnd w:id="0"/>
      <w:r>
        <w:rPr>
          <w:rStyle w:val="6"/>
          <w:rFonts w:hint="default" w:ascii="楷体" w:hAnsi="楷体" w:eastAsia="楷体" w:cs="楷体"/>
          <w:b/>
          <w:bCs w:val="0"/>
          <w:i w:val="0"/>
          <w:iCs w:val="0"/>
          <w:caps w:val="0"/>
          <w:color w:val="000000"/>
          <w:spacing w:val="0"/>
          <w:sz w:val="32"/>
          <w:szCs w:val="32"/>
          <w:shd w:val="clear" w:fill="FFFFFF"/>
        </w:rPr>
        <w:t>落实上级年度政务公开工作要点情况</w:t>
      </w:r>
      <w:r>
        <w:rPr>
          <w:rStyle w:val="6"/>
          <w:rFonts w:hint="eastAsia" w:ascii="楷体" w:hAnsi="楷体" w:eastAsia="楷体" w:cs="楷体"/>
          <w:b/>
          <w:bCs w:val="0"/>
          <w:i w:val="0"/>
          <w:iCs w:val="0"/>
          <w:caps w:val="0"/>
          <w:color w:val="000000"/>
          <w:spacing w:val="0"/>
          <w:sz w:val="32"/>
          <w:szCs w:val="32"/>
          <w:shd w:val="clear" w:fill="FFFFFF"/>
          <w:lang w:eastAsia="zh-CN"/>
        </w:rPr>
        <w:t>：</w:t>
      </w:r>
    </w:p>
    <w:p w14:paraId="2FF20B5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3" w:firstLineChars="200"/>
        <w:textAlignment w:val="auto"/>
        <w:rPr>
          <w:rStyle w:val="6"/>
          <w:rFonts w:hint="default" w:ascii="Times New Roman" w:hAnsi="Times New Roman" w:eastAsia="仿宋" w:cs="Times New Roman"/>
          <w:b/>
          <w:bCs w:val="0"/>
          <w:i w:val="0"/>
          <w:iCs w:val="0"/>
          <w:caps w:val="0"/>
          <w:color w:val="000000"/>
          <w:spacing w:val="0"/>
          <w:sz w:val="32"/>
          <w:szCs w:val="32"/>
        </w:rPr>
      </w:pPr>
      <w:r>
        <w:rPr>
          <w:rStyle w:val="6"/>
          <w:rFonts w:hint="default" w:ascii="Times New Roman" w:hAnsi="Times New Roman" w:eastAsia="仿宋" w:cs="Times New Roman"/>
          <w:b/>
          <w:bCs w:val="0"/>
          <w:i w:val="0"/>
          <w:iCs w:val="0"/>
          <w:caps w:val="0"/>
          <w:color w:val="000000"/>
          <w:spacing w:val="0"/>
          <w:sz w:val="32"/>
          <w:szCs w:val="32"/>
        </w:rPr>
        <w:t>金庄镇认真贯彻落实中央和省、市、县政务公开决策部署，严格对照要求开展工作，做好重点工作领域信息公开</w:t>
      </w:r>
      <w:r>
        <w:rPr>
          <w:rStyle w:val="6"/>
          <w:rFonts w:hint="eastAsia" w:ascii="Times New Roman" w:hAnsi="Times New Roman" w:eastAsia="仿宋" w:cs="Times New Roman"/>
          <w:b/>
          <w:bCs w:val="0"/>
          <w:i w:val="0"/>
          <w:iCs w:val="0"/>
          <w:caps w:val="0"/>
          <w:color w:val="000000"/>
          <w:spacing w:val="0"/>
          <w:sz w:val="32"/>
          <w:szCs w:val="32"/>
          <w:lang w:eastAsia="zh-CN"/>
        </w:rPr>
        <w:t>，</w:t>
      </w:r>
      <w:r>
        <w:rPr>
          <w:rStyle w:val="6"/>
          <w:rFonts w:hint="default" w:ascii="Times New Roman" w:hAnsi="Times New Roman" w:eastAsia="仿宋" w:cs="Times New Roman"/>
          <w:b/>
          <w:bCs w:val="0"/>
          <w:i w:val="0"/>
          <w:iCs w:val="0"/>
          <w:caps w:val="0"/>
          <w:color w:val="000000"/>
          <w:spacing w:val="0"/>
          <w:sz w:val="32"/>
          <w:szCs w:val="32"/>
        </w:rPr>
        <w:t>认真做好政务公开信息发布和日常维护等工作</w:t>
      </w:r>
      <w:r>
        <w:rPr>
          <w:rStyle w:val="6"/>
          <w:rFonts w:hint="eastAsia" w:ascii="Times New Roman" w:hAnsi="Times New Roman" w:eastAsia="仿宋" w:cs="Times New Roman"/>
          <w:b/>
          <w:bCs w:val="0"/>
          <w:i w:val="0"/>
          <w:iCs w:val="0"/>
          <w:caps w:val="0"/>
          <w:color w:val="000000"/>
          <w:spacing w:val="0"/>
          <w:sz w:val="32"/>
          <w:szCs w:val="32"/>
          <w:lang w:eastAsia="zh-CN"/>
        </w:rPr>
        <w:t>，</w:t>
      </w:r>
      <w:r>
        <w:rPr>
          <w:rStyle w:val="6"/>
          <w:rFonts w:hint="default" w:ascii="Times New Roman" w:hAnsi="Times New Roman" w:eastAsia="仿宋" w:cs="Times New Roman"/>
          <w:b/>
          <w:bCs w:val="0"/>
          <w:i w:val="0"/>
          <w:iCs w:val="0"/>
          <w:caps w:val="0"/>
          <w:color w:val="000000"/>
          <w:spacing w:val="0"/>
          <w:sz w:val="32"/>
          <w:szCs w:val="32"/>
        </w:rPr>
        <w:t>增强政务公开实效</w:t>
      </w:r>
      <w:r>
        <w:rPr>
          <w:rStyle w:val="6"/>
          <w:rFonts w:hint="eastAsia" w:ascii="Times New Roman" w:hAnsi="Times New Roman" w:eastAsia="仿宋" w:cs="Times New Roman"/>
          <w:b/>
          <w:bCs w:val="0"/>
          <w:i w:val="0"/>
          <w:iCs w:val="0"/>
          <w:caps w:val="0"/>
          <w:color w:val="000000"/>
          <w:spacing w:val="0"/>
          <w:sz w:val="32"/>
          <w:szCs w:val="32"/>
          <w:lang w:eastAsia="zh-CN"/>
        </w:rPr>
        <w:t>，</w:t>
      </w:r>
      <w:r>
        <w:rPr>
          <w:rStyle w:val="6"/>
          <w:rFonts w:hint="default" w:ascii="Times New Roman" w:hAnsi="Times New Roman" w:eastAsia="仿宋" w:cs="Times New Roman"/>
          <w:b/>
          <w:bCs w:val="0"/>
          <w:i w:val="0"/>
          <w:iCs w:val="0"/>
          <w:caps w:val="0"/>
          <w:color w:val="000000"/>
          <w:spacing w:val="0"/>
          <w:sz w:val="32"/>
          <w:szCs w:val="32"/>
        </w:rPr>
        <w:t>常态化查找差距不足，自觉接受社会监督。</w:t>
      </w:r>
    </w:p>
    <w:p w14:paraId="09E8E01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3" w:firstLineChars="200"/>
        <w:jc w:val="both"/>
        <w:textAlignment w:val="auto"/>
        <w:rPr>
          <w:rStyle w:val="6"/>
          <w:rFonts w:hint="eastAsia" w:ascii="楷体" w:hAnsi="楷体" w:eastAsia="楷体" w:cs="楷体"/>
          <w:b/>
          <w:bCs w:val="0"/>
          <w:i w:val="0"/>
          <w:iCs w:val="0"/>
          <w:caps w:val="0"/>
          <w:color w:val="000000"/>
          <w:spacing w:val="0"/>
          <w:sz w:val="32"/>
          <w:szCs w:val="32"/>
          <w:shd w:val="clear" w:fill="FFFFFF"/>
          <w:lang w:eastAsia="zh-CN"/>
        </w:rPr>
      </w:pPr>
      <w:r>
        <w:rPr>
          <w:rStyle w:val="6"/>
          <w:rFonts w:hint="default" w:ascii="楷体" w:hAnsi="楷体" w:eastAsia="楷体" w:cs="楷体"/>
          <w:b/>
          <w:bCs w:val="0"/>
          <w:i w:val="0"/>
          <w:iCs w:val="0"/>
          <w:caps w:val="0"/>
          <w:color w:val="000000"/>
          <w:spacing w:val="0"/>
          <w:sz w:val="32"/>
          <w:szCs w:val="32"/>
          <w:shd w:val="clear" w:fill="FFFFFF"/>
        </w:rPr>
        <w:t>（三）人大代表建议和政协提案办理结果公开情况</w:t>
      </w:r>
      <w:r>
        <w:rPr>
          <w:rStyle w:val="6"/>
          <w:rFonts w:hint="eastAsia" w:ascii="楷体" w:hAnsi="楷体" w:eastAsia="楷体" w:cs="楷体"/>
          <w:b/>
          <w:bCs w:val="0"/>
          <w:i w:val="0"/>
          <w:iCs w:val="0"/>
          <w:caps w:val="0"/>
          <w:color w:val="000000"/>
          <w:spacing w:val="0"/>
          <w:sz w:val="32"/>
          <w:szCs w:val="32"/>
          <w:shd w:val="clear" w:fill="FFFFFF"/>
          <w:lang w:eastAsia="zh-CN"/>
        </w:rPr>
        <w:t>：</w:t>
      </w:r>
    </w:p>
    <w:p w14:paraId="21EB8DBE">
      <w:pPr>
        <w:keepNext w:val="0"/>
        <w:keepLines w:val="0"/>
        <w:pageBreakBefore w:val="0"/>
        <w:widowControl/>
        <w:suppressLineNumbers w:val="0"/>
        <w:kinsoku/>
        <w:wordWrap/>
        <w:overflowPunct/>
        <w:topLinePunct w:val="0"/>
        <w:autoSpaceDN/>
        <w:bidi w:val="0"/>
        <w:adjustRightInd/>
        <w:snapToGrid/>
        <w:spacing w:beforeAutospacing="0" w:line="580" w:lineRule="exact"/>
        <w:ind w:firstLine="643" w:firstLineChars="200"/>
        <w:jc w:val="left"/>
        <w:textAlignment w:val="auto"/>
        <w:rPr>
          <w:rFonts w:hint="default" w:ascii="Times New Roman" w:hAnsi="Times New Roman" w:eastAsia="仿宋" w:cs="Times New Roman"/>
          <w:b/>
          <w:bCs/>
          <w:kern w:val="0"/>
          <w:sz w:val="32"/>
          <w:szCs w:val="32"/>
          <w:lang w:val="en-US" w:eastAsia="zh-CN" w:bidi="ar-SA"/>
        </w:rPr>
      </w:pPr>
      <w:r>
        <w:rPr>
          <w:rFonts w:hint="default" w:ascii="Times New Roman" w:hAnsi="Times New Roman" w:eastAsia="仿宋" w:cs="Times New Roman"/>
          <w:b/>
          <w:bCs/>
          <w:kern w:val="0"/>
          <w:sz w:val="32"/>
          <w:szCs w:val="32"/>
          <w:lang w:val="en-US" w:eastAsia="zh-CN" w:bidi="ar-SA"/>
        </w:rPr>
        <w:t>202</w:t>
      </w:r>
      <w:r>
        <w:rPr>
          <w:rFonts w:hint="eastAsia" w:ascii="Times New Roman" w:hAnsi="Times New Roman" w:eastAsia="仿宋" w:cs="Times New Roman"/>
          <w:b/>
          <w:bCs/>
          <w:kern w:val="0"/>
          <w:sz w:val="32"/>
          <w:szCs w:val="32"/>
          <w:lang w:val="en-US" w:eastAsia="zh-CN" w:bidi="ar-SA"/>
        </w:rPr>
        <w:t>5</w:t>
      </w:r>
      <w:r>
        <w:rPr>
          <w:rFonts w:hint="default" w:ascii="Times New Roman" w:hAnsi="Times New Roman" w:eastAsia="仿宋" w:cs="Times New Roman"/>
          <w:b/>
          <w:bCs/>
          <w:kern w:val="0"/>
          <w:sz w:val="32"/>
          <w:szCs w:val="32"/>
          <w:lang w:val="en-US" w:eastAsia="zh-CN" w:bidi="ar-SA"/>
        </w:rPr>
        <w:t>年泗水县</w:t>
      </w:r>
      <w:r>
        <w:rPr>
          <w:rFonts w:hint="eastAsia" w:ascii="Times New Roman" w:hAnsi="Times New Roman" w:eastAsia="仿宋" w:cs="Times New Roman"/>
          <w:b/>
          <w:bCs/>
          <w:kern w:val="0"/>
          <w:sz w:val="32"/>
          <w:szCs w:val="32"/>
          <w:lang w:val="en-US" w:eastAsia="zh-CN" w:bidi="ar-SA"/>
        </w:rPr>
        <w:t>金庄</w:t>
      </w:r>
      <w:r>
        <w:rPr>
          <w:rFonts w:hint="default" w:ascii="Times New Roman" w:hAnsi="Times New Roman" w:eastAsia="仿宋" w:cs="Times New Roman"/>
          <w:b/>
          <w:bCs/>
          <w:kern w:val="0"/>
          <w:sz w:val="32"/>
          <w:szCs w:val="32"/>
          <w:lang w:val="en-US" w:eastAsia="zh-CN" w:bidi="ar-SA"/>
        </w:rPr>
        <w:t>镇人民政府共承办县级人大建议0件，政协提案0件。</w:t>
      </w:r>
    </w:p>
    <w:p w14:paraId="534DB70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3" w:firstLineChars="200"/>
        <w:jc w:val="both"/>
        <w:textAlignment w:val="auto"/>
        <w:rPr>
          <w:rStyle w:val="6"/>
          <w:rFonts w:hint="default" w:ascii="楷体" w:hAnsi="楷体" w:eastAsia="楷体" w:cs="楷体"/>
          <w:b/>
          <w:bCs w:val="0"/>
          <w:i w:val="0"/>
          <w:iCs w:val="0"/>
          <w:caps w:val="0"/>
          <w:color w:val="000000"/>
          <w:spacing w:val="0"/>
          <w:sz w:val="32"/>
          <w:szCs w:val="32"/>
          <w:shd w:val="clear" w:fill="FFFFFF"/>
          <w:lang w:val="en-US" w:eastAsia="zh-CN"/>
        </w:rPr>
      </w:pPr>
      <w:r>
        <w:rPr>
          <w:rStyle w:val="6"/>
          <w:rFonts w:hint="default" w:ascii="楷体" w:hAnsi="楷体" w:eastAsia="楷体" w:cs="楷体"/>
          <w:b/>
          <w:bCs w:val="0"/>
          <w:i w:val="0"/>
          <w:iCs w:val="0"/>
          <w:caps w:val="0"/>
          <w:color w:val="000000"/>
          <w:spacing w:val="0"/>
          <w:sz w:val="32"/>
          <w:szCs w:val="32"/>
          <w:shd w:val="clear" w:fill="FFFFFF"/>
          <w:lang w:val="en-US" w:eastAsia="zh-CN"/>
        </w:rPr>
        <w:t>（四）本行政机关年度政务公开工作创新情况</w:t>
      </w:r>
      <w:r>
        <w:rPr>
          <w:rStyle w:val="6"/>
          <w:rFonts w:hint="eastAsia" w:ascii="楷体" w:hAnsi="楷体" w:eastAsia="楷体" w:cs="楷体"/>
          <w:b/>
          <w:bCs w:val="0"/>
          <w:i w:val="0"/>
          <w:iCs w:val="0"/>
          <w:caps w:val="0"/>
          <w:color w:val="000000"/>
          <w:spacing w:val="0"/>
          <w:sz w:val="32"/>
          <w:szCs w:val="32"/>
          <w:shd w:val="clear" w:fill="FFFFFF"/>
          <w:lang w:val="en-US" w:eastAsia="zh-CN"/>
        </w:rPr>
        <w:t>：</w:t>
      </w:r>
    </w:p>
    <w:p w14:paraId="7E2BC29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3" w:firstLineChars="200"/>
        <w:jc w:val="both"/>
        <w:textAlignment w:val="auto"/>
        <w:rPr>
          <w:rFonts w:hint="default" w:ascii="Times New Roman" w:hAnsi="Times New Roman" w:eastAsia="仿宋" w:cs="Times New Roman"/>
          <w:b/>
          <w:bCs/>
          <w:kern w:val="0"/>
          <w:sz w:val="32"/>
          <w:szCs w:val="32"/>
          <w:lang w:val="en-US" w:eastAsia="zh-CN" w:bidi="ar-SA"/>
        </w:rPr>
      </w:pPr>
      <w:r>
        <w:rPr>
          <w:rFonts w:hint="eastAsia" w:ascii="Times New Roman" w:hAnsi="Times New Roman" w:eastAsia="仿宋" w:cs="Times New Roman"/>
          <w:b/>
          <w:bCs/>
          <w:kern w:val="0"/>
          <w:sz w:val="32"/>
          <w:szCs w:val="32"/>
          <w:lang w:val="en-US" w:eastAsia="zh-CN" w:bidi="ar-SA"/>
        </w:rPr>
        <w:t>一是</w:t>
      </w:r>
      <w:r>
        <w:rPr>
          <w:rFonts w:hint="default" w:ascii="Times New Roman" w:hAnsi="Times New Roman" w:eastAsia="仿宋" w:cs="Times New Roman"/>
          <w:b/>
          <w:bCs/>
          <w:kern w:val="0"/>
          <w:sz w:val="32"/>
          <w:szCs w:val="32"/>
          <w:lang w:val="en-US" w:eastAsia="zh-CN" w:bidi="ar-SA"/>
        </w:rPr>
        <w:t>构建“线上+线下”立体化公开平台体系</w:t>
      </w:r>
      <w:r>
        <w:rPr>
          <w:rFonts w:hint="eastAsia" w:ascii="Times New Roman" w:hAnsi="Times New Roman" w:eastAsia="仿宋" w:cs="Times New Roman"/>
          <w:b/>
          <w:bCs/>
          <w:kern w:val="0"/>
          <w:sz w:val="32"/>
          <w:szCs w:val="32"/>
          <w:lang w:val="en-US" w:eastAsia="zh-CN" w:bidi="ar-SA"/>
        </w:rPr>
        <w:t>。</w:t>
      </w:r>
      <w:r>
        <w:rPr>
          <w:rFonts w:hint="default" w:ascii="Times New Roman" w:hAnsi="Times New Roman" w:eastAsia="仿宋" w:cs="Times New Roman"/>
          <w:b/>
          <w:bCs/>
          <w:kern w:val="0"/>
          <w:sz w:val="32"/>
          <w:szCs w:val="32"/>
          <w:lang w:val="en-US" w:eastAsia="zh-CN" w:bidi="ar-SA"/>
        </w:rPr>
        <w:t>线上依托</w:t>
      </w:r>
      <w:r>
        <w:rPr>
          <w:rFonts w:hint="eastAsia" w:ascii="Times New Roman" w:hAnsi="Times New Roman" w:eastAsia="仿宋" w:cs="Times New Roman"/>
          <w:b/>
          <w:bCs/>
          <w:kern w:val="0"/>
          <w:sz w:val="32"/>
          <w:szCs w:val="32"/>
          <w:lang w:val="en-US" w:eastAsia="zh-CN" w:bidi="ar-SA"/>
        </w:rPr>
        <w:t>县</w:t>
      </w:r>
      <w:r>
        <w:rPr>
          <w:rFonts w:hint="default" w:ascii="Times New Roman" w:hAnsi="Times New Roman" w:eastAsia="仿宋" w:cs="Times New Roman"/>
          <w:b/>
          <w:bCs/>
          <w:kern w:val="0"/>
          <w:sz w:val="32"/>
          <w:szCs w:val="32"/>
          <w:lang w:val="en-US" w:eastAsia="zh-CN" w:bidi="ar-SA"/>
        </w:rPr>
        <w:t>政府门户网站政务公开专栏、村</w:t>
      </w:r>
      <w:r>
        <w:rPr>
          <w:rFonts w:hint="eastAsia" w:ascii="Times New Roman" w:hAnsi="Times New Roman" w:eastAsia="仿宋" w:cs="Times New Roman"/>
          <w:b/>
          <w:bCs/>
          <w:kern w:val="0"/>
          <w:sz w:val="32"/>
          <w:szCs w:val="32"/>
          <w:lang w:val="en-US" w:eastAsia="zh-CN" w:bidi="ar-SA"/>
        </w:rPr>
        <w:t>微信</w:t>
      </w:r>
      <w:r>
        <w:rPr>
          <w:rFonts w:hint="default" w:ascii="Times New Roman" w:hAnsi="Times New Roman" w:eastAsia="仿宋" w:cs="Times New Roman"/>
          <w:b/>
          <w:bCs/>
          <w:kern w:val="0"/>
          <w:sz w:val="32"/>
          <w:szCs w:val="32"/>
          <w:lang w:val="en-US" w:eastAsia="zh-CN" w:bidi="ar-SA"/>
        </w:rPr>
        <w:t>群等</w:t>
      </w:r>
      <w:r>
        <w:rPr>
          <w:rFonts w:hint="eastAsia" w:ascii="Times New Roman" w:hAnsi="Times New Roman" w:eastAsia="仿宋" w:cs="Times New Roman"/>
          <w:b/>
          <w:bCs/>
          <w:kern w:val="0"/>
          <w:sz w:val="32"/>
          <w:szCs w:val="32"/>
          <w:lang w:val="en-US" w:eastAsia="zh-CN" w:bidi="ar-SA"/>
        </w:rPr>
        <w:t>，</w:t>
      </w:r>
      <w:r>
        <w:rPr>
          <w:rFonts w:hint="default" w:ascii="Times New Roman" w:hAnsi="Times New Roman" w:eastAsia="仿宋" w:cs="Times New Roman"/>
          <w:b/>
          <w:bCs/>
          <w:kern w:val="0"/>
          <w:sz w:val="32"/>
          <w:szCs w:val="32"/>
          <w:lang w:val="en-US" w:eastAsia="zh-CN" w:bidi="ar-SA"/>
        </w:rPr>
        <w:t>发布政策解读、办事指南等服务</w:t>
      </w:r>
      <w:r>
        <w:rPr>
          <w:rFonts w:hint="eastAsia" w:ascii="Times New Roman" w:hAnsi="Times New Roman" w:eastAsia="仿宋" w:cs="Times New Roman"/>
          <w:b/>
          <w:bCs/>
          <w:kern w:val="0"/>
          <w:sz w:val="32"/>
          <w:szCs w:val="32"/>
          <w:lang w:val="en-US" w:eastAsia="zh-CN" w:bidi="ar-SA"/>
        </w:rPr>
        <w:t>；</w:t>
      </w:r>
      <w:r>
        <w:rPr>
          <w:rFonts w:hint="default" w:ascii="Times New Roman" w:hAnsi="Times New Roman" w:eastAsia="仿宋" w:cs="Times New Roman"/>
          <w:b/>
          <w:bCs/>
          <w:kern w:val="0"/>
          <w:sz w:val="32"/>
          <w:szCs w:val="32"/>
          <w:lang w:val="en-US" w:eastAsia="zh-CN" w:bidi="ar-SA"/>
        </w:rPr>
        <w:t>线下在镇</w:t>
      </w:r>
      <w:r>
        <w:rPr>
          <w:rFonts w:hint="eastAsia" w:ascii="Times New Roman" w:hAnsi="Times New Roman" w:eastAsia="仿宋" w:cs="Times New Roman"/>
          <w:b/>
          <w:bCs/>
          <w:kern w:val="0"/>
          <w:sz w:val="32"/>
          <w:szCs w:val="32"/>
          <w:lang w:val="en-US" w:eastAsia="zh-CN" w:bidi="ar-SA"/>
        </w:rPr>
        <w:t>为</w:t>
      </w:r>
      <w:r>
        <w:rPr>
          <w:rFonts w:hint="default" w:ascii="Times New Roman" w:hAnsi="Times New Roman" w:eastAsia="仿宋" w:cs="Times New Roman"/>
          <w:b/>
          <w:bCs/>
          <w:kern w:val="0"/>
          <w:sz w:val="32"/>
          <w:szCs w:val="32"/>
          <w:lang w:val="en-US" w:eastAsia="zh-CN" w:bidi="ar-SA"/>
        </w:rPr>
        <w:t>民服务中心、村级党群服务中心配备专人提供咨询引导服务</w:t>
      </w:r>
      <w:r>
        <w:rPr>
          <w:rFonts w:hint="eastAsia" w:ascii="Times New Roman" w:hAnsi="Times New Roman" w:eastAsia="仿宋" w:cs="Times New Roman"/>
          <w:b/>
          <w:bCs/>
          <w:kern w:val="0"/>
          <w:sz w:val="32"/>
          <w:szCs w:val="32"/>
          <w:lang w:val="en-US" w:eastAsia="zh-CN" w:bidi="ar-SA"/>
        </w:rPr>
        <w:t>，</w:t>
      </w:r>
      <w:r>
        <w:rPr>
          <w:rFonts w:hint="default" w:ascii="Times New Roman" w:hAnsi="Times New Roman" w:eastAsia="仿宋" w:cs="Times New Roman"/>
          <w:b/>
          <w:bCs/>
          <w:kern w:val="0"/>
          <w:sz w:val="32"/>
          <w:szCs w:val="32"/>
          <w:lang w:val="en-US" w:eastAsia="zh-CN" w:bidi="ar-SA"/>
        </w:rPr>
        <w:t>方便群众现场查阅、咨询。通过公示栏等渠道</w:t>
      </w:r>
      <w:r>
        <w:rPr>
          <w:rFonts w:hint="eastAsia" w:ascii="Times New Roman" w:hAnsi="Times New Roman" w:eastAsia="仿宋" w:cs="Times New Roman"/>
          <w:b/>
          <w:bCs/>
          <w:kern w:val="0"/>
          <w:sz w:val="32"/>
          <w:szCs w:val="32"/>
          <w:lang w:val="en-US" w:eastAsia="zh-CN" w:bidi="ar-SA"/>
        </w:rPr>
        <w:t>，</w:t>
      </w:r>
      <w:r>
        <w:rPr>
          <w:rFonts w:hint="default" w:ascii="Times New Roman" w:hAnsi="Times New Roman" w:eastAsia="仿宋" w:cs="Times New Roman"/>
          <w:b/>
          <w:bCs/>
          <w:kern w:val="0"/>
          <w:sz w:val="32"/>
          <w:szCs w:val="32"/>
          <w:lang w:val="en-US" w:eastAsia="zh-CN" w:bidi="ar-SA"/>
        </w:rPr>
        <w:t>公开涉农补贴、村务财务等群众关切信息。二是多轮审核</w:t>
      </w:r>
      <w:r>
        <w:rPr>
          <w:rFonts w:hint="eastAsia" w:ascii="Times New Roman" w:hAnsi="Times New Roman" w:eastAsia="仿宋" w:cs="Times New Roman"/>
          <w:b/>
          <w:bCs/>
          <w:kern w:val="0"/>
          <w:sz w:val="32"/>
          <w:szCs w:val="32"/>
          <w:lang w:val="en-US" w:eastAsia="zh-CN" w:bidi="ar-SA"/>
        </w:rPr>
        <w:t>，</w:t>
      </w:r>
      <w:r>
        <w:rPr>
          <w:rFonts w:hint="default" w:ascii="Times New Roman" w:hAnsi="Times New Roman" w:eastAsia="仿宋" w:cs="Times New Roman"/>
          <w:b/>
          <w:bCs/>
          <w:kern w:val="0"/>
          <w:sz w:val="32"/>
          <w:szCs w:val="32"/>
          <w:lang w:val="en-US" w:eastAsia="zh-CN" w:bidi="ar-SA"/>
        </w:rPr>
        <w:t>“层层把关”保质量。建立严格的信息发布审核机制</w:t>
      </w:r>
      <w:r>
        <w:rPr>
          <w:rFonts w:hint="eastAsia" w:ascii="Times New Roman" w:hAnsi="Times New Roman" w:eastAsia="仿宋" w:cs="Times New Roman"/>
          <w:b/>
          <w:bCs/>
          <w:kern w:val="0"/>
          <w:sz w:val="32"/>
          <w:szCs w:val="32"/>
          <w:lang w:val="en-US" w:eastAsia="zh-CN" w:bidi="ar-SA"/>
        </w:rPr>
        <w:t>，</w:t>
      </w:r>
      <w:r>
        <w:rPr>
          <w:rFonts w:hint="default" w:ascii="Times New Roman" w:hAnsi="Times New Roman" w:eastAsia="仿宋" w:cs="Times New Roman"/>
          <w:b/>
          <w:bCs/>
          <w:kern w:val="0"/>
          <w:sz w:val="32"/>
          <w:szCs w:val="32"/>
          <w:lang w:val="en-US" w:eastAsia="zh-CN" w:bidi="ar-SA"/>
        </w:rPr>
        <w:t>实行“经办人员起草初核、分管领导内容把关、政务公开主管领导及党政办终审核发”的审核流程</w:t>
      </w:r>
      <w:r>
        <w:rPr>
          <w:rFonts w:hint="eastAsia" w:ascii="Times New Roman" w:hAnsi="Times New Roman" w:eastAsia="仿宋" w:cs="Times New Roman"/>
          <w:b/>
          <w:bCs/>
          <w:kern w:val="0"/>
          <w:sz w:val="32"/>
          <w:szCs w:val="32"/>
          <w:lang w:val="en-US" w:eastAsia="zh-CN" w:bidi="ar-SA"/>
        </w:rPr>
        <w:t>，</w:t>
      </w:r>
      <w:r>
        <w:rPr>
          <w:rFonts w:hint="default" w:ascii="Times New Roman" w:hAnsi="Times New Roman" w:eastAsia="仿宋" w:cs="Times New Roman"/>
          <w:b/>
          <w:bCs/>
          <w:kern w:val="0"/>
          <w:sz w:val="32"/>
          <w:szCs w:val="32"/>
          <w:lang w:val="en-US" w:eastAsia="zh-CN" w:bidi="ar-SA"/>
        </w:rPr>
        <w:t>从严把控信息的政治关、法律关、政策关、内容关、文字关、格式关</w:t>
      </w:r>
      <w:r>
        <w:rPr>
          <w:rFonts w:hint="eastAsia" w:ascii="Times New Roman" w:hAnsi="Times New Roman" w:eastAsia="仿宋" w:cs="Times New Roman"/>
          <w:b/>
          <w:bCs/>
          <w:kern w:val="0"/>
          <w:sz w:val="32"/>
          <w:szCs w:val="32"/>
          <w:lang w:val="en-US" w:eastAsia="zh-CN" w:bidi="ar-SA"/>
        </w:rPr>
        <w:t>，</w:t>
      </w:r>
      <w:r>
        <w:rPr>
          <w:rFonts w:hint="default" w:ascii="Times New Roman" w:hAnsi="Times New Roman" w:eastAsia="仿宋" w:cs="Times New Roman"/>
          <w:b/>
          <w:bCs/>
          <w:kern w:val="0"/>
          <w:sz w:val="32"/>
          <w:szCs w:val="32"/>
          <w:lang w:val="en-US" w:eastAsia="zh-CN" w:bidi="ar-SA"/>
        </w:rPr>
        <w:t>确保公开信息真实、准确、完整、规范、易懂</w:t>
      </w:r>
      <w:r>
        <w:rPr>
          <w:rFonts w:hint="eastAsia" w:ascii="Times New Roman" w:hAnsi="Times New Roman" w:eastAsia="仿宋" w:cs="Times New Roman"/>
          <w:b/>
          <w:bCs/>
          <w:kern w:val="0"/>
          <w:sz w:val="32"/>
          <w:szCs w:val="32"/>
          <w:lang w:val="en-US" w:eastAsia="zh-CN" w:bidi="ar-SA"/>
        </w:rPr>
        <w:t>，</w:t>
      </w:r>
      <w:r>
        <w:rPr>
          <w:rFonts w:hint="default" w:ascii="Times New Roman" w:hAnsi="Times New Roman" w:eastAsia="仿宋" w:cs="Times New Roman"/>
          <w:b/>
          <w:bCs/>
          <w:kern w:val="0"/>
          <w:sz w:val="32"/>
          <w:szCs w:val="32"/>
          <w:lang w:val="en-US" w:eastAsia="zh-CN" w:bidi="ar-SA"/>
        </w:rPr>
        <w:t>有效杜绝低质无效信息传播。</w:t>
      </w:r>
    </w:p>
    <w:p w14:paraId="392EC0A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3" w:firstLineChars="200"/>
        <w:jc w:val="both"/>
        <w:textAlignment w:val="auto"/>
        <w:rPr>
          <w:rStyle w:val="6"/>
          <w:rFonts w:hint="default" w:ascii="楷体" w:hAnsi="楷体" w:eastAsia="楷体" w:cs="楷体"/>
          <w:b/>
          <w:bCs w:val="0"/>
          <w:i w:val="0"/>
          <w:iCs w:val="0"/>
          <w:caps w:val="0"/>
          <w:color w:val="000000"/>
          <w:spacing w:val="0"/>
          <w:sz w:val="32"/>
          <w:szCs w:val="32"/>
          <w:shd w:val="clear" w:fill="FFFFFF"/>
          <w:lang w:val="en-US" w:eastAsia="zh-CN"/>
        </w:rPr>
      </w:pPr>
      <w:r>
        <w:rPr>
          <w:rStyle w:val="6"/>
          <w:rFonts w:hint="default" w:ascii="楷体" w:hAnsi="楷体" w:eastAsia="楷体" w:cs="楷体"/>
          <w:b/>
          <w:bCs w:val="0"/>
          <w:i w:val="0"/>
          <w:iCs w:val="0"/>
          <w:caps w:val="0"/>
          <w:color w:val="000000"/>
          <w:spacing w:val="0"/>
          <w:sz w:val="32"/>
          <w:szCs w:val="32"/>
          <w:shd w:val="clear" w:fill="FFFFFF"/>
          <w:lang w:val="en-US" w:eastAsia="zh-CN"/>
        </w:rPr>
        <w:t>（五）本行政机关政府信息公开工作年度报告数据统计需要说明的事项</w:t>
      </w:r>
      <w:r>
        <w:rPr>
          <w:rStyle w:val="6"/>
          <w:rFonts w:hint="eastAsia" w:ascii="楷体" w:hAnsi="楷体" w:eastAsia="楷体" w:cs="楷体"/>
          <w:b/>
          <w:bCs w:val="0"/>
          <w:i w:val="0"/>
          <w:iCs w:val="0"/>
          <w:caps w:val="0"/>
          <w:color w:val="000000"/>
          <w:spacing w:val="0"/>
          <w:sz w:val="32"/>
          <w:szCs w:val="32"/>
          <w:shd w:val="clear" w:fill="FFFFFF"/>
          <w:lang w:val="en-US" w:eastAsia="zh-CN"/>
        </w:rPr>
        <w:t>：</w:t>
      </w:r>
    </w:p>
    <w:p w14:paraId="07D5C835">
      <w:pPr>
        <w:pStyle w:val="3"/>
        <w:keepNext w:val="0"/>
        <w:keepLines w:val="0"/>
        <w:pageBreakBefore w:val="0"/>
        <w:widowControl/>
        <w:kinsoku/>
        <w:wordWrap/>
        <w:overflowPunct/>
        <w:topLinePunct w:val="0"/>
        <w:autoSpaceDN/>
        <w:bidi w:val="0"/>
        <w:adjustRightInd/>
        <w:snapToGrid/>
        <w:spacing w:beforeAutospacing="0" w:afterAutospacing="0" w:line="580" w:lineRule="exact"/>
        <w:ind w:firstLine="643" w:firstLineChars="200"/>
        <w:jc w:val="both"/>
        <w:textAlignment w:val="auto"/>
        <w:rPr>
          <w:rFonts w:hint="default" w:ascii="Times New Roman" w:hAnsi="Times New Roman" w:eastAsia="仿宋" w:cs="Times New Roman"/>
          <w:b/>
          <w:bCs/>
          <w:sz w:val="32"/>
          <w:szCs w:val="32"/>
        </w:rPr>
      </w:pPr>
      <w:r>
        <w:rPr>
          <w:rFonts w:hint="default" w:ascii="Times New Roman" w:hAnsi="Times New Roman" w:eastAsia="仿宋" w:cs="Times New Roman"/>
          <w:b/>
          <w:color w:val="auto"/>
          <w:sz w:val="32"/>
          <w:szCs w:val="32"/>
        </w:rPr>
        <w:t>本年度报告中所列数据统计期限从202</w:t>
      </w:r>
      <w:r>
        <w:rPr>
          <w:rFonts w:hint="eastAsia" w:ascii="Times New Roman" w:hAnsi="Times New Roman" w:eastAsia="仿宋" w:cs="Times New Roman"/>
          <w:b/>
          <w:color w:val="auto"/>
          <w:sz w:val="32"/>
          <w:szCs w:val="32"/>
          <w:lang w:val="en-US" w:eastAsia="zh-CN"/>
        </w:rPr>
        <w:t>5</w:t>
      </w:r>
      <w:r>
        <w:rPr>
          <w:rFonts w:hint="default" w:ascii="Times New Roman" w:hAnsi="Times New Roman" w:eastAsia="仿宋" w:cs="Times New Roman"/>
          <w:b/>
          <w:color w:val="auto"/>
          <w:sz w:val="32"/>
          <w:szCs w:val="32"/>
        </w:rPr>
        <w:t>年1月1日到</w:t>
      </w:r>
      <w:r>
        <w:rPr>
          <w:rFonts w:hint="eastAsia" w:ascii="Times New Roman" w:hAnsi="Times New Roman" w:eastAsia="仿宋" w:cs="Times New Roman"/>
          <w:b/>
          <w:color w:val="auto"/>
          <w:sz w:val="32"/>
          <w:szCs w:val="32"/>
          <w:lang w:val="en-US" w:eastAsia="zh-CN"/>
        </w:rPr>
        <w:t>2025年</w:t>
      </w:r>
      <w:r>
        <w:rPr>
          <w:rFonts w:hint="default" w:ascii="Times New Roman" w:hAnsi="Times New Roman" w:eastAsia="仿宋" w:cs="Times New Roman"/>
          <w:b/>
          <w:color w:val="auto"/>
          <w:sz w:val="32"/>
          <w:szCs w:val="32"/>
        </w:rPr>
        <w:t>12月31日止。</w:t>
      </w:r>
    </w:p>
    <w:p w14:paraId="3E59CE3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3" w:firstLineChars="200"/>
        <w:jc w:val="both"/>
        <w:textAlignment w:val="auto"/>
        <w:rPr>
          <w:rStyle w:val="6"/>
          <w:rFonts w:hint="default" w:ascii="楷体" w:hAnsi="楷体" w:eastAsia="楷体" w:cs="楷体"/>
          <w:b/>
          <w:bCs w:val="0"/>
          <w:i w:val="0"/>
          <w:iCs w:val="0"/>
          <w:caps w:val="0"/>
          <w:color w:val="000000"/>
          <w:spacing w:val="0"/>
          <w:sz w:val="32"/>
          <w:szCs w:val="32"/>
          <w:shd w:val="clear" w:fill="FFFFFF"/>
          <w:lang w:val="en-US" w:eastAsia="zh-CN"/>
        </w:rPr>
      </w:pPr>
      <w:r>
        <w:rPr>
          <w:rStyle w:val="6"/>
          <w:rFonts w:hint="default" w:ascii="楷体" w:hAnsi="楷体" w:eastAsia="楷体" w:cs="楷体"/>
          <w:b/>
          <w:bCs w:val="0"/>
          <w:i w:val="0"/>
          <w:iCs w:val="0"/>
          <w:caps w:val="0"/>
          <w:color w:val="000000"/>
          <w:spacing w:val="0"/>
          <w:sz w:val="32"/>
          <w:szCs w:val="32"/>
          <w:shd w:val="clear" w:fill="FFFFFF"/>
          <w:lang w:val="en-US" w:eastAsia="zh-CN"/>
        </w:rPr>
        <w:t>（六）本行政机关认为需要报告的其他事项</w:t>
      </w:r>
      <w:r>
        <w:rPr>
          <w:rStyle w:val="6"/>
          <w:rFonts w:hint="eastAsia" w:ascii="楷体" w:hAnsi="楷体" w:eastAsia="楷体" w:cs="楷体"/>
          <w:b/>
          <w:bCs w:val="0"/>
          <w:i w:val="0"/>
          <w:iCs w:val="0"/>
          <w:caps w:val="0"/>
          <w:color w:val="000000"/>
          <w:spacing w:val="0"/>
          <w:sz w:val="32"/>
          <w:szCs w:val="32"/>
          <w:shd w:val="clear" w:fill="FFFFFF"/>
          <w:lang w:val="en-US" w:eastAsia="zh-CN"/>
        </w:rPr>
        <w:t>：</w:t>
      </w:r>
    </w:p>
    <w:p w14:paraId="1E244C92">
      <w:pPr>
        <w:pStyle w:val="3"/>
        <w:keepNext w:val="0"/>
        <w:keepLines w:val="0"/>
        <w:pageBreakBefore w:val="0"/>
        <w:widowControl/>
        <w:kinsoku/>
        <w:wordWrap/>
        <w:overflowPunct/>
        <w:topLinePunct w:val="0"/>
        <w:autoSpaceDN/>
        <w:bidi w:val="0"/>
        <w:adjustRightInd/>
        <w:snapToGrid/>
        <w:spacing w:beforeAutospacing="0" w:afterAutospacing="0" w:line="580" w:lineRule="exact"/>
        <w:ind w:firstLine="643" w:firstLineChars="200"/>
        <w:jc w:val="both"/>
        <w:textAlignment w:val="auto"/>
        <w:rPr>
          <w:rFonts w:hint="eastAsia" w:ascii="Times New Roman" w:hAnsi="Times New Roman" w:eastAsia="仿宋" w:cs="Times New Roman"/>
          <w:b/>
          <w:bCs/>
          <w:sz w:val="32"/>
          <w:szCs w:val="32"/>
          <w:lang w:eastAsia="zh-CN"/>
        </w:rPr>
      </w:pPr>
      <w:r>
        <w:rPr>
          <w:rFonts w:hint="default" w:ascii="Times New Roman" w:hAnsi="Times New Roman" w:eastAsia="仿宋" w:cs="Times New Roman"/>
          <w:b/>
          <w:bCs/>
          <w:sz w:val="32"/>
          <w:szCs w:val="32"/>
        </w:rPr>
        <w:t>无。</w:t>
      </w:r>
    </w:p>
    <w:p w14:paraId="5CA59A8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3" w:firstLineChars="200"/>
        <w:jc w:val="both"/>
        <w:textAlignment w:val="auto"/>
        <w:rPr>
          <w:rStyle w:val="6"/>
          <w:rFonts w:hint="default" w:ascii="楷体" w:hAnsi="楷体" w:eastAsia="楷体" w:cs="楷体"/>
          <w:b/>
          <w:bCs w:val="0"/>
          <w:i w:val="0"/>
          <w:iCs w:val="0"/>
          <w:caps w:val="0"/>
          <w:color w:val="000000"/>
          <w:spacing w:val="0"/>
          <w:sz w:val="32"/>
          <w:szCs w:val="32"/>
          <w:shd w:val="clear" w:fill="FFFFFF"/>
          <w:lang w:val="en-US" w:eastAsia="zh-CN"/>
        </w:rPr>
      </w:pPr>
      <w:r>
        <w:rPr>
          <w:rStyle w:val="6"/>
          <w:rFonts w:hint="default" w:ascii="楷体" w:hAnsi="楷体" w:eastAsia="楷体" w:cs="楷体"/>
          <w:b/>
          <w:bCs w:val="0"/>
          <w:i w:val="0"/>
          <w:iCs w:val="0"/>
          <w:caps w:val="0"/>
          <w:color w:val="000000"/>
          <w:spacing w:val="0"/>
          <w:sz w:val="32"/>
          <w:szCs w:val="32"/>
          <w:shd w:val="clear" w:fill="FFFFFF"/>
          <w:lang w:val="en-US" w:eastAsia="zh-CN"/>
        </w:rPr>
        <w:t>（七）其他有关文件专门要求通过政府信息公开工作年度报告予以报告的事项</w:t>
      </w:r>
      <w:r>
        <w:rPr>
          <w:rStyle w:val="6"/>
          <w:rFonts w:hint="eastAsia" w:ascii="楷体" w:hAnsi="楷体" w:eastAsia="楷体" w:cs="楷体"/>
          <w:b/>
          <w:bCs w:val="0"/>
          <w:i w:val="0"/>
          <w:iCs w:val="0"/>
          <w:caps w:val="0"/>
          <w:color w:val="000000"/>
          <w:spacing w:val="0"/>
          <w:sz w:val="32"/>
          <w:szCs w:val="32"/>
          <w:shd w:val="clear" w:fill="FFFFFF"/>
          <w:lang w:val="en-US" w:eastAsia="zh-CN"/>
        </w:rPr>
        <w:t>：</w:t>
      </w:r>
    </w:p>
    <w:p w14:paraId="79BD55F3">
      <w:pPr>
        <w:pStyle w:val="3"/>
        <w:keepNext w:val="0"/>
        <w:keepLines w:val="0"/>
        <w:pageBreakBefore w:val="0"/>
        <w:widowControl/>
        <w:kinsoku/>
        <w:wordWrap/>
        <w:overflowPunct/>
        <w:topLinePunct w:val="0"/>
        <w:autoSpaceDN/>
        <w:bidi w:val="0"/>
        <w:adjustRightInd/>
        <w:snapToGrid/>
        <w:spacing w:beforeAutospacing="0" w:afterAutospacing="0" w:line="580" w:lineRule="exact"/>
        <w:ind w:firstLine="643" w:firstLineChars="200"/>
        <w:jc w:val="both"/>
        <w:textAlignment w:val="auto"/>
        <w:rPr>
          <w:rFonts w:hint="eastAsia" w:ascii="Times New Roman" w:hAnsi="Times New Roman" w:eastAsia="仿宋" w:cs="Times New Roman"/>
          <w:b/>
          <w:bCs/>
          <w:sz w:val="32"/>
          <w:szCs w:val="32"/>
          <w:lang w:eastAsia="zh-CN"/>
        </w:rPr>
      </w:pPr>
      <w:r>
        <w:rPr>
          <w:rFonts w:hint="default" w:ascii="Times New Roman" w:hAnsi="Times New Roman" w:eastAsia="仿宋" w:cs="Times New Roman"/>
          <w:b/>
          <w:bCs/>
          <w:sz w:val="32"/>
          <w:szCs w:val="32"/>
        </w:rPr>
        <w:t>无。</w:t>
      </w:r>
    </w:p>
    <w:p w14:paraId="4D35E20A">
      <w:pPr>
        <w:keepNext w:val="0"/>
        <w:keepLines w:val="0"/>
        <w:pageBreakBefore w:val="0"/>
        <w:kinsoku/>
        <w:wordWrap/>
        <w:overflowPunct/>
        <w:topLinePunct w:val="0"/>
        <w:autoSpaceDN/>
        <w:bidi w:val="0"/>
        <w:adjustRightInd/>
        <w:snapToGrid/>
        <w:spacing w:beforeAutospacing="0" w:line="580" w:lineRule="exact"/>
        <w:textAlignment w:val="auto"/>
        <w:rPr>
          <w:rFonts w:hint="default" w:ascii="Times New Roman" w:hAnsi="Times New Roman" w:cs="Times New Roman"/>
        </w:rPr>
      </w:pPr>
    </w:p>
    <w:p w14:paraId="0DCADCA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3" w:firstLineChars="200"/>
        <w:textAlignment w:val="auto"/>
        <w:rPr>
          <w:rFonts w:hint="default" w:ascii="Times New Roman" w:hAnsi="Times New Roman" w:eastAsia="仿宋" w:cs="Times New Roman"/>
          <w:b/>
          <w:bCs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0010101010101"/>
    <w:charset w:val="86"/>
    <w:family w:val="auto"/>
    <w:pitch w:val="default"/>
    <w:sig w:usb0="00000001" w:usb1="080E0000" w:usb2="00000000" w:usb3="00000000" w:csb0="00040000" w:csb1="00000000"/>
  </w:font>
  <w:font w:name="方正公文小标宋">
    <w:panose1 w:val="02000500000000000000"/>
    <w:charset w:val="86"/>
    <w:family w:val="auto"/>
    <w:pitch w:val="default"/>
    <w:sig w:usb0="A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447235"/>
    <w:rsid w:val="08CE7A99"/>
    <w:rsid w:val="0B6251C3"/>
    <w:rsid w:val="0DA7739F"/>
    <w:rsid w:val="0EA45581"/>
    <w:rsid w:val="170A6E3A"/>
    <w:rsid w:val="20AA343C"/>
    <w:rsid w:val="21CB71C6"/>
    <w:rsid w:val="252B4B4C"/>
    <w:rsid w:val="2825302A"/>
    <w:rsid w:val="2A1C0F07"/>
    <w:rsid w:val="316428BC"/>
    <w:rsid w:val="361E6CD5"/>
    <w:rsid w:val="37C624B2"/>
    <w:rsid w:val="37CF2A4B"/>
    <w:rsid w:val="3DDF42CD"/>
    <w:rsid w:val="407F3297"/>
    <w:rsid w:val="49B900C8"/>
    <w:rsid w:val="4CD61603"/>
    <w:rsid w:val="529137E5"/>
    <w:rsid w:val="55254864"/>
    <w:rsid w:val="58727DC0"/>
    <w:rsid w:val="62216C63"/>
    <w:rsid w:val="672C1A82"/>
    <w:rsid w:val="6787315C"/>
    <w:rsid w:val="6F490CF7"/>
    <w:rsid w:val="7130216F"/>
    <w:rsid w:val="75D27C98"/>
    <w:rsid w:val="7B4909FD"/>
    <w:rsid w:val="7DBB7264"/>
    <w:rsid w:val="7F016EF9"/>
    <w:rsid w:val="7FBB4865"/>
    <w:rsid w:val="7FDC1E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pPr>
      <w:snapToGrid w:val="0"/>
      <w:spacing w:line="640" w:lineRule="exact"/>
      <w:ind w:firstLine="705"/>
    </w:pPr>
    <w:rPr>
      <w:rFonts w:ascii="仿宋_GB2312" w:eastAsia="仿宋_GB2312"/>
      <w:color w:val="000000"/>
      <w:sz w:val="36"/>
      <w:szCs w:val="36"/>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1848</Words>
  <Characters>1922</Characters>
  <Lines>0</Lines>
  <Paragraphs>0</Paragraphs>
  <TotalTime>0</TotalTime>
  <ScaleCrop>false</ScaleCrop>
  <LinksUpToDate>false</LinksUpToDate>
  <CharactersWithSpaces>1922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2026-01-08T01:28:00Z</dcterms:created>
  <dc:creator>Administrator</dc:creator>
  <cp:lastModifiedBy>心开始</cp:lastModifiedBy>
  <dcterms:modified xsi:type="dcterms:W3CDTF">2026-01-20T01:22:30Z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eyJoZGlkIjoiNTg1M2U2ZWUxNGM1MTM2N2JjOGJhNmYzNTVhZTg2YTciLCJ1c2VySWQiOiIyMjgwOTA2MzcifQ==</vt:lpwstr>
  </property>
  <property fmtid="{D5CDD505-2E9C-101B-9397-08002B2CF9AE}" pid="4" name="ICV">
    <vt:lpwstr>86C7B02EF7A24E1891A2C1CD0C09EC47_12</vt:lpwstr>
  </property>
</Properties>
</file>