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35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90"/>
        <w:gridCol w:w="1290"/>
        <w:gridCol w:w="1410"/>
        <w:gridCol w:w="1905"/>
        <w:gridCol w:w="3720"/>
        <w:gridCol w:w="1320"/>
        <w:gridCol w:w="1395"/>
        <w:gridCol w:w="1800"/>
        <w:gridCol w:w="1155"/>
        <w:gridCol w:w="1065"/>
      </w:tblGrid>
      <w:tr w14:paraId="42F0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2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24BD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ascii="仿宋_GB2312" w:hAnsi="sans-serif" w:eastAsia="仿宋_GB2312" w:cs="仿宋_GB2312"/>
                <w:i w:val="0"/>
                <w:iCs w:val="0"/>
                <w:caps w:val="0"/>
                <w:color w:val="000000"/>
                <w:spacing w:val="0"/>
                <w:sz w:val="21"/>
                <w:szCs w:val="21"/>
                <w:bdr w:val="none" w:color="auto" w:sz="0" w:space="0"/>
              </w:rPr>
              <w:t>目录类别</w:t>
            </w:r>
          </w:p>
        </w:tc>
        <w:tc>
          <w:tcPr>
            <w:tcW w:w="12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265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目录名称</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A1B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公开内容</w:t>
            </w:r>
          </w:p>
        </w:tc>
        <w:tc>
          <w:tcPr>
            <w:tcW w:w="19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2F6B2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公开事项</w:t>
            </w:r>
          </w:p>
        </w:tc>
        <w:tc>
          <w:tcPr>
            <w:tcW w:w="37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1867D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内容规范</w:t>
            </w:r>
          </w:p>
        </w:tc>
        <w:tc>
          <w:tcPr>
            <w:tcW w:w="13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884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政务五公开</w:t>
            </w:r>
          </w:p>
        </w:tc>
        <w:tc>
          <w:tcPr>
            <w:tcW w:w="139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329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公开主体</w:t>
            </w:r>
          </w:p>
        </w:tc>
        <w:tc>
          <w:tcPr>
            <w:tcW w:w="18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6B7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公开时限</w:t>
            </w:r>
          </w:p>
        </w:tc>
        <w:tc>
          <w:tcPr>
            <w:tcW w:w="11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A7B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公开方式</w:t>
            </w:r>
          </w:p>
        </w:tc>
        <w:tc>
          <w:tcPr>
            <w:tcW w:w="106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B40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Style w:val="5"/>
                <w:rFonts w:hint="eastAsia" w:ascii="仿宋_GB2312" w:hAnsi="sans-serif" w:eastAsia="仿宋_GB2312" w:cs="仿宋_GB2312"/>
                <w:i w:val="0"/>
                <w:iCs w:val="0"/>
                <w:caps w:val="0"/>
                <w:color w:val="000000"/>
                <w:spacing w:val="0"/>
                <w:sz w:val="21"/>
                <w:szCs w:val="21"/>
                <w:bdr w:val="none" w:color="auto" w:sz="0" w:space="0"/>
              </w:rPr>
              <w:t>公开对象</w:t>
            </w:r>
          </w:p>
        </w:tc>
      </w:tr>
      <w:tr w14:paraId="1B6A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75"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31A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政策文件</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D03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部门文件</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401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本单位发布的文件</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1F4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以本单位名义印发的文件</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221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1、文件要素：文号、成文日期、发布时间、有效性；</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2、提供文本下载功能，Word与PDF下载文本；</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3、文件发布时间与成文时间间隔不超过20个工作日。</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7FF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246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AB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015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B4C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BDE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8148D3">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70B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依申请公开转主动公开</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704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依申请公开转主动公开的文件</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910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可以转为主动公开的文件</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A7F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1、需经行政机关审核认定属于主动公开范畴；</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2、按照主动公开文件要求进行公开。</w:t>
            </w: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32338F">
            <w:pPr>
              <w:rPr>
                <w:rFonts w:hint="default" w:ascii="sans-serif" w:hAnsi="sans-serif" w:eastAsia="sans-serif" w:cs="sans-serif"/>
                <w:i w:val="0"/>
                <w:iCs w:val="0"/>
                <w:caps w:val="0"/>
                <w:color w:val="000000"/>
                <w:spacing w:val="0"/>
                <w:sz w:val="24"/>
                <w:szCs w:val="24"/>
              </w:rPr>
            </w:pP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02A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BCC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F68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69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441B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03AA3D">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CD0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规范性文件</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3AD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正式文件</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6D9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政府、政府办公室、各部门印发制定的规范性文件。</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A1F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1、文件要素：文号、成文日期、发布时间、有效性；</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2、提供文本下载功能，Word与PDF下载文本；</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3、文件发布时间与成文时间间隔不超过20个工作日；</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4、与解读相互关联；</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5、提供政策咨询渠道。</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6、与年度规范性文件备案信息一致。</w:t>
            </w: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F49A4C">
            <w:pPr>
              <w:rPr>
                <w:rFonts w:hint="default" w:ascii="sans-serif" w:hAnsi="sans-serif" w:eastAsia="sans-serif" w:cs="sans-serif"/>
                <w:i w:val="0"/>
                <w:iCs w:val="0"/>
                <w:caps w:val="0"/>
                <w:color w:val="000000"/>
                <w:spacing w:val="0"/>
                <w:sz w:val="24"/>
                <w:szCs w:val="24"/>
              </w:rPr>
            </w:pP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900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产业发展科市场管理和执法督查科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836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40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1B9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5EF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655F91">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7AF7B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DDC065">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683F90">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3FA54D">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E575C6">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250784">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549BCD">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6AAC3B">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580FC1">
            <w:pPr>
              <w:rPr>
                <w:rFonts w:hint="default" w:ascii="sans-serif" w:hAnsi="sans-serif" w:eastAsia="sans-serif" w:cs="sans-serif"/>
                <w:i w:val="0"/>
                <w:iCs w:val="0"/>
                <w:caps w:val="0"/>
                <w:color w:val="000000"/>
                <w:spacing w:val="0"/>
                <w:sz w:val="24"/>
                <w:szCs w:val="24"/>
              </w:rPr>
            </w:pPr>
          </w:p>
        </w:tc>
      </w:tr>
      <w:tr w14:paraId="0FDB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6025971">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BB3774">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1CB44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4595C9">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ED0B46">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0F887">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EDAF1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61A68D">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D7270A">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9F8EC8">
            <w:pPr>
              <w:rPr>
                <w:rFonts w:hint="default" w:ascii="sans-serif" w:hAnsi="sans-serif" w:eastAsia="sans-serif" w:cs="sans-serif"/>
                <w:i w:val="0"/>
                <w:iCs w:val="0"/>
                <w:caps w:val="0"/>
                <w:color w:val="000000"/>
                <w:spacing w:val="0"/>
                <w:sz w:val="24"/>
                <w:szCs w:val="24"/>
              </w:rPr>
            </w:pPr>
          </w:p>
        </w:tc>
      </w:tr>
      <w:tr w14:paraId="2291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8B61ED">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5A9B0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5111B2">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0E6B9B">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127591">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AA9F0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52738F">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E8F4E8">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2EB751">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85104D">
            <w:pPr>
              <w:rPr>
                <w:rFonts w:hint="default" w:ascii="sans-serif" w:hAnsi="sans-serif" w:eastAsia="sans-serif" w:cs="sans-serif"/>
                <w:i w:val="0"/>
                <w:iCs w:val="0"/>
                <w:caps w:val="0"/>
                <w:color w:val="000000"/>
                <w:spacing w:val="0"/>
                <w:sz w:val="24"/>
                <w:szCs w:val="24"/>
              </w:rPr>
            </w:pPr>
          </w:p>
        </w:tc>
      </w:tr>
      <w:tr w14:paraId="7FED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6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4AFA164">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8AF06D">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222AB6">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E7A111">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AA594D">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1EE47C">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19E273">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0616BF">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846C0B">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EAD48B">
            <w:pPr>
              <w:rPr>
                <w:rFonts w:hint="default" w:ascii="sans-serif" w:hAnsi="sans-serif" w:eastAsia="sans-serif" w:cs="sans-serif"/>
                <w:i w:val="0"/>
                <w:iCs w:val="0"/>
                <w:caps w:val="0"/>
                <w:color w:val="000000"/>
                <w:spacing w:val="0"/>
                <w:sz w:val="24"/>
                <w:szCs w:val="24"/>
              </w:rPr>
            </w:pPr>
          </w:p>
        </w:tc>
      </w:tr>
      <w:tr w14:paraId="42E1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19BB384">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D9EE8A">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17DFB2">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B754DF">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572B6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CD7635">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6F0E96">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C3B5A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8AB1B5">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72BCE9">
            <w:pPr>
              <w:rPr>
                <w:rFonts w:hint="default" w:ascii="sans-serif" w:hAnsi="sans-serif" w:eastAsia="sans-serif" w:cs="sans-serif"/>
                <w:i w:val="0"/>
                <w:iCs w:val="0"/>
                <w:caps w:val="0"/>
                <w:color w:val="000000"/>
                <w:spacing w:val="0"/>
                <w:sz w:val="24"/>
                <w:szCs w:val="24"/>
              </w:rPr>
            </w:pPr>
          </w:p>
        </w:tc>
      </w:tr>
      <w:tr w14:paraId="2689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85"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F22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机构职能</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9F7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主要职责</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008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依据“三定”方案及职责调整情况确定的本部门最新工作职责、内设机构（办公地址、办公时间、联系方式）</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A05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1、机构设置、部门职能、办公地址、办公时间、联系方式等；</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2、本单位负责人姓名、内设科室机构职能。</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F98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需公开本单位机构设置信息。</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2CB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051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9F2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9DD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9C8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1E4F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8B89046">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1AF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机构设置</w:t>
            </w: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289A9C">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740C3C">
            <w:pPr>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7AB65C">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E1E575">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1BD70B">
            <w:pPr>
              <w:rPr>
                <w:rFonts w:hint="default" w:ascii="sans-serif" w:hAnsi="sans-serif" w:eastAsia="sans-serif" w:cs="sans-serif"/>
                <w:i w:val="0"/>
                <w:iCs w:val="0"/>
                <w:caps w:val="0"/>
                <w:color w:val="000000"/>
                <w:spacing w:val="0"/>
                <w:sz w:val="24"/>
                <w:szCs w:val="24"/>
              </w:rPr>
            </w:pP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EA8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6E8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C2F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16F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6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817FF6">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506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部门领导</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ED2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本单位领导姓名、工作职务、工作分工等</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B0572D">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EF0A7F">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F99DDA">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075343">
            <w:pPr>
              <w:rPr>
                <w:rFonts w:hint="default" w:ascii="sans-serif" w:hAnsi="sans-serif" w:eastAsia="sans-serif" w:cs="sans-serif"/>
                <w:i w:val="0"/>
                <w:iCs w:val="0"/>
                <w:caps w:val="0"/>
                <w:color w:val="000000"/>
                <w:spacing w:val="0"/>
                <w:sz w:val="24"/>
                <w:szCs w:val="24"/>
              </w:rPr>
            </w:pP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1FA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3E6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635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6CCF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3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D0B2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规划计划</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F53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规划计划</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6EB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公开本单位“十四五”规划和历史规划</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163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1、开设规划专题；</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2、归集整理主动公开的规划；</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3、归集整理历史规划（计划）。</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3B1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专题包含信息：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1、“十五”—“十四五”国民经济和社会发展规划，其中“十四五”规划需要配套文字、图片解读等；</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2、国民经济和社会发展专项规划；</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3、国土空间总体规划；</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4、区域规划；</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5、经济社会发展年度计划；</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6、主动公开的规划。</w:t>
            </w: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C26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AC0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产业发展科</w:t>
            </w:r>
          </w:p>
          <w:p w14:paraId="4E11B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资源开发科</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6B4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911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62E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6F9B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FFB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行政权力</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59A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权责清单</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BFE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公开各部门权责清单</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F85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集中展示本单位权力清单和责任清单。</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A61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可链接至政务服务网“权责清单”栏目。</w:t>
            </w: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237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7FB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841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499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06E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495D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64583E">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4A1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行政许可</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174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公开行政许可依据、条件、程序、办理结果等信息</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15B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1、编制本单位行政许可事项清单；</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2、集中公开依据、条件、程序、办理结果信息。</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4D7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可视情况链接至政务服务网相应栏目。</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B7B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3D9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603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做出决定之日起7个工作日之内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6A9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A73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5D31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F25079">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A20C8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83ABF8">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1F0613">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B403C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7DAA74">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317D90">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E7C925">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1D0B90">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D6BA2A">
            <w:pPr>
              <w:rPr>
                <w:rFonts w:hint="default" w:ascii="sans-serif" w:hAnsi="sans-serif" w:eastAsia="sans-serif" w:cs="sans-serif"/>
                <w:i w:val="0"/>
                <w:iCs w:val="0"/>
                <w:caps w:val="0"/>
                <w:color w:val="000000"/>
                <w:spacing w:val="0"/>
                <w:sz w:val="24"/>
                <w:szCs w:val="24"/>
              </w:rPr>
            </w:pPr>
          </w:p>
        </w:tc>
      </w:tr>
      <w:tr w14:paraId="7D63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83AD0F4">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4FA3D8">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04F7C9">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87258C">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E103F0">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B0E41">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462D6C">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9765E9">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7B160C">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7CD77C">
            <w:pPr>
              <w:rPr>
                <w:rFonts w:hint="default" w:ascii="sans-serif" w:hAnsi="sans-serif" w:eastAsia="sans-serif" w:cs="sans-serif"/>
                <w:i w:val="0"/>
                <w:iCs w:val="0"/>
                <w:caps w:val="0"/>
                <w:color w:val="000000"/>
                <w:spacing w:val="0"/>
                <w:sz w:val="24"/>
                <w:szCs w:val="24"/>
              </w:rPr>
            </w:pPr>
          </w:p>
        </w:tc>
      </w:tr>
      <w:tr w14:paraId="7DBF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4995BB">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D7C12B">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125CF7">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5CBE22">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25599B">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4B2D1F">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CB208F">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5B30B1">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F4B5A6">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F3A8BD">
            <w:pPr>
              <w:rPr>
                <w:rFonts w:hint="default" w:ascii="sans-serif" w:hAnsi="sans-serif" w:eastAsia="sans-serif" w:cs="sans-serif"/>
                <w:i w:val="0"/>
                <w:iCs w:val="0"/>
                <w:caps w:val="0"/>
                <w:color w:val="000000"/>
                <w:spacing w:val="0"/>
                <w:sz w:val="24"/>
                <w:szCs w:val="24"/>
              </w:rPr>
            </w:pPr>
          </w:p>
        </w:tc>
      </w:tr>
      <w:tr w14:paraId="3E39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D8D0572">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8F4EEB">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8B2D1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2E0BD1">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1AA2C0">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DBD0BB">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E3DD4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75B832">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5734BA">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AE76E6">
            <w:pPr>
              <w:rPr>
                <w:rFonts w:hint="default" w:ascii="sans-serif" w:hAnsi="sans-serif" w:eastAsia="sans-serif" w:cs="sans-serif"/>
                <w:i w:val="0"/>
                <w:iCs w:val="0"/>
                <w:caps w:val="0"/>
                <w:color w:val="000000"/>
                <w:spacing w:val="0"/>
                <w:sz w:val="24"/>
                <w:szCs w:val="24"/>
              </w:rPr>
            </w:pPr>
          </w:p>
        </w:tc>
      </w:tr>
      <w:tr w14:paraId="0BCF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68BF8B">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EA6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行政处罚</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BDF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公开行政处罚依据、条件、程序、办理结果等信息</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15E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集中公开依据、条件、程序、办理结果信息。</w:t>
            </w: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82BFD1">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475C54">
            <w:pPr>
              <w:rPr>
                <w:rFonts w:hint="default" w:ascii="sans-serif" w:hAnsi="sans-serif" w:eastAsia="sans-serif" w:cs="sans-serif"/>
                <w:i w:val="0"/>
                <w:iCs w:val="0"/>
                <w:caps w:val="0"/>
                <w:color w:val="000000"/>
                <w:spacing w:val="0"/>
                <w:sz w:val="24"/>
                <w:szCs w:val="24"/>
              </w:rPr>
            </w:pP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019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4533D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9FD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做出决定之日起7个工作日之内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99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C5B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D06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C768D6">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2C9F4F">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857A2F">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A0398A">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09D2F5">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4B266E">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38CA55">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20D1BB">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A5AF38">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9CB53A">
            <w:pPr>
              <w:rPr>
                <w:rFonts w:hint="default" w:ascii="sans-serif" w:hAnsi="sans-serif" w:eastAsia="sans-serif" w:cs="sans-serif"/>
                <w:i w:val="0"/>
                <w:iCs w:val="0"/>
                <w:caps w:val="0"/>
                <w:color w:val="000000"/>
                <w:spacing w:val="0"/>
                <w:sz w:val="24"/>
                <w:szCs w:val="24"/>
              </w:rPr>
            </w:pPr>
          </w:p>
        </w:tc>
      </w:tr>
      <w:tr w14:paraId="0745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4E34A0">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AAB75F">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F3BB6F">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E674AC">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F9FA1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074054">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E6FD0D">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7258B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E68A1B">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B7452F">
            <w:pPr>
              <w:rPr>
                <w:rFonts w:hint="default" w:ascii="sans-serif" w:hAnsi="sans-serif" w:eastAsia="sans-serif" w:cs="sans-serif"/>
                <w:i w:val="0"/>
                <w:iCs w:val="0"/>
                <w:caps w:val="0"/>
                <w:color w:val="000000"/>
                <w:spacing w:val="0"/>
                <w:sz w:val="24"/>
                <w:szCs w:val="24"/>
              </w:rPr>
            </w:pPr>
          </w:p>
        </w:tc>
      </w:tr>
      <w:tr w14:paraId="0AB6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BC22CD6">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3B8275">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EE771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AE4996">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94F47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3E825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90E7D0">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38C19D">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8B5355">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7ED912">
            <w:pPr>
              <w:rPr>
                <w:rFonts w:hint="default" w:ascii="sans-serif" w:hAnsi="sans-serif" w:eastAsia="sans-serif" w:cs="sans-serif"/>
                <w:i w:val="0"/>
                <w:iCs w:val="0"/>
                <w:caps w:val="0"/>
                <w:color w:val="000000"/>
                <w:spacing w:val="0"/>
                <w:sz w:val="24"/>
                <w:szCs w:val="24"/>
              </w:rPr>
            </w:pPr>
          </w:p>
        </w:tc>
      </w:tr>
      <w:tr w14:paraId="06BA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82894E5">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E52730">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DBE2A1">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81E1C0">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E30A10">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509D3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7C85B5">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6F455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72D0F8">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8303D9">
            <w:pPr>
              <w:rPr>
                <w:rFonts w:hint="default" w:ascii="sans-serif" w:hAnsi="sans-serif" w:eastAsia="sans-serif" w:cs="sans-serif"/>
                <w:i w:val="0"/>
                <w:iCs w:val="0"/>
                <w:caps w:val="0"/>
                <w:color w:val="000000"/>
                <w:spacing w:val="0"/>
                <w:sz w:val="24"/>
                <w:szCs w:val="24"/>
              </w:rPr>
            </w:pPr>
          </w:p>
        </w:tc>
      </w:tr>
      <w:tr w14:paraId="2A0E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47D2255">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EDB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行政强制</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EF2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公开行政强制依据、条件、程序、办理结果等信息</w:t>
            </w: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7A233E">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F514B0">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25C522">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33E9C1">
            <w:pPr>
              <w:rPr>
                <w:rFonts w:hint="default" w:ascii="sans-serif" w:hAnsi="sans-serif" w:eastAsia="sans-serif" w:cs="sans-serif"/>
                <w:i w:val="0"/>
                <w:iCs w:val="0"/>
                <w:caps w:val="0"/>
                <w:color w:val="000000"/>
                <w:spacing w:val="0"/>
                <w:sz w:val="24"/>
                <w:szCs w:val="24"/>
              </w:rPr>
            </w:pP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6D4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做出决定之日起7个工作日之内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3D1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712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163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3882A0">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6B83B3">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3F9356">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427B55">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CA2CC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E1167E">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5C7F1D">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CA912B">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F954B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69EF68">
            <w:pPr>
              <w:rPr>
                <w:rFonts w:hint="default" w:ascii="sans-serif" w:hAnsi="sans-serif" w:eastAsia="sans-serif" w:cs="sans-serif"/>
                <w:i w:val="0"/>
                <w:iCs w:val="0"/>
                <w:caps w:val="0"/>
                <w:color w:val="000000"/>
                <w:spacing w:val="0"/>
                <w:sz w:val="24"/>
                <w:szCs w:val="24"/>
              </w:rPr>
            </w:pPr>
          </w:p>
        </w:tc>
      </w:tr>
      <w:tr w14:paraId="545F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5098ADC">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758A7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72A30A">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47C1FE">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8D1703">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BE79FB">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AC62E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674494">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394758">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147A57">
            <w:pPr>
              <w:rPr>
                <w:rFonts w:hint="default" w:ascii="sans-serif" w:hAnsi="sans-serif" w:eastAsia="sans-serif" w:cs="sans-serif"/>
                <w:i w:val="0"/>
                <w:iCs w:val="0"/>
                <w:caps w:val="0"/>
                <w:color w:val="000000"/>
                <w:spacing w:val="0"/>
                <w:sz w:val="24"/>
                <w:szCs w:val="24"/>
              </w:rPr>
            </w:pPr>
          </w:p>
        </w:tc>
      </w:tr>
      <w:tr w14:paraId="50F0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C7F5DA2">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BDA5AB">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474942">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B84F5F">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6B61A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0C7A9F">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C7EEFD">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E16E0A">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237998">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E885EB">
            <w:pPr>
              <w:rPr>
                <w:rFonts w:hint="default" w:ascii="sans-serif" w:hAnsi="sans-serif" w:eastAsia="sans-serif" w:cs="sans-serif"/>
                <w:i w:val="0"/>
                <w:iCs w:val="0"/>
                <w:caps w:val="0"/>
                <w:color w:val="000000"/>
                <w:spacing w:val="0"/>
                <w:sz w:val="24"/>
                <w:szCs w:val="24"/>
              </w:rPr>
            </w:pPr>
          </w:p>
        </w:tc>
      </w:tr>
      <w:tr w14:paraId="3D9F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5DE5D9A">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CB2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其他对外管理服务事项</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092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公开其他对外管理服务事项依据、条件、程序、办理结果等信息</w:t>
            </w: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268E16">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15FAC2">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BFEF6D">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0312EA">
            <w:pPr>
              <w:rPr>
                <w:rFonts w:hint="default" w:ascii="sans-serif" w:hAnsi="sans-serif" w:eastAsia="sans-serif" w:cs="sans-serif"/>
                <w:i w:val="0"/>
                <w:iCs w:val="0"/>
                <w:caps w:val="0"/>
                <w:color w:val="000000"/>
                <w:spacing w:val="0"/>
                <w:sz w:val="24"/>
                <w:szCs w:val="24"/>
              </w:rPr>
            </w:pP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636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做出决定之日起7个工作日之内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AF3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F64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112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CC25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重点领域</w:t>
            </w:r>
          </w:p>
        </w:tc>
        <w:tc>
          <w:tcPr>
            <w:tcW w:w="129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B8EA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财政信息专题展示</w:t>
            </w:r>
          </w:p>
        </w:tc>
        <w:tc>
          <w:tcPr>
            <w:tcW w:w="141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1F795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公开预决算说明、表格、“三公”经费预决算情况以及重点部门的绩效文本、重点项目绩效目标、绩效评价结果及政府债务限额、余额、使用安排及还本付息等信息</w:t>
            </w:r>
          </w:p>
        </w:tc>
        <w:tc>
          <w:tcPr>
            <w:tcW w:w="190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7537D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财政预决算含：本年度预算报告、报表及说明；上年度决算报告、报表及说明；本年度“三公”经费预算表及说明；上年度“三公”经费决算表及说明。</w:t>
            </w:r>
          </w:p>
        </w:tc>
        <w:tc>
          <w:tcPr>
            <w:tcW w:w="37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1F4160C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7C4E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执行公开</w:t>
            </w:r>
          </w:p>
        </w:tc>
        <w:tc>
          <w:tcPr>
            <w:tcW w:w="139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6D4B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C5EC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3D1F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7E49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84E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5"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311BBB">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85344C4">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7B74C93B">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BF4A196">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384554C">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58CF1B7">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824BE18">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74E8CE6">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3DF2D2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DF74D68">
            <w:pPr>
              <w:rPr>
                <w:rFonts w:hint="default" w:ascii="sans-serif" w:hAnsi="sans-serif" w:eastAsia="sans-serif" w:cs="sans-serif"/>
                <w:i w:val="0"/>
                <w:iCs w:val="0"/>
                <w:caps w:val="0"/>
                <w:color w:val="000000"/>
                <w:spacing w:val="0"/>
                <w:sz w:val="24"/>
                <w:szCs w:val="24"/>
              </w:rPr>
            </w:pPr>
          </w:p>
        </w:tc>
      </w:tr>
      <w:tr w14:paraId="75AE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362EDF">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D25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行政执法公示专题展示</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31E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事前公开</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AFD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公开行政执法机构、职责、人员权限、执法依据、执法程序、监督途径、服务指南、委托执法等信息。</w:t>
            </w:r>
          </w:p>
        </w:tc>
        <w:tc>
          <w:tcPr>
            <w:tcW w:w="37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0E62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1、执法依据信息主要包括实施行政执法所依据的有关法律、法规、规章和规范性文件，以及行政裁量权适用规则、裁量基准等；</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2、执法程序信息主要包括服务指南、行政执法流程图等，应当明确执法事项名称、受理机构、审批机构、受理条件、办理时限等内容。</w:t>
            </w:r>
          </w:p>
        </w:tc>
        <w:tc>
          <w:tcPr>
            <w:tcW w:w="13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ECE9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18F19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400FE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F64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实时更新</w:t>
            </w:r>
          </w:p>
        </w:tc>
        <w:tc>
          <w:tcPr>
            <w:tcW w:w="115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D389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1F5F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22D9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0"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0D099E2">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86570E">
            <w:pPr>
              <w:rPr>
                <w:rFonts w:hint="default" w:ascii="sans-serif" w:hAnsi="sans-serif" w:eastAsia="sans-serif" w:cs="sans-serif"/>
                <w:i w:val="0"/>
                <w:iCs w:val="0"/>
                <w:caps w:val="0"/>
                <w:color w:val="000000"/>
                <w:spacing w:val="0"/>
                <w:sz w:val="24"/>
                <w:szCs w:val="24"/>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BB7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事后公开</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A6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公开执法机关、执法对象、执法类别、执法结论等执法结果信息。</w:t>
            </w:r>
          </w:p>
        </w:tc>
        <w:tc>
          <w:tcPr>
            <w:tcW w:w="37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C6ECB45">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AF16AE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FEF8892">
            <w:pPr>
              <w:rPr>
                <w:rFonts w:hint="default" w:ascii="sans-serif" w:hAnsi="sans-serif" w:eastAsia="sans-serif" w:cs="sans-serif"/>
                <w:i w:val="0"/>
                <w:iCs w:val="0"/>
                <w:caps w:val="0"/>
                <w:color w:val="000000"/>
                <w:spacing w:val="0"/>
                <w:sz w:val="24"/>
                <w:szCs w:val="24"/>
              </w:rPr>
            </w:pP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F1D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做出决定之日起7个工作日内</w:t>
            </w:r>
          </w:p>
        </w:tc>
        <w:tc>
          <w:tcPr>
            <w:tcW w:w="11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8092C1A">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9B8B21D">
            <w:pPr>
              <w:rPr>
                <w:rFonts w:hint="default" w:ascii="sans-serif" w:hAnsi="sans-serif" w:eastAsia="sans-serif" w:cs="sans-serif"/>
                <w:i w:val="0"/>
                <w:iCs w:val="0"/>
                <w:caps w:val="0"/>
                <w:color w:val="000000"/>
                <w:spacing w:val="0"/>
                <w:sz w:val="24"/>
                <w:szCs w:val="24"/>
              </w:rPr>
            </w:pPr>
          </w:p>
        </w:tc>
      </w:tr>
      <w:tr w14:paraId="37B0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A192ED8">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5F96F8">
            <w:pPr>
              <w:rPr>
                <w:rFonts w:hint="default" w:ascii="sans-serif" w:hAnsi="sans-serif" w:eastAsia="sans-serif" w:cs="sans-serif"/>
                <w:i w:val="0"/>
                <w:iCs w:val="0"/>
                <w:caps w:val="0"/>
                <w:color w:val="000000"/>
                <w:spacing w:val="0"/>
                <w:sz w:val="24"/>
                <w:szCs w:val="24"/>
              </w:rPr>
            </w:pP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2F6A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公开行政执法统计年报</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D34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本单位年度行政执法总体情况有关数据。</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67EA9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EEB7432">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353D2E2">
            <w:pPr>
              <w:rPr>
                <w:rFonts w:hint="default" w:ascii="sans-serif" w:hAnsi="sans-serif" w:eastAsia="sans-serif" w:cs="sans-serif"/>
                <w:i w:val="0"/>
                <w:iCs w:val="0"/>
                <w:caps w:val="0"/>
                <w:color w:val="000000"/>
                <w:spacing w:val="0"/>
                <w:sz w:val="24"/>
                <w:szCs w:val="24"/>
              </w:rPr>
            </w:pP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96F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每年1月31日前</w:t>
            </w:r>
          </w:p>
        </w:tc>
        <w:tc>
          <w:tcPr>
            <w:tcW w:w="11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856898F">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ED1207A">
            <w:pPr>
              <w:rPr>
                <w:rFonts w:hint="default" w:ascii="sans-serif" w:hAnsi="sans-serif" w:eastAsia="sans-serif" w:cs="sans-serif"/>
                <w:i w:val="0"/>
                <w:iCs w:val="0"/>
                <w:caps w:val="0"/>
                <w:color w:val="000000"/>
                <w:spacing w:val="0"/>
                <w:sz w:val="24"/>
                <w:szCs w:val="24"/>
              </w:rPr>
            </w:pPr>
          </w:p>
        </w:tc>
      </w:tr>
      <w:tr w14:paraId="621E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1E65CAC">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6B3D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文化和旅游专题展示</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36C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本单位公共文化服务领域基层政务公开事项标准目录、公共文化设施名录、文博单位名录、文化服务活动信息、文化市场行政处罚等信息；公开本单位旅游领域基层政务公开标准事项目录、公共服务、监督检查等信息</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62E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1、公开旅游领域公共服务、监督检查等相关信息；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2、公开公共文化服务领域公共文化机构免费开放、群众文化活动、展览讲座等信息。</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F7C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文化市场行政许可、行政处罚、行政强制、以及旅游市场行政处罚信息需及时公开。</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2E0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服务公开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A81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5B083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0A6B1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4D7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D40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67A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1106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80"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3CD46B">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1BA725C5">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853F35">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368BF3">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2810A8">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3F53CE">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FBD1EB">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AF91D4">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FC8654">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D7876C">
            <w:pPr>
              <w:rPr>
                <w:rFonts w:hint="default" w:ascii="sans-serif" w:hAnsi="sans-serif" w:eastAsia="sans-serif" w:cs="sans-serif"/>
                <w:i w:val="0"/>
                <w:iCs w:val="0"/>
                <w:caps w:val="0"/>
                <w:color w:val="000000"/>
                <w:spacing w:val="0"/>
                <w:sz w:val="24"/>
                <w:szCs w:val="24"/>
              </w:rPr>
            </w:pPr>
          </w:p>
        </w:tc>
      </w:tr>
      <w:tr w14:paraId="7C01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F89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应急管理</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5CC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应急预案</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CFA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公开应急预案</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FE240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E8967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22C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E84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安全监督管理办公室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9D5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A72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FCA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49D3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77060A0">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6B4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预警信息</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499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公开预警信息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665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不同时段、不同领域安全生产提示信息。</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5B7BC1">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99B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433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安全监督管理办公室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D43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072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CC8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217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2F9482">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9CB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应急工作信息</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CEF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公开应急工作信息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C0E47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BB22EE">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345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8C0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安全监督管理办公室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BA4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B13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004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69C7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001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招考录用</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F49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人事任免</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8F2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公开人事任免</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E5747F">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B9FCAE">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971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1EA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党建（人事）科</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F83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5DA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4AC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896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D7AE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81B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68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公开公共服务信息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C1DF50">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3FE6A9">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0B6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服务公开</w:t>
            </w:r>
          </w:p>
        </w:tc>
        <w:tc>
          <w:tcPr>
            <w:tcW w:w="13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93DF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p w14:paraId="7A1D1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323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92A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82E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6D69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29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056A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公益事业</w:t>
            </w: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E8B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公共文化体育</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65D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公开公共文化体育</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8C6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公开保障政策信息；公开体系、设施建设信息；公开资金投入、使用信息；公开文化体育设施名录；公开公益性体育赛事及活动等信息。</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8E6DB3">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5C9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执行公开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117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p w14:paraId="2C808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81C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44E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531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4AFA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rPr>
        <w:tc>
          <w:tcPr>
            <w:tcW w:w="129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E63B82">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F6C703">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132E48">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93383B">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113597">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76007C">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473910">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54361D">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180AE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0E7DB9">
            <w:pPr>
              <w:rPr>
                <w:rFonts w:hint="default" w:ascii="sans-serif" w:hAnsi="sans-serif" w:eastAsia="sans-serif" w:cs="sans-serif"/>
                <w:i w:val="0"/>
                <w:iCs w:val="0"/>
                <w:caps w:val="0"/>
                <w:color w:val="000000"/>
                <w:spacing w:val="0"/>
                <w:sz w:val="24"/>
                <w:szCs w:val="24"/>
              </w:rPr>
            </w:pPr>
          </w:p>
        </w:tc>
      </w:tr>
      <w:tr w14:paraId="0F20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AE7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公告公示</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7A7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公告公示</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100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公开部门通知公告类信息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1EDDA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92C50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711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4AC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4ED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0B3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B13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2F21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7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1BEC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100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重大决策预公开专题展示</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03C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公开年度重大决策事项目录、决策过程、意见征集和结果反馈等信息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75C8E2">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E92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1、所有征求意见公告中需包含文件草案、草案解读、征求意见反馈渠道、征集时限等内容；</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2、征求意见结束后需及时反馈意见收集、采纳情况、并对主要采纳意见和不采纳意见理由进行说明。</w:t>
            </w: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AE6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943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022F7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p>
          <w:p w14:paraId="68BDB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资源开发科</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337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29E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5D7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35E4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129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会议公开</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A13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部门会议</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5B2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公开部门会议</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DDB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公开部门办公会</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16922F">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1BF809">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8E0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55B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49A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78E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2F4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8CE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建议提案办理结果</w:t>
            </w: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596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建议提案办理总体情况和吸收采纳情况</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B0F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公开建议提案办理总体情况和吸收采纳情况</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E36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人大代表建议办理情况年度报告；</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政协提案办理情况年度通报（报告）。</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036E18">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F9A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结果公开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98B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64125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1950C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CBC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FA1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3F7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6F27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E5616BE">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9E8B78">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37936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C9D488">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7C99BE">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F02517">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C10C5C">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730F31">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6F945E">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724467">
            <w:pPr>
              <w:rPr>
                <w:rFonts w:hint="default" w:ascii="sans-serif" w:hAnsi="sans-serif" w:eastAsia="sans-serif" w:cs="sans-serif"/>
                <w:i w:val="0"/>
                <w:iCs w:val="0"/>
                <w:caps w:val="0"/>
                <w:color w:val="000000"/>
                <w:spacing w:val="0"/>
                <w:sz w:val="24"/>
                <w:szCs w:val="24"/>
              </w:rPr>
            </w:pPr>
          </w:p>
        </w:tc>
      </w:tr>
      <w:tr w14:paraId="31C7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87609EB">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7D9509">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0996D7">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662B23">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EBA68F">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E070C5">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937688">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302BF6">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B97A9C">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591FE0">
            <w:pPr>
              <w:rPr>
                <w:rFonts w:hint="default" w:ascii="sans-serif" w:hAnsi="sans-serif" w:eastAsia="sans-serif" w:cs="sans-serif"/>
                <w:i w:val="0"/>
                <w:iCs w:val="0"/>
                <w:caps w:val="0"/>
                <w:color w:val="000000"/>
                <w:spacing w:val="0"/>
                <w:sz w:val="24"/>
                <w:szCs w:val="24"/>
              </w:rPr>
            </w:pPr>
          </w:p>
        </w:tc>
      </w:tr>
      <w:tr w14:paraId="5CE1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2DF060">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C7BC20">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CB43EC">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5FB8C9">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FB00F3">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6E1B0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56BA85">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F9EA4B">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AF9CDC">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8CBCD6">
            <w:pPr>
              <w:rPr>
                <w:rFonts w:hint="default" w:ascii="sans-serif" w:hAnsi="sans-serif" w:eastAsia="sans-serif" w:cs="sans-serif"/>
                <w:i w:val="0"/>
                <w:iCs w:val="0"/>
                <w:caps w:val="0"/>
                <w:color w:val="000000"/>
                <w:spacing w:val="0"/>
                <w:sz w:val="24"/>
                <w:szCs w:val="24"/>
              </w:rPr>
            </w:pPr>
          </w:p>
        </w:tc>
      </w:tr>
      <w:tr w14:paraId="70B8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4D945BC">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D627D6">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4EEEC8">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EE4DF5">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84DF2C">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C0DB36">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FC712B">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C9D3A1">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C834B5">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E49428">
            <w:pPr>
              <w:rPr>
                <w:rFonts w:hint="default" w:ascii="sans-serif" w:hAnsi="sans-serif" w:eastAsia="sans-serif" w:cs="sans-serif"/>
                <w:i w:val="0"/>
                <w:iCs w:val="0"/>
                <w:caps w:val="0"/>
                <w:color w:val="000000"/>
                <w:spacing w:val="0"/>
                <w:sz w:val="24"/>
                <w:szCs w:val="24"/>
              </w:rPr>
            </w:pPr>
          </w:p>
        </w:tc>
      </w:tr>
      <w:tr w14:paraId="61F2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3B742F">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2E3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人大建议办理情况</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E3F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公开人大建议办理复文</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21CC8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F35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办理答复书产生后及时更新。</w:t>
            </w: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AF28D3">
            <w:pPr>
              <w:rPr>
                <w:rFonts w:hint="default" w:ascii="sans-serif" w:hAnsi="sans-serif" w:eastAsia="sans-serif" w:cs="sans-serif"/>
                <w:i w:val="0"/>
                <w:iCs w:val="0"/>
                <w:caps w:val="0"/>
                <w:color w:val="000000"/>
                <w:spacing w:val="0"/>
                <w:sz w:val="24"/>
                <w:szCs w:val="24"/>
              </w:rPr>
            </w:pP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E9B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34DA5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2A712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DE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A3F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8EB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DB7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EBCD1AC">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0B602B">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06A794">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BA0AD5">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A05938">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6EC41C">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29F224">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B6F6C8">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90214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54676F">
            <w:pPr>
              <w:rPr>
                <w:rFonts w:hint="default" w:ascii="sans-serif" w:hAnsi="sans-serif" w:eastAsia="sans-serif" w:cs="sans-serif"/>
                <w:i w:val="0"/>
                <w:iCs w:val="0"/>
                <w:caps w:val="0"/>
                <w:color w:val="000000"/>
                <w:spacing w:val="0"/>
                <w:sz w:val="24"/>
                <w:szCs w:val="24"/>
              </w:rPr>
            </w:pPr>
          </w:p>
        </w:tc>
      </w:tr>
      <w:tr w14:paraId="3D65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64634CA">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FB508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1E4B29">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284E4">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96D220">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CAE62F">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BC1767">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203C73">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0A71AC">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2CF303">
            <w:pPr>
              <w:rPr>
                <w:rFonts w:hint="default" w:ascii="sans-serif" w:hAnsi="sans-serif" w:eastAsia="sans-serif" w:cs="sans-serif"/>
                <w:i w:val="0"/>
                <w:iCs w:val="0"/>
                <w:caps w:val="0"/>
                <w:color w:val="000000"/>
                <w:spacing w:val="0"/>
                <w:sz w:val="24"/>
                <w:szCs w:val="24"/>
              </w:rPr>
            </w:pPr>
          </w:p>
        </w:tc>
      </w:tr>
      <w:tr w14:paraId="6F2D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C1F104">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FFED11">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7C7842">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819FEA">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47612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534600">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1C470E">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43A704">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299334">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2C5D30">
            <w:pPr>
              <w:rPr>
                <w:rFonts w:hint="default" w:ascii="sans-serif" w:hAnsi="sans-serif" w:eastAsia="sans-serif" w:cs="sans-serif"/>
                <w:i w:val="0"/>
                <w:iCs w:val="0"/>
                <w:caps w:val="0"/>
                <w:color w:val="000000"/>
                <w:spacing w:val="0"/>
                <w:sz w:val="24"/>
                <w:szCs w:val="24"/>
              </w:rPr>
            </w:pPr>
          </w:p>
        </w:tc>
      </w:tr>
      <w:tr w14:paraId="68B6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B84FF66">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462646">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38680B">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A64CC3">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F34336">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CFC920">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E6E701">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4DC480">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FAD263">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A6F2C8">
            <w:pPr>
              <w:rPr>
                <w:rFonts w:hint="default" w:ascii="sans-serif" w:hAnsi="sans-serif" w:eastAsia="sans-serif" w:cs="sans-serif"/>
                <w:i w:val="0"/>
                <w:iCs w:val="0"/>
                <w:caps w:val="0"/>
                <w:color w:val="000000"/>
                <w:spacing w:val="0"/>
                <w:sz w:val="24"/>
                <w:szCs w:val="24"/>
              </w:rPr>
            </w:pPr>
          </w:p>
        </w:tc>
      </w:tr>
      <w:tr w14:paraId="6318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4B140E">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AB2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政协提案办理情况</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B9A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公开政协提案办理复文</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A609A1">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7BA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办理答复书产生后及时更新。</w:t>
            </w: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577E18">
            <w:pPr>
              <w:rPr>
                <w:rFonts w:hint="default" w:ascii="sans-serif" w:hAnsi="sans-serif" w:eastAsia="sans-serif" w:cs="sans-serif"/>
                <w:i w:val="0"/>
                <w:iCs w:val="0"/>
                <w:caps w:val="0"/>
                <w:color w:val="000000"/>
                <w:spacing w:val="0"/>
                <w:sz w:val="24"/>
                <w:szCs w:val="24"/>
              </w:rPr>
            </w:pP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995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113C6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1E521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0EA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63D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AFE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19A5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7C8178">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0F4FDC">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531BA0">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D5690A">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7BC68F">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FD156B">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135D90">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3BA48A">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A97FE0">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8B7209">
            <w:pPr>
              <w:rPr>
                <w:rFonts w:hint="default" w:ascii="sans-serif" w:hAnsi="sans-serif" w:eastAsia="sans-serif" w:cs="sans-serif"/>
                <w:i w:val="0"/>
                <w:iCs w:val="0"/>
                <w:caps w:val="0"/>
                <w:color w:val="000000"/>
                <w:spacing w:val="0"/>
                <w:sz w:val="24"/>
                <w:szCs w:val="24"/>
              </w:rPr>
            </w:pPr>
          </w:p>
        </w:tc>
      </w:tr>
      <w:tr w14:paraId="60D9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8BA228">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8788C7">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E2E6BB">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B0E401">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34499B">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D03C77">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B4CA70">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A1C680">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BAF6C5">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E255CB">
            <w:pPr>
              <w:rPr>
                <w:rFonts w:hint="default" w:ascii="sans-serif" w:hAnsi="sans-serif" w:eastAsia="sans-serif" w:cs="sans-serif"/>
                <w:i w:val="0"/>
                <w:iCs w:val="0"/>
                <w:caps w:val="0"/>
                <w:color w:val="000000"/>
                <w:spacing w:val="0"/>
                <w:sz w:val="24"/>
                <w:szCs w:val="24"/>
              </w:rPr>
            </w:pPr>
          </w:p>
        </w:tc>
      </w:tr>
      <w:tr w14:paraId="0884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905451">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5F068D">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BFD2E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9CBF05">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DF1D7D">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37247A">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F9AAE6">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E15969">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32DE54">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51C7E9">
            <w:pPr>
              <w:rPr>
                <w:rFonts w:hint="default" w:ascii="sans-serif" w:hAnsi="sans-serif" w:eastAsia="sans-serif" w:cs="sans-serif"/>
                <w:i w:val="0"/>
                <w:iCs w:val="0"/>
                <w:caps w:val="0"/>
                <w:color w:val="000000"/>
                <w:spacing w:val="0"/>
                <w:sz w:val="24"/>
                <w:szCs w:val="24"/>
              </w:rPr>
            </w:pPr>
          </w:p>
        </w:tc>
      </w:tr>
      <w:tr w14:paraId="7468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601826D">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8CDBAE">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39F0D2">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B83E15">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65D421">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AD072C">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017AF6">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791213">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BA4F0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3659D0">
            <w:pPr>
              <w:rPr>
                <w:rFonts w:hint="default" w:ascii="sans-serif" w:hAnsi="sans-serif" w:eastAsia="sans-serif" w:cs="sans-serif"/>
                <w:i w:val="0"/>
                <w:iCs w:val="0"/>
                <w:caps w:val="0"/>
                <w:color w:val="000000"/>
                <w:spacing w:val="0"/>
                <w:sz w:val="24"/>
                <w:szCs w:val="24"/>
              </w:rPr>
            </w:pPr>
          </w:p>
        </w:tc>
      </w:tr>
      <w:tr w14:paraId="7496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E5B2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落实情况公开</w:t>
            </w: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309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重大决策执行落实</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B07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公开政府工作报告、年度重点工作、民生实事项目等重大决策部署的执行情况信息</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2582B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A5A141">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77F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执行公开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CB5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1ADCE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12ECE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E11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E7D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C49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18C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E7B273A">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E9FF14">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BF094B">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8C0D80">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C2D3DD">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A3EFD7">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61EE7C">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8EB0BB">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A1162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001D44">
            <w:pPr>
              <w:rPr>
                <w:rFonts w:hint="default" w:ascii="sans-serif" w:hAnsi="sans-serif" w:eastAsia="sans-serif" w:cs="sans-serif"/>
                <w:i w:val="0"/>
                <w:iCs w:val="0"/>
                <w:caps w:val="0"/>
                <w:color w:val="000000"/>
                <w:spacing w:val="0"/>
                <w:sz w:val="24"/>
                <w:szCs w:val="24"/>
              </w:rPr>
            </w:pPr>
          </w:p>
        </w:tc>
      </w:tr>
      <w:tr w14:paraId="5F75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0D6F330">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CB8720">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17C98A">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D8EBB6">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2915E2">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5E7010">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37B5E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EA66E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595364">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F0D1A6">
            <w:pPr>
              <w:rPr>
                <w:rFonts w:hint="default" w:ascii="sans-serif" w:hAnsi="sans-serif" w:eastAsia="sans-serif" w:cs="sans-serif"/>
                <w:i w:val="0"/>
                <w:iCs w:val="0"/>
                <w:caps w:val="0"/>
                <w:color w:val="000000"/>
                <w:spacing w:val="0"/>
                <w:sz w:val="24"/>
                <w:szCs w:val="24"/>
              </w:rPr>
            </w:pPr>
          </w:p>
        </w:tc>
      </w:tr>
      <w:tr w14:paraId="6F60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0BD671">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67DD95">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3F5747">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D9D557">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6BC70F">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B5CFA9">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ED589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7AFAA8">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86CB6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A03CB6">
            <w:pPr>
              <w:rPr>
                <w:rFonts w:hint="default" w:ascii="sans-serif" w:hAnsi="sans-serif" w:eastAsia="sans-serif" w:cs="sans-serif"/>
                <w:i w:val="0"/>
                <w:iCs w:val="0"/>
                <w:caps w:val="0"/>
                <w:color w:val="000000"/>
                <w:spacing w:val="0"/>
                <w:sz w:val="24"/>
                <w:szCs w:val="24"/>
              </w:rPr>
            </w:pPr>
          </w:p>
        </w:tc>
      </w:tr>
      <w:tr w14:paraId="2832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CA12BA">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37AE9C">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CBC638">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3D4C5D">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4FDF7C">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69F509">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EE43CF">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D27271">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8F78AD">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C66EE2">
            <w:pPr>
              <w:rPr>
                <w:rFonts w:hint="default" w:ascii="sans-serif" w:hAnsi="sans-serif" w:eastAsia="sans-serif" w:cs="sans-serif"/>
                <w:i w:val="0"/>
                <w:iCs w:val="0"/>
                <w:caps w:val="0"/>
                <w:color w:val="000000"/>
                <w:spacing w:val="0"/>
                <w:sz w:val="24"/>
                <w:szCs w:val="24"/>
              </w:rPr>
            </w:pPr>
          </w:p>
        </w:tc>
      </w:tr>
      <w:tr w14:paraId="1960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EB04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“双随机、一公开”</w:t>
            </w: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D5B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专题展示</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5F7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公开随机抽查事项清单</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40D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1、监管过程中随机抽取检查对象；</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2、监管过程中随机选派执法检查人员信息；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3、抽查情况及查处结果等信息。</w:t>
            </w: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EBA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1、检查对象名录库既可以包括企业、个体工商户等市场主体，也可以包括产品、项目、行为等；</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2、执法检查人员名录库包括所有相关的行政执法类公务员、具有行政执法资格的工作人员和从事日常监管工作的人员。</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ED3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469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1835F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2294F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4D4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相关信息形成或变更之日起20个工作日内（行政许可、行政处罚、行政强制和其他对外管理服务事项相关信息的公开时限在做出决定之日起7个工作日内）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82C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74F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1254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8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D3FDA2">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F4F3CD">
            <w:pPr>
              <w:rPr>
                <w:rFonts w:hint="default" w:ascii="sans-serif" w:hAnsi="sans-serif" w:eastAsia="sans-serif" w:cs="sans-serif"/>
                <w:i w:val="0"/>
                <w:iCs w:val="0"/>
                <w:caps w:val="0"/>
                <w:color w:val="000000"/>
                <w:spacing w:val="0"/>
                <w:sz w:val="24"/>
                <w:szCs w:val="24"/>
              </w:rPr>
            </w:pP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B26B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抽查计划（部门联合抽查年度计划、本部门年度抽查工作计划）</w:t>
            </w: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139FC9">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9F6D54">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4D90C3">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4AB94A">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DF9A32">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D8DE3A">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3FB9C4">
            <w:pPr>
              <w:rPr>
                <w:rFonts w:hint="default" w:ascii="sans-serif" w:hAnsi="sans-serif" w:eastAsia="sans-serif" w:cs="sans-serif"/>
                <w:i w:val="0"/>
                <w:iCs w:val="0"/>
                <w:caps w:val="0"/>
                <w:color w:val="000000"/>
                <w:spacing w:val="0"/>
                <w:sz w:val="24"/>
                <w:szCs w:val="24"/>
              </w:rPr>
            </w:pPr>
          </w:p>
        </w:tc>
      </w:tr>
      <w:tr w14:paraId="0B1C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C34387E">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4AF034">
            <w:pPr>
              <w:rPr>
                <w:rFonts w:hint="default" w:ascii="sans-serif" w:hAnsi="sans-serif" w:eastAsia="sans-serif" w:cs="sans-serif"/>
                <w:i w:val="0"/>
                <w:iCs w:val="0"/>
                <w:caps w:val="0"/>
                <w:color w:val="000000"/>
                <w:spacing w:val="0"/>
                <w:sz w:val="24"/>
                <w:szCs w:val="24"/>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53B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及时向社会公布抽查情况和抽查结果</w:t>
            </w: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D15FEE">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AA97C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A726F2">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DDBB14">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00570E">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DEED14">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E5D9FD">
            <w:pPr>
              <w:rPr>
                <w:rFonts w:hint="default" w:ascii="sans-serif" w:hAnsi="sans-serif" w:eastAsia="sans-serif" w:cs="sans-serif"/>
                <w:i w:val="0"/>
                <w:iCs w:val="0"/>
                <w:caps w:val="0"/>
                <w:color w:val="000000"/>
                <w:spacing w:val="0"/>
                <w:sz w:val="24"/>
                <w:szCs w:val="24"/>
              </w:rPr>
            </w:pPr>
          </w:p>
        </w:tc>
      </w:tr>
      <w:tr w14:paraId="1FA1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3EA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政策解读与回应</w:t>
            </w: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1C8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政策解读专题展示</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35F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对出台政策文件采用新闻发布、图文、视频、动漫、H5多种形式进行解读</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79F62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9CB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内容上：</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1、解读材料内容避免与原文件存在大量雷同信息；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2、解读材料避免出现简单罗列小标题、形式化解读的现象；</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3、政策解读需提供政策咨询渠道，注明政策咨询部门(科室或联系人姓名)、联系方式。</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功能上：</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1、政策解读需与文件相关联；</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2、解读材料于政策文件公开后3个工作日内在政府网站发布；</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3、以政府名义出台的、与群众和企业利益关系密切的主动公开的政策性文件，需由政府主管部门和领导、专家等从不同角度多次解读。</w:t>
            </w: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5E4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决策公开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841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738CE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5245F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EAD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文件公布后3个工作日内发布解读文件</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06A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F98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5943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786E45">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87D6DA">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4DBF50">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7713B9">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0FB381">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5EE908">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6479E1">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EDF0AF">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048FDB">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47CF58">
            <w:pPr>
              <w:rPr>
                <w:rFonts w:hint="default" w:ascii="sans-serif" w:hAnsi="sans-serif" w:eastAsia="sans-serif" w:cs="sans-serif"/>
                <w:i w:val="0"/>
                <w:iCs w:val="0"/>
                <w:caps w:val="0"/>
                <w:color w:val="000000"/>
                <w:spacing w:val="0"/>
                <w:sz w:val="24"/>
                <w:szCs w:val="24"/>
              </w:rPr>
            </w:pPr>
          </w:p>
        </w:tc>
      </w:tr>
      <w:tr w14:paraId="4282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7504FE">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3C6372">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190204">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3CB776">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BF982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DCE276">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C31B6D">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4527C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93A57D">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32924E">
            <w:pPr>
              <w:rPr>
                <w:rFonts w:hint="default" w:ascii="sans-serif" w:hAnsi="sans-serif" w:eastAsia="sans-serif" w:cs="sans-serif"/>
                <w:i w:val="0"/>
                <w:iCs w:val="0"/>
                <w:caps w:val="0"/>
                <w:color w:val="000000"/>
                <w:spacing w:val="0"/>
                <w:sz w:val="24"/>
                <w:szCs w:val="24"/>
              </w:rPr>
            </w:pPr>
          </w:p>
        </w:tc>
      </w:tr>
      <w:tr w14:paraId="2DE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6731A16">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908F3C">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A7174D">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1788E4">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D9EDF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23336B">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321D6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62B239">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FBA997">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11BD0D">
            <w:pPr>
              <w:rPr>
                <w:rFonts w:hint="default" w:ascii="sans-serif" w:hAnsi="sans-serif" w:eastAsia="sans-serif" w:cs="sans-serif"/>
                <w:i w:val="0"/>
                <w:iCs w:val="0"/>
                <w:caps w:val="0"/>
                <w:color w:val="000000"/>
                <w:spacing w:val="0"/>
                <w:sz w:val="24"/>
                <w:szCs w:val="24"/>
              </w:rPr>
            </w:pPr>
          </w:p>
        </w:tc>
      </w:tr>
      <w:tr w14:paraId="349F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C640415">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FF0CEE">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DD0CF7">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091490">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FE03CF">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7B0E43">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5CAAF2">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2A0B8D">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895D95">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13E276">
            <w:pPr>
              <w:rPr>
                <w:rFonts w:hint="default" w:ascii="sans-serif" w:hAnsi="sans-serif" w:eastAsia="sans-serif" w:cs="sans-serif"/>
                <w:i w:val="0"/>
                <w:iCs w:val="0"/>
                <w:caps w:val="0"/>
                <w:color w:val="000000"/>
                <w:spacing w:val="0"/>
                <w:sz w:val="24"/>
                <w:szCs w:val="24"/>
              </w:rPr>
            </w:pPr>
          </w:p>
        </w:tc>
      </w:tr>
      <w:tr w14:paraId="587A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E4FF8B6">
            <w:pPr>
              <w:rPr>
                <w:rFonts w:hint="default" w:ascii="sans-serif" w:hAnsi="sans-serif" w:eastAsia="sans-serif" w:cs="sans-serif"/>
                <w:i w:val="0"/>
                <w:iCs w:val="0"/>
                <w:caps w:val="0"/>
                <w:color w:val="000000"/>
                <w:spacing w:val="0"/>
                <w:sz w:val="24"/>
                <w:szCs w:val="24"/>
              </w:rPr>
            </w:pPr>
          </w:p>
        </w:tc>
        <w:tc>
          <w:tcPr>
            <w:tcW w:w="129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208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回应关切</w:t>
            </w:r>
          </w:p>
        </w:tc>
        <w:tc>
          <w:tcPr>
            <w:tcW w:w="141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B28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公开政风行风热线、政府开放日、新闻发布会</w:t>
            </w:r>
          </w:p>
        </w:tc>
        <w:tc>
          <w:tcPr>
            <w:tcW w:w="190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D8E6CB">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9AE44D">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828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服务公开</w:t>
            </w:r>
          </w:p>
        </w:tc>
        <w:tc>
          <w:tcPr>
            <w:tcW w:w="139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D46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p w14:paraId="1A59C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公共服务科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文化艺术科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文保科</w:t>
            </w:r>
          </w:p>
          <w:p w14:paraId="348F5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产业发展科</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市场管理和执法督查科</w:t>
            </w:r>
          </w:p>
        </w:tc>
        <w:tc>
          <w:tcPr>
            <w:tcW w:w="1800"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0F7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FDD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vMerge w:val="restar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AD6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70D4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232F2B">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012B98">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6FF920">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0885CF">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952F9B">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6ED52D">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39AD28">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A0330">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7C1CFA">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575508">
            <w:pPr>
              <w:rPr>
                <w:rFonts w:hint="default" w:ascii="sans-serif" w:hAnsi="sans-serif" w:eastAsia="sans-serif" w:cs="sans-serif"/>
                <w:i w:val="0"/>
                <w:iCs w:val="0"/>
                <w:caps w:val="0"/>
                <w:color w:val="000000"/>
                <w:spacing w:val="0"/>
                <w:sz w:val="24"/>
                <w:szCs w:val="24"/>
              </w:rPr>
            </w:pPr>
          </w:p>
        </w:tc>
      </w:tr>
      <w:tr w14:paraId="2D61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D068D1">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63A511">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6657B4">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F76DAD">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B145D2">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F8D2DB">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CDBD0E">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B0ADDC">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10D4F2">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F5CD21">
            <w:pPr>
              <w:rPr>
                <w:rFonts w:hint="default" w:ascii="sans-serif" w:hAnsi="sans-serif" w:eastAsia="sans-serif" w:cs="sans-serif"/>
                <w:i w:val="0"/>
                <w:iCs w:val="0"/>
                <w:caps w:val="0"/>
                <w:color w:val="000000"/>
                <w:spacing w:val="0"/>
                <w:sz w:val="24"/>
                <w:szCs w:val="24"/>
              </w:rPr>
            </w:pPr>
          </w:p>
        </w:tc>
      </w:tr>
      <w:tr w14:paraId="2C12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09DBE9">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AFAD38">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57EBA6">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FAC8BD">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F39A99">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FBB811">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501311">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F9FD91">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EDEFFD">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4351AE">
            <w:pPr>
              <w:rPr>
                <w:rFonts w:hint="default" w:ascii="sans-serif" w:hAnsi="sans-serif" w:eastAsia="sans-serif" w:cs="sans-serif"/>
                <w:i w:val="0"/>
                <w:iCs w:val="0"/>
                <w:caps w:val="0"/>
                <w:color w:val="000000"/>
                <w:spacing w:val="0"/>
                <w:sz w:val="24"/>
                <w:szCs w:val="24"/>
              </w:rPr>
            </w:pPr>
          </w:p>
        </w:tc>
      </w:tr>
      <w:tr w14:paraId="776E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647958A">
            <w:pPr>
              <w:rPr>
                <w:rFonts w:hint="default" w:ascii="sans-serif" w:hAnsi="sans-serif" w:eastAsia="sans-serif" w:cs="sans-serif"/>
                <w:i w:val="0"/>
                <w:iCs w:val="0"/>
                <w:caps w:val="0"/>
                <w:color w:val="000000"/>
                <w:spacing w:val="0"/>
                <w:sz w:val="24"/>
                <w:szCs w:val="24"/>
              </w:rPr>
            </w:pPr>
          </w:p>
        </w:tc>
        <w:tc>
          <w:tcPr>
            <w:tcW w:w="129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C9D287">
            <w:pPr>
              <w:rPr>
                <w:rFonts w:hint="default" w:ascii="sans-serif" w:hAnsi="sans-serif" w:eastAsia="sans-serif" w:cs="sans-serif"/>
                <w:i w:val="0"/>
                <w:iCs w:val="0"/>
                <w:caps w:val="0"/>
                <w:color w:val="000000"/>
                <w:spacing w:val="0"/>
                <w:sz w:val="24"/>
                <w:szCs w:val="24"/>
              </w:rPr>
            </w:pPr>
          </w:p>
        </w:tc>
        <w:tc>
          <w:tcPr>
            <w:tcW w:w="141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D09460">
            <w:pPr>
              <w:rPr>
                <w:rFonts w:hint="default" w:ascii="sans-serif" w:hAnsi="sans-serif" w:eastAsia="sans-serif" w:cs="sans-serif"/>
                <w:i w:val="0"/>
                <w:iCs w:val="0"/>
                <w:caps w:val="0"/>
                <w:color w:val="000000"/>
                <w:spacing w:val="0"/>
                <w:sz w:val="24"/>
                <w:szCs w:val="24"/>
              </w:rPr>
            </w:pPr>
          </w:p>
        </w:tc>
        <w:tc>
          <w:tcPr>
            <w:tcW w:w="190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CC7328">
            <w:pPr>
              <w:rPr>
                <w:rFonts w:hint="default" w:ascii="sans-serif" w:hAnsi="sans-serif" w:eastAsia="sans-serif" w:cs="sans-serif"/>
                <w:i w:val="0"/>
                <w:iCs w:val="0"/>
                <w:caps w:val="0"/>
                <w:color w:val="000000"/>
                <w:spacing w:val="0"/>
                <w:sz w:val="24"/>
                <w:szCs w:val="24"/>
              </w:rPr>
            </w:pPr>
          </w:p>
        </w:tc>
        <w:tc>
          <w:tcPr>
            <w:tcW w:w="37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E5CE78">
            <w:pPr>
              <w:rPr>
                <w:rFonts w:hint="default" w:ascii="sans-serif" w:hAnsi="sans-serif" w:eastAsia="sans-serif" w:cs="sans-serif"/>
                <w:i w:val="0"/>
                <w:iCs w:val="0"/>
                <w:caps w:val="0"/>
                <w:color w:val="000000"/>
                <w:spacing w:val="0"/>
                <w:sz w:val="24"/>
                <w:szCs w:val="24"/>
              </w:rPr>
            </w:pPr>
          </w:p>
        </w:tc>
        <w:tc>
          <w:tcPr>
            <w:tcW w:w="132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51DAB5">
            <w:pPr>
              <w:rPr>
                <w:rFonts w:hint="default" w:ascii="sans-serif" w:hAnsi="sans-serif" w:eastAsia="sans-serif" w:cs="sans-serif"/>
                <w:i w:val="0"/>
                <w:iCs w:val="0"/>
                <w:caps w:val="0"/>
                <w:color w:val="000000"/>
                <w:spacing w:val="0"/>
                <w:sz w:val="24"/>
                <w:szCs w:val="24"/>
              </w:rPr>
            </w:pPr>
          </w:p>
        </w:tc>
        <w:tc>
          <w:tcPr>
            <w:tcW w:w="139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37990B">
            <w:pPr>
              <w:rPr>
                <w:rFonts w:hint="default" w:ascii="sans-serif" w:hAnsi="sans-serif" w:eastAsia="sans-serif" w:cs="sans-serif"/>
                <w:i w:val="0"/>
                <w:iCs w:val="0"/>
                <w:caps w:val="0"/>
                <w:color w:val="000000"/>
                <w:spacing w:val="0"/>
                <w:sz w:val="24"/>
                <w:szCs w:val="24"/>
              </w:rPr>
            </w:pPr>
          </w:p>
        </w:tc>
        <w:tc>
          <w:tcPr>
            <w:tcW w:w="1800"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6FC409">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3F3D4D">
            <w:pPr>
              <w:rPr>
                <w:rFonts w:hint="default" w:ascii="sans-serif" w:hAnsi="sans-serif" w:eastAsia="sans-serif" w:cs="sans-serif"/>
                <w:i w:val="0"/>
                <w:iCs w:val="0"/>
                <w:caps w:val="0"/>
                <w:color w:val="000000"/>
                <w:spacing w:val="0"/>
                <w:sz w:val="24"/>
                <w:szCs w:val="24"/>
              </w:rPr>
            </w:pPr>
          </w:p>
        </w:tc>
        <w:tc>
          <w:tcPr>
            <w:tcW w:w="1065" w:type="dxa"/>
            <w:vMerge w:val="continue"/>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7831FB">
            <w:pPr>
              <w:rPr>
                <w:rFonts w:hint="default" w:ascii="sans-serif" w:hAnsi="sans-serif" w:eastAsia="sans-serif" w:cs="sans-serif"/>
                <w:i w:val="0"/>
                <w:iCs w:val="0"/>
                <w:caps w:val="0"/>
                <w:color w:val="000000"/>
                <w:spacing w:val="0"/>
                <w:sz w:val="24"/>
                <w:szCs w:val="24"/>
              </w:rPr>
            </w:pPr>
          </w:p>
        </w:tc>
      </w:tr>
      <w:tr w14:paraId="2204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50" w:hRule="atLeast"/>
        </w:trPr>
        <w:tc>
          <w:tcPr>
            <w:tcW w:w="129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4EA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组织管理</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C7C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政务公开组织领导</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D4E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公开政务公开分管负责人、承担机构等信息</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AF7690">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D45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按照调整情况及时公开。</w:t>
            </w: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D5E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578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311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FC1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ED3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587C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0AF972A">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5BE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政务公开工作推进</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B1B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公开年度政务公开工作实施方案及工作推进情况</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4C4C2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5C5475">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796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681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F71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FBD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239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012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4CC5B3">
            <w:pPr>
              <w:rPr>
                <w:rFonts w:hint="default" w:ascii="sans-serif" w:hAnsi="sans-serif" w:eastAsia="sans-serif" w:cs="sans-serif"/>
                <w:i w:val="0"/>
                <w:iCs w:val="0"/>
                <w:caps w:val="0"/>
                <w:color w:val="000000"/>
                <w:spacing w:val="0"/>
                <w:sz w:val="24"/>
                <w:szCs w:val="24"/>
              </w:rPr>
            </w:pP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4C1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政务公开工作培训</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57E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公开政务公开培训计划、培训开展情况</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8D89BC">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06EF58">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BBC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管理公开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695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3FF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5DF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5C3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0F80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CF6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主动公开基本目录</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1D4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主动公开基本目录</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304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公开主动公开基本目录</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2F3A97">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698E8D">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51C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服务公开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DC3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B53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相关信息形成或变更之日起20个工作日内</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1F3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E73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5A04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35"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F9A4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政府信息公开指南</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6B8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政府信息公开指南</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2CF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公开部门政府信息公开指南</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F96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1、分类；</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2、编排体系；</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3、获取方式；</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4、政府信息公开工作机构的名称、办公地址、办公时间、联系电话、传真号码、互联网联系方式；</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5、答复时限需按照新条例要求调整为20个工作日内；</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6、需体现申请人提交政府信息公开申请应当上传或者提供身份证明信息；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7、需体现信息处理费收费要求和标准；</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8、提供信息公开申请接收渠道并详细列明申请途径的具体接收方式。</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8E0B17">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61E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服务公开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3AB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6FE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动态更新</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276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2A1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r w14:paraId="3F00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40" w:hRule="atLeast"/>
        </w:trPr>
        <w:tc>
          <w:tcPr>
            <w:tcW w:w="12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F74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政府信息公开年报</w:t>
            </w:r>
          </w:p>
        </w:tc>
        <w:tc>
          <w:tcPr>
            <w:tcW w:w="12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716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政府信息公开年报</w:t>
            </w: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194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公开部门政府信息公开年报</w:t>
            </w:r>
          </w:p>
        </w:tc>
        <w:tc>
          <w:tcPr>
            <w:tcW w:w="19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BCB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1、总体情况（需包含主动公开、依申请公开、政府信息管理、政府信息公开平台建设、监督保障）；</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2、存在的主要问题及改进情况；</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3、其他需要报告的事项；</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4、政务公开工作要点落实情况；</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5、在“其他需要报告的事项”中公开本年度收取信息处理费情况；</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6、集中展示下级所有单位政府信息公开工作年度报告。</w:t>
            </w:r>
          </w:p>
        </w:tc>
        <w:tc>
          <w:tcPr>
            <w:tcW w:w="3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627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时间：</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1、政府办的政府信息公开工作年度报告需在每年1月31日前公布；</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2、本单位的政府信息公开工作年度报告需在每年3月10日前公布。</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内容：</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1、年报标题名称应为“XX单位202X年政府信息公开工作年度报告”；</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2、引言中引用的文件要为最新版；</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3、主动公开情况、收到和处理政府信息公开申请情况需按照最新的国办模板进行调整；</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4、表格数据填写需规范（无数据的填“0”）；</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5、依申请公开表格数据避免存在勾稽关系错误；</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6、依申请公开表格数据与总体情况中的依申请公开数据避免存在逻辑关系问题；</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7、上年度结转信息公开申请与上年度报告的结转下年度继续办理数量需保持一致；</w:t>
            </w:r>
            <w:r>
              <w:rPr>
                <w:rFonts w:hint="eastAsia" w:ascii="仿宋_GB2312" w:hAnsi="sans-serif" w:eastAsia="仿宋_GB2312" w:cs="仿宋_GB2312"/>
                <w:i w:val="0"/>
                <w:iCs w:val="0"/>
                <w:caps w:val="0"/>
                <w:color w:val="000000"/>
                <w:spacing w:val="0"/>
                <w:sz w:val="21"/>
                <w:szCs w:val="21"/>
                <w:bdr w:val="none" w:color="auto" w:sz="0" w:space="0"/>
              </w:rPr>
              <w:br w:type="textWrapping"/>
            </w:r>
            <w:r>
              <w:rPr>
                <w:rFonts w:hint="eastAsia" w:ascii="仿宋_GB2312" w:hAnsi="sans-serif" w:eastAsia="仿宋_GB2312" w:cs="仿宋_GB2312"/>
                <w:i w:val="0"/>
                <w:iCs w:val="0"/>
                <w:caps w:val="0"/>
                <w:color w:val="000000"/>
                <w:spacing w:val="0"/>
                <w:sz w:val="21"/>
                <w:szCs w:val="21"/>
                <w:bdr w:val="none" w:color="auto" w:sz="0" w:space="0"/>
              </w:rPr>
              <w:t>8、存在的主要问题及改进情况避免与上年度及政府办政府信息公开工作年度报告雷同。</w:t>
            </w:r>
          </w:p>
        </w:tc>
        <w:tc>
          <w:tcPr>
            <w:tcW w:w="13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C01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执行公开</w:t>
            </w:r>
          </w:p>
        </w:tc>
        <w:tc>
          <w:tcPr>
            <w:tcW w:w="139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A81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办公室</w:t>
            </w:r>
          </w:p>
        </w:tc>
        <w:tc>
          <w:tcPr>
            <w:tcW w:w="18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944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各镇街、区直各部门单位每年的1月31日前公开，区政府每年2月10日前公开</w:t>
            </w:r>
          </w:p>
        </w:tc>
        <w:tc>
          <w:tcPr>
            <w:tcW w:w="11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F3C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政府网站</w:t>
            </w:r>
          </w:p>
        </w:tc>
        <w:tc>
          <w:tcPr>
            <w:tcW w:w="10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579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sz w:val="21"/>
                <w:szCs w:val="21"/>
              </w:rPr>
            </w:pPr>
            <w:r>
              <w:rPr>
                <w:rFonts w:hint="eastAsia" w:ascii="仿宋_GB2312" w:hAnsi="sans-serif" w:eastAsia="仿宋_GB2312" w:cs="仿宋_GB2312"/>
                <w:i w:val="0"/>
                <w:iCs w:val="0"/>
                <w:caps w:val="0"/>
                <w:color w:val="000000"/>
                <w:spacing w:val="0"/>
                <w:sz w:val="21"/>
                <w:szCs w:val="21"/>
                <w:bdr w:val="none" w:color="auto" w:sz="0" w:space="0"/>
              </w:rPr>
              <w:t>全社会</w:t>
            </w:r>
          </w:p>
        </w:tc>
      </w:tr>
    </w:tbl>
    <w:p w14:paraId="1480708D">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4"/>
          <w:szCs w:val="24"/>
        </w:rPr>
      </w:pPr>
      <w:r>
        <w:rPr>
          <w:rFonts w:ascii="Calibri" w:hAnsi="Calibri" w:eastAsia="sans-serif" w:cs="Calibri"/>
          <w:i w:val="0"/>
          <w:iCs w:val="0"/>
          <w:caps w:val="0"/>
          <w:color w:val="000000"/>
          <w:spacing w:val="0"/>
          <w:sz w:val="21"/>
          <w:szCs w:val="21"/>
        </w:rPr>
        <w:t> </w:t>
      </w:r>
    </w:p>
    <w:p w14:paraId="328CD6E4"/>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1492D"/>
    <w:rsid w:val="7BE5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样式1"/>
    <w:basedOn w:val="1"/>
    <w:uiPriority w:val="0"/>
    <w:rPr>
      <w:rFonts w:hint="eastAsia" w:ascii="方正仿宋简体" w:hAnsi="方正仿宋简体" w:eastAsia="方正仿宋简体" w:cs="方正仿宋简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2024-12-03T06:30:00Z</dcterms:created>
  <dc:creator>Administrator</dc:creator>
  <cp:lastModifiedBy>新悦</cp:lastModifiedBy>
  <dcterms:modified xsi:type="dcterms:W3CDTF">2024-12-26T02:31:56Z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43FA5D15638E41BBB009464FC42BD43D_12</vt:lpwstr>
  </property>
</Properties>
</file>