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8E5C83">
      <w:pPr>
        <w:widowControl/>
        <w:jc w:val="both"/>
        <w:rPr>
          <w:rFonts w:hint="eastAsia" w:ascii="宋体" w:hAnsi="宋体" w:eastAsia="仿宋_GB2312" w:cs="方正仿宋_GB2312"/>
          <w:sz w:val="32"/>
          <w:szCs w:val="32"/>
          <w:lang w:val="en-US" w:eastAsia="zh-CN"/>
        </w:rPr>
      </w:pPr>
      <w:r>
        <w:rPr>
          <w:rFonts w:hint="eastAsia" w:ascii="宋体" w:hAnsi="宋体" w:eastAsia="仿宋_GB2312" w:cs="方正仿宋_GB2312"/>
          <w:sz w:val="32"/>
          <w:szCs w:val="32"/>
          <w:lang w:val="en-US" w:eastAsia="zh-CN"/>
        </w:rPr>
        <w:t>SSDR-2024-0020003</w:t>
      </w:r>
    </w:p>
    <w:p w14:paraId="6FDF9C62">
      <w:pPr>
        <w:widowControl/>
        <w:jc w:val="both"/>
        <w:rPr>
          <w:rFonts w:hint="eastAsia" w:ascii="宋体" w:hAnsi="宋体" w:eastAsia="仿宋_GB2312" w:cs="方正仿宋_GB2312"/>
          <w:sz w:val="32"/>
          <w:szCs w:val="32"/>
          <w:lang w:val="en-US" w:eastAsia="zh-CN"/>
        </w:rPr>
      </w:pPr>
    </w:p>
    <w:p w14:paraId="6027183F">
      <w:pPr>
        <w:widowControl/>
        <w:jc w:val="center"/>
        <w:rPr>
          <w:rFonts w:ascii="宋体" w:hAnsi="宋体" w:eastAsia="仿宋_GB2312" w:cs="宋体"/>
          <w:kern w:val="0"/>
          <w:sz w:val="32"/>
          <w:szCs w:val="32"/>
        </w:rPr>
      </w:pPr>
    </w:p>
    <w:p w14:paraId="756894AD">
      <w:pPr>
        <w:widowControl/>
        <w:jc w:val="center"/>
        <w:rPr>
          <w:rFonts w:ascii="宋体" w:hAnsi="宋体" w:eastAsia="仿宋_GB2312" w:cs="宋体"/>
          <w:kern w:val="0"/>
          <w:sz w:val="32"/>
          <w:szCs w:val="32"/>
        </w:rPr>
      </w:pPr>
      <w:r>
        <w:rPr>
          <w:rFonts w:ascii="宋体" w:hAnsi="宋体" w:eastAsia="仿宋_GB2312" w:cs="宋体"/>
          <w:kern w:val="0"/>
          <w:sz w:val="32"/>
          <w:szCs w:val="32"/>
        </w:rPr>
        <w:pict>
          <v:line id="_x0000_s1027" o:spid="_x0000_s1027" o:spt="20" style="position:absolute;left:0pt;margin-left:-7.25pt;margin-top:146.9pt;height:0pt;width:444.45pt;z-index:251660288;mso-width-relative:page;mso-height-relative:page;" stroked="t" coordsize="21600,21600">
            <v:path arrowok="t"/>
            <v:fill focussize="0,0"/>
            <v:stroke color="#FF0000"/>
            <v:imagedata o:title=""/>
            <o:lock v:ext="edit"/>
          </v:line>
        </w:pict>
      </w:r>
      <w:r>
        <w:rPr>
          <w:rFonts w:ascii="宋体" w:hAnsi="宋体" w:eastAsia="仿宋_GB2312" w:cs="宋体"/>
          <w:kern w:val="0"/>
          <w:sz w:val="32"/>
          <w:szCs w:val="32"/>
        </w:rPr>
        <w:pict>
          <v:rect id="_x0000_s1026" o:spid="_x0000_s1026" o:spt="1" style="position:absolute;left:0pt;margin-left:-18.5pt;margin-top:-49.6pt;height:109.2pt;width:477pt;z-index:251659264;mso-width-relative:page;mso-height-relative:page;" filled="f" stroked="f" coordsize="21600,21600">
            <v:path/>
            <v:fill on="f" focussize="0,0"/>
            <v:stroke on="f"/>
            <v:imagedata o:title=""/>
            <o:lock v:ext="edit"/>
            <v:textbox>
              <w:txbxContent>
                <w:p w14:paraId="3CDF3823">
                  <w:pPr>
                    <w:jc w:val="center"/>
                    <w:rPr>
                      <w:rFonts w:ascii="Calibri" w:hAnsi="Calibri"/>
                      <w:color w:val="FF0000"/>
                    </w:rPr>
                  </w:pPr>
                  <w:r>
                    <w:rPr>
                      <w:rFonts w:hint="eastAsia" w:ascii="方正小标宋简体" w:hAnsi="Calibri" w:eastAsia="方正小标宋简体"/>
                      <w:color w:val="FF0000"/>
                      <w:spacing w:val="-4"/>
                      <w:w w:val="56"/>
                      <w:sz w:val="120"/>
                      <w:szCs w:val="120"/>
                    </w:rPr>
                    <w:t>泗水县人民政府办公室文</w:t>
                  </w:r>
                  <w:r>
                    <w:rPr>
                      <w:rFonts w:hint="eastAsia" w:ascii="方正小标宋简体" w:hAnsi="Calibri" w:eastAsia="方正小标宋简体"/>
                      <w:color w:val="FF0000"/>
                      <w:w w:val="56"/>
                      <w:sz w:val="120"/>
                      <w:szCs w:val="120"/>
                    </w:rPr>
                    <w:t>件</w:t>
                  </w:r>
                </w:p>
              </w:txbxContent>
            </v:textbox>
          </v:rect>
        </w:pict>
      </w:r>
    </w:p>
    <w:p w14:paraId="789EA2DC">
      <w:pPr>
        <w:widowControl/>
        <w:jc w:val="center"/>
        <w:rPr>
          <w:rFonts w:ascii="宋体" w:hAnsi="宋体" w:eastAsia="仿宋_GB2312" w:cs="宋体"/>
          <w:kern w:val="0"/>
          <w:sz w:val="32"/>
          <w:szCs w:val="32"/>
        </w:rPr>
      </w:pPr>
    </w:p>
    <w:p w14:paraId="58D0A297">
      <w:pPr>
        <w:widowControl/>
        <w:spacing w:line="400" w:lineRule="exact"/>
        <w:jc w:val="center"/>
        <w:rPr>
          <w:rFonts w:ascii="宋体" w:hAnsi="宋体" w:eastAsia="仿宋_GB2312" w:cs="宋体"/>
          <w:kern w:val="0"/>
          <w:sz w:val="32"/>
          <w:szCs w:val="32"/>
        </w:rPr>
      </w:pPr>
    </w:p>
    <w:p w14:paraId="5DA37251">
      <w:pPr>
        <w:widowControl/>
        <w:spacing w:line="400" w:lineRule="exact"/>
        <w:jc w:val="center"/>
        <w:rPr>
          <w:rFonts w:ascii="宋体" w:hAnsi="宋体" w:eastAsia="仿宋_GB2312" w:cs="宋体"/>
          <w:kern w:val="0"/>
          <w:sz w:val="32"/>
          <w:szCs w:val="32"/>
        </w:rPr>
      </w:pPr>
    </w:p>
    <w:p w14:paraId="47C2662B">
      <w:pPr>
        <w:widowControl/>
        <w:jc w:val="center"/>
        <w:rPr>
          <w:rFonts w:ascii="宋体" w:hAnsi="宋体" w:eastAsia="仿宋_GB2312" w:cs="宋体"/>
          <w:kern w:val="0"/>
          <w:sz w:val="32"/>
          <w:szCs w:val="32"/>
        </w:rPr>
      </w:pPr>
      <w:r>
        <w:rPr>
          <w:rFonts w:hint="eastAsia" w:ascii="宋体" w:hAnsi="宋体" w:eastAsia="仿宋_GB2312" w:cs="宋体"/>
          <w:kern w:val="0"/>
          <w:sz w:val="32"/>
          <w:szCs w:val="32"/>
        </w:rPr>
        <w:t>泗政办发〔</w:t>
      </w:r>
      <w:r>
        <w:rPr>
          <w:rFonts w:hint="eastAsia" w:ascii="宋体" w:hAnsi="宋体" w:cs="宋体"/>
          <w:kern w:val="0"/>
          <w:sz w:val="32"/>
          <w:szCs w:val="32"/>
        </w:rPr>
        <w:t>202</w:t>
      </w:r>
      <w:r>
        <w:rPr>
          <w:rFonts w:ascii="宋体" w:hAnsi="宋体" w:cs="宋体"/>
          <w:kern w:val="0"/>
          <w:sz w:val="32"/>
          <w:szCs w:val="32"/>
        </w:rPr>
        <w:t>2</w:t>
      </w:r>
      <w:r>
        <w:rPr>
          <w:rFonts w:hint="eastAsia" w:ascii="宋体" w:hAnsi="宋体" w:eastAsia="仿宋_GB2312" w:cs="宋体"/>
          <w:kern w:val="0"/>
          <w:sz w:val="32"/>
          <w:szCs w:val="32"/>
        </w:rPr>
        <w:t>〕1号</w:t>
      </w:r>
    </w:p>
    <w:p w14:paraId="5C90FC6D">
      <w:pPr>
        <w:jc w:val="center"/>
        <w:rPr>
          <w:rFonts w:ascii="宋体" w:hAnsi="宋体"/>
          <w:sz w:val="24"/>
        </w:rPr>
      </w:pPr>
    </w:p>
    <w:p w14:paraId="2548E72F">
      <w:pPr>
        <w:jc w:val="center"/>
        <w:rPr>
          <w:rFonts w:ascii="宋体" w:hAnsi="宋体"/>
          <w:sz w:val="24"/>
        </w:rPr>
      </w:pPr>
    </w:p>
    <w:p w14:paraId="31567CE9">
      <w:pPr>
        <w:jc w:val="center"/>
        <w:rPr>
          <w:rFonts w:ascii="宋体" w:hAnsi="宋体"/>
          <w:sz w:val="24"/>
        </w:rPr>
      </w:pPr>
    </w:p>
    <w:p w14:paraId="0B22EF91">
      <w:pPr>
        <w:jc w:val="center"/>
        <w:rPr>
          <w:rFonts w:ascii="宋体" w:hAnsi="宋体"/>
          <w:sz w:val="24"/>
        </w:rPr>
      </w:pPr>
    </w:p>
    <w:p w14:paraId="122997BD">
      <w:pPr>
        <w:autoSpaceDE w:val="0"/>
        <w:autoSpaceDN w:val="0"/>
        <w:adjustRightInd w:val="0"/>
        <w:spacing w:line="700" w:lineRule="exact"/>
        <w:jc w:val="center"/>
        <w:rPr>
          <w:rFonts w:ascii="宋体" w:hAnsi="宋体" w:eastAsia="方正小标宋简体" w:cs="AdobeHeitiStd-Regular,Bold"/>
          <w:bCs/>
          <w:kern w:val="0"/>
          <w:sz w:val="44"/>
          <w:szCs w:val="44"/>
        </w:rPr>
      </w:pPr>
      <w:r>
        <w:rPr>
          <w:rFonts w:hint="eastAsia" w:ascii="宋体" w:hAnsi="宋体" w:eastAsia="方正小标宋简体" w:cs="AdobeHeitiStd-Regular,Bold"/>
          <w:bCs/>
          <w:spacing w:val="14"/>
          <w:kern w:val="0"/>
          <w:sz w:val="44"/>
          <w:szCs w:val="44"/>
        </w:rPr>
        <w:t>泗水县人民政府办公</w:t>
      </w:r>
      <w:r>
        <w:rPr>
          <w:rFonts w:hint="eastAsia" w:ascii="宋体" w:hAnsi="宋体" w:eastAsia="方正小标宋简体" w:cs="AdobeHeitiStd-Regular,Bold"/>
          <w:bCs/>
          <w:kern w:val="0"/>
          <w:sz w:val="44"/>
          <w:szCs w:val="44"/>
        </w:rPr>
        <w:t>室</w:t>
      </w:r>
    </w:p>
    <w:p w14:paraId="39238564">
      <w:pPr>
        <w:spacing w:line="700" w:lineRule="exact"/>
        <w:jc w:val="center"/>
        <w:rPr>
          <w:rFonts w:ascii="宋体" w:hAnsi="宋体" w:eastAsia="方正小标宋简体" w:cs="AdobeHeitiStd-Regular,Bold"/>
          <w:bCs/>
          <w:spacing w:val="14"/>
          <w:kern w:val="0"/>
          <w:sz w:val="44"/>
          <w:szCs w:val="44"/>
        </w:rPr>
      </w:pPr>
      <w:r>
        <w:rPr>
          <w:rFonts w:hint="eastAsia" w:ascii="宋体" w:hAnsi="宋体" w:eastAsia="方正小标宋简体" w:cs="AdobeHeitiStd-Regular,Bold"/>
          <w:bCs/>
          <w:spacing w:val="14"/>
          <w:kern w:val="0"/>
          <w:sz w:val="44"/>
          <w:szCs w:val="44"/>
        </w:rPr>
        <w:t>关于印发泗水县城区生活垃圾处理费</w:t>
      </w:r>
    </w:p>
    <w:p w14:paraId="58DE8466">
      <w:pPr>
        <w:spacing w:line="700" w:lineRule="exact"/>
        <w:jc w:val="center"/>
        <w:rPr>
          <w:rFonts w:ascii="宋体" w:hAnsi="宋体" w:eastAsia="方正小标宋简体" w:cs="AdobeHeitiStd-Regular,Bold"/>
          <w:bCs/>
          <w:spacing w:val="14"/>
          <w:kern w:val="0"/>
          <w:sz w:val="44"/>
          <w:szCs w:val="44"/>
        </w:rPr>
      </w:pPr>
      <w:r>
        <w:rPr>
          <w:rFonts w:hint="eastAsia" w:ascii="宋体" w:hAnsi="宋体" w:eastAsia="方正小标宋简体" w:cs="AdobeHeitiStd-Regular,Bold"/>
          <w:bCs/>
          <w:spacing w:val="14"/>
          <w:kern w:val="0"/>
          <w:sz w:val="44"/>
          <w:szCs w:val="44"/>
        </w:rPr>
        <w:t>征收使用管理办法的通知</w:t>
      </w:r>
    </w:p>
    <w:p w14:paraId="2875A47C">
      <w:pPr>
        <w:spacing w:line="700" w:lineRule="exact"/>
        <w:jc w:val="center"/>
        <w:rPr>
          <w:rFonts w:ascii="宋体" w:hAnsi="宋体" w:eastAsia="仿宋_GB2312"/>
          <w:sz w:val="32"/>
          <w:szCs w:val="32"/>
        </w:rPr>
      </w:pPr>
    </w:p>
    <w:p w14:paraId="4B60FAC8">
      <w:pPr>
        <w:spacing w:line="560" w:lineRule="exact"/>
        <w:rPr>
          <w:rFonts w:ascii="宋体" w:hAnsi="宋体" w:eastAsia="仿宋_GB2312"/>
          <w:sz w:val="32"/>
          <w:szCs w:val="32"/>
        </w:rPr>
      </w:pPr>
      <w:r>
        <w:rPr>
          <w:rFonts w:hint="eastAsia" w:ascii="宋体" w:hAnsi="宋体" w:eastAsia="仿宋_GB2312"/>
          <w:sz w:val="32"/>
          <w:szCs w:val="32"/>
        </w:rPr>
        <w:t>各镇人民政府、街道办事处，县政府各部门，各企事业单位：</w:t>
      </w:r>
    </w:p>
    <w:p w14:paraId="25437FF4">
      <w:pPr>
        <w:spacing w:line="54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w:t>
      </w:r>
      <w:r>
        <w:rPr>
          <w:rFonts w:hint="eastAsia" w:ascii="宋体" w:hAnsi="宋体" w:eastAsia="仿宋_GB2312"/>
          <w:sz w:val="32"/>
          <w:szCs w:val="32"/>
        </w:rPr>
        <w:t>泗水县城区生活垃圾处理费征收使用管理办法</w:t>
      </w:r>
      <w:r>
        <w:rPr>
          <w:rFonts w:hint="eastAsia" w:ascii="宋体" w:hAnsi="宋体" w:eastAsia="仿宋_GB2312" w:cs="仿宋_GB2312"/>
          <w:sz w:val="32"/>
          <w:szCs w:val="32"/>
        </w:rPr>
        <w:t>》已经县政府同意，现印发给你们，请认真贯彻执行。</w:t>
      </w:r>
    </w:p>
    <w:p w14:paraId="3B7AA614">
      <w:pPr>
        <w:spacing w:line="520" w:lineRule="exact"/>
        <w:ind w:firstLine="3520" w:firstLineChars="1100"/>
        <w:rPr>
          <w:rFonts w:ascii="宋体" w:hAnsi="宋体" w:eastAsia="仿宋_GB2312" w:cs="仿宋_GB2312"/>
          <w:sz w:val="32"/>
          <w:szCs w:val="32"/>
        </w:rPr>
      </w:pPr>
    </w:p>
    <w:p w14:paraId="34D07186">
      <w:pPr>
        <w:spacing w:line="520" w:lineRule="exact"/>
        <w:ind w:firstLine="3520" w:firstLineChars="1100"/>
        <w:rPr>
          <w:rFonts w:ascii="宋体" w:hAnsi="宋体" w:eastAsia="仿宋_GB2312" w:cs="仿宋_GB2312"/>
          <w:sz w:val="32"/>
          <w:szCs w:val="32"/>
        </w:rPr>
      </w:pPr>
    </w:p>
    <w:p w14:paraId="526E84B5">
      <w:pPr>
        <w:spacing w:line="520" w:lineRule="exact"/>
        <w:ind w:firstLine="4160" w:firstLineChars="1300"/>
        <w:rPr>
          <w:rFonts w:ascii="宋体" w:hAnsi="宋体" w:eastAsia="仿宋_GB2312" w:cs="仿宋_GB2312"/>
          <w:sz w:val="32"/>
          <w:szCs w:val="32"/>
        </w:rPr>
      </w:pPr>
      <w:r>
        <w:rPr>
          <w:rFonts w:hint="eastAsia" w:ascii="宋体" w:hAnsi="宋体" w:eastAsia="仿宋_GB2312" w:cs="仿宋_GB2312"/>
          <w:sz w:val="32"/>
          <w:szCs w:val="32"/>
        </w:rPr>
        <w:t>泗水县人民政府办公室</w:t>
      </w:r>
    </w:p>
    <w:p w14:paraId="2B68B137">
      <w:pPr>
        <w:spacing w:line="520" w:lineRule="exact"/>
        <w:ind w:firstLine="4547" w:firstLineChars="1421"/>
        <w:rPr>
          <w:rFonts w:ascii="宋体" w:hAnsi="宋体" w:eastAsia="仿宋_GB2312" w:cs="仿宋_GB2312"/>
          <w:sz w:val="32"/>
          <w:szCs w:val="32"/>
        </w:rPr>
      </w:pPr>
      <w:r>
        <w:rPr>
          <w:rFonts w:hint="eastAsia" w:ascii="宋体" w:hAnsi="宋体" w:eastAsia="仿宋_GB2312" w:cs="仿宋_GB2312"/>
          <w:sz w:val="32"/>
          <w:szCs w:val="32"/>
        </w:rPr>
        <w:t>2022年2月23日</w:t>
      </w:r>
    </w:p>
    <w:p w14:paraId="1B1FE72E">
      <w:pPr>
        <w:spacing w:line="52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（此件公开发布）</w:t>
      </w:r>
    </w:p>
    <w:p w14:paraId="65719CAF">
      <w:pPr>
        <w:spacing w:line="580" w:lineRule="exact"/>
        <w:jc w:val="center"/>
        <w:rPr>
          <w:rFonts w:ascii="宋体" w:hAnsi="宋体" w:eastAsia="方正小标宋简体"/>
          <w:sz w:val="44"/>
          <w:szCs w:val="44"/>
        </w:rPr>
      </w:pPr>
    </w:p>
    <w:p w14:paraId="2DDB0F21">
      <w:pPr>
        <w:keepNext w:val="0"/>
        <w:keepLines w:val="0"/>
        <w:pageBreakBefore w:val="0"/>
        <w:kinsoku/>
        <w:wordWrap/>
        <w:overflowPunct/>
        <w:topLinePunct w:val="0"/>
        <w:autoSpaceDE/>
        <w:autoSpaceDN/>
        <w:bidi w:val="0"/>
        <w:adjustRightInd/>
        <w:snapToGrid/>
        <w:spacing w:line="700" w:lineRule="exact"/>
        <w:jc w:val="center"/>
        <w:textAlignment w:val="auto"/>
        <w:rPr>
          <w:rFonts w:ascii="宋体" w:hAnsi="宋体" w:eastAsia="方正小标宋简体" w:cs="方正小标宋简体"/>
          <w:sz w:val="44"/>
          <w:szCs w:val="44"/>
        </w:rPr>
      </w:pPr>
      <w:r>
        <w:rPr>
          <w:rFonts w:hint="eastAsia" w:ascii="宋体" w:hAnsi="宋体" w:eastAsia="方正小标宋简体" w:cs="方正小标宋简体"/>
          <w:sz w:val="44"/>
          <w:szCs w:val="44"/>
        </w:rPr>
        <w:t>泗水县城区生活垃圾处理费征收</w:t>
      </w:r>
    </w:p>
    <w:p w14:paraId="362A5E05">
      <w:pPr>
        <w:keepNext w:val="0"/>
        <w:keepLines w:val="0"/>
        <w:pageBreakBefore w:val="0"/>
        <w:kinsoku/>
        <w:wordWrap/>
        <w:overflowPunct/>
        <w:topLinePunct w:val="0"/>
        <w:autoSpaceDE/>
        <w:autoSpaceDN/>
        <w:bidi w:val="0"/>
        <w:adjustRightInd/>
        <w:snapToGrid/>
        <w:spacing w:line="700" w:lineRule="exact"/>
        <w:jc w:val="center"/>
        <w:textAlignment w:val="auto"/>
        <w:rPr>
          <w:rFonts w:ascii="宋体" w:hAnsi="宋体" w:eastAsia="楷体_GB2312" w:cs="方正楷体简体"/>
          <w:sz w:val="32"/>
          <w:szCs w:val="32"/>
        </w:rPr>
      </w:pPr>
      <w:r>
        <w:rPr>
          <w:rFonts w:hint="eastAsia" w:ascii="宋体" w:hAnsi="宋体" w:eastAsia="方正小标宋简体" w:cs="方正小标宋简体"/>
          <w:sz w:val="44"/>
          <w:szCs w:val="44"/>
        </w:rPr>
        <w:t>使用管理办法</w:t>
      </w:r>
    </w:p>
    <w:p w14:paraId="7D2E399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宋体" w:hAnsi="宋体" w:eastAsia="楷体_GB2312" w:cs="方正楷体简体"/>
          <w:sz w:val="32"/>
          <w:szCs w:val="32"/>
        </w:rPr>
      </w:pPr>
    </w:p>
    <w:p w14:paraId="207345D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（根据《泗水县人民政府关于决定废止和修改部分</w:t>
      </w:r>
    </w:p>
    <w:p w14:paraId="2E6B382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行政</w:t>
      </w:r>
      <w:bookmarkStart w:id="0" w:name="_GoBack"/>
      <w:bookmarkEnd w:id="0"/>
      <w:r>
        <w:rPr>
          <w:rFonts w:hint="eastAsia" w:ascii="方正楷体_GBK" w:hAnsi="方正楷体_GBK" w:eastAsia="方正楷体_GBK" w:cs="方正楷体_GBK"/>
          <w:sz w:val="32"/>
          <w:szCs w:val="32"/>
        </w:rPr>
        <w:t>规范性文件的通知》进行修改）</w:t>
      </w:r>
    </w:p>
    <w:p w14:paraId="72DC500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楷体_GB2312"/>
          <w:sz w:val="44"/>
          <w:szCs w:val="44"/>
        </w:rPr>
      </w:pPr>
    </w:p>
    <w:p w14:paraId="7580276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宋体" w:hAnsi="宋体" w:eastAsia="仿宋_GB2312"/>
          <w:sz w:val="32"/>
          <w:szCs w:val="32"/>
        </w:rPr>
      </w:pPr>
      <w:r>
        <w:rPr>
          <w:rFonts w:hint="eastAsia" w:ascii="宋体" w:hAnsi="宋体" w:eastAsia="黑体" w:cs="方正黑体简体"/>
          <w:sz w:val="32"/>
          <w:szCs w:val="32"/>
        </w:rPr>
        <w:t>第一条</w:t>
      </w:r>
      <w:r>
        <w:rPr>
          <w:rFonts w:hint="eastAsia" w:ascii="宋体" w:hAnsi="宋体" w:eastAsia="方正黑体简体" w:cs="方正黑体简体"/>
          <w:sz w:val="32"/>
          <w:szCs w:val="32"/>
        </w:rPr>
        <w:t xml:space="preserve"> </w:t>
      </w:r>
      <w:r>
        <w:rPr>
          <w:rFonts w:hint="eastAsia" w:ascii="宋体" w:hAnsi="宋体" w:eastAsia="仿宋_GB2312"/>
          <w:sz w:val="32"/>
          <w:szCs w:val="32"/>
        </w:rPr>
        <w:t xml:space="preserve"> 为加快生活垃圾处理步伐，提高生活垃圾处理质量，有效解决生活垃圾污染，改善城市生态和生活环境，保障居民身体健康，结合泗水县城区实际，制定本办法。</w:t>
      </w:r>
    </w:p>
    <w:p w14:paraId="3D5CBA4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宋体" w:hAnsi="宋体" w:eastAsia="仿宋_GB2312"/>
          <w:sz w:val="32"/>
          <w:szCs w:val="32"/>
        </w:rPr>
      </w:pPr>
      <w:r>
        <w:rPr>
          <w:rFonts w:hint="eastAsia" w:ascii="宋体" w:hAnsi="宋体" w:eastAsia="黑体" w:cs="方正黑体简体"/>
          <w:sz w:val="32"/>
          <w:szCs w:val="32"/>
        </w:rPr>
        <w:t>第二条</w:t>
      </w:r>
      <w:r>
        <w:rPr>
          <w:rFonts w:hint="eastAsia" w:ascii="宋体" w:hAnsi="宋体" w:eastAsia="仿宋_GB2312"/>
          <w:sz w:val="32"/>
          <w:szCs w:val="32"/>
        </w:rPr>
        <w:t xml:space="preserve">  本办法所称城区，包括泗城规划区内的泗河街道、济河街道，泗水经济开发区。</w:t>
      </w:r>
    </w:p>
    <w:p w14:paraId="024062D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宋体" w:hAnsi="宋体" w:eastAsia="仿宋_GB2312"/>
          <w:sz w:val="32"/>
          <w:szCs w:val="32"/>
        </w:rPr>
      </w:pPr>
      <w:r>
        <w:rPr>
          <w:rFonts w:hint="eastAsia" w:ascii="宋体" w:hAnsi="宋体" w:eastAsia="仿宋_GB2312"/>
          <w:sz w:val="32"/>
          <w:szCs w:val="32"/>
        </w:rPr>
        <w:t>本办法所称生活垃圾，是指城市人口在日常生活中产生或为城市日常生活提供服务活动产生的固体废物，以及法律、行政法规规定视为城市生活垃圾的固体废物（不包括工业固体废物和危险废物）。</w:t>
      </w:r>
    </w:p>
    <w:p w14:paraId="3873F2C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宋体" w:hAnsi="宋体" w:eastAsia="仿宋_GB2312"/>
          <w:sz w:val="32"/>
          <w:szCs w:val="32"/>
        </w:rPr>
      </w:pPr>
      <w:r>
        <w:rPr>
          <w:rFonts w:hint="eastAsia" w:ascii="宋体" w:hAnsi="宋体" w:eastAsia="黑体" w:cs="方正黑体简体"/>
          <w:sz w:val="32"/>
          <w:szCs w:val="32"/>
        </w:rPr>
        <w:t>第三条</w:t>
      </w:r>
      <w:r>
        <w:rPr>
          <w:rFonts w:hint="eastAsia" w:ascii="宋体" w:hAnsi="宋体" w:eastAsia="方正黑体简体" w:cs="方正黑体简体"/>
          <w:sz w:val="32"/>
          <w:szCs w:val="32"/>
        </w:rPr>
        <w:t xml:space="preserve"> </w:t>
      </w:r>
      <w:r>
        <w:rPr>
          <w:rFonts w:hint="eastAsia" w:ascii="宋体" w:hAnsi="宋体" w:eastAsia="仿宋_GB2312"/>
          <w:sz w:val="32"/>
          <w:szCs w:val="32"/>
        </w:rPr>
        <w:t xml:space="preserve"> 城区范围内所有机关、企业和事业单位、社会团体部队、个体经营者、居民、暂住人口，均应缴纳生活垃圾处理费。</w:t>
      </w:r>
    </w:p>
    <w:p w14:paraId="72254D4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宋体" w:hAnsi="宋体" w:eastAsia="仿宋_GB2312"/>
          <w:sz w:val="32"/>
          <w:szCs w:val="32"/>
        </w:rPr>
      </w:pPr>
      <w:r>
        <w:rPr>
          <w:rFonts w:hint="eastAsia" w:ascii="宋体" w:hAnsi="宋体" w:eastAsia="黑体" w:cs="方正黑体简体"/>
          <w:sz w:val="32"/>
          <w:szCs w:val="32"/>
        </w:rPr>
        <w:t>第四条</w:t>
      </w:r>
      <w:r>
        <w:rPr>
          <w:rFonts w:hint="eastAsia" w:ascii="宋体" w:hAnsi="宋体" w:eastAsia="仿宋_GB2312"/>
          <w:sz w:val="32"/>
          <w:szCs w:val="32"/>
        </w:rPr>
        <w:t xml:space="preserve">  县住房城乡建设局具体负责城区生活垃圾处理费征收管理工作，并可委托有关单位代</w:t>
      </w:r>
      <w:r>
        <w:rPr>
          <w:rFonts w:hint="eastAsia" w:ascii="宋体" w:hAnsi="宋体" w:eastAsia="仿宋_GB2312"/>
          <w:sz w:val="32"/>
          <w:szCs w:val="32"/>
          <w:lang w:val="en-US" w:eastAsia="zh-CN"/>
        </w:rPr>
        <w:t>收</w:t>
      </w:r>
      <w:r>
        <w:rPr>
          <w:rFonts w:hint="eastAsia" w:ascii="宋体" w:hAnsi="宋体" w:eastAsia="仿宋_GB2312"/>
          <w:sz w:val="32"/>
          <w:szCs w:val="32"/>
        </w:rPr>
        <w:t>。财政、发改等部门按照各自职责做好城区生活垃圾处理费征收使用工作。</w:t>
      </w:r>
    </w:p>
    <w:p w14:paraId="7DD36A4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宋体" w:hAnsi="宋体" w:eastAsia="仿宋_GB2312"/>
          <w:sz w:val="32"/>
          <w:szCs w:val="32"/>
        </w:rPr>
      </w:pPr>
      <w:r>
        <w:rPr>
          <w:rFonts w:hint="eastAsia" w:ascii="宋体" w:hAnsi="宋体" w:eastAsia="黑体" w:cs="方正黑体简体"/>
          <w:sz w:val="32"/>
          <w:szCs w:val="32"/>
        </w:rPr>
        <w:t>第五条</w:t>
      </w:r>
      <w:r>
        <w:rPr>
          <w:rFonts w:hint="eastAsia" w:ascii="宋体" w:hAnsi="宋体" w:eastAsia="仿宋_GB2312"/>
          <w:sz w:val="32"/>
          <w:szCs w:val="32"/>
        </w:rPr>
        <w:t xml:space="preserve">  城区生活垃圾处理费按照下列方式征收：</w:t>
      </w:r>
    </w:p>
    <w:p w14:paraId="696DDAB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宋体" w:hAnsi="宋体" w:eastAsia="仿宋_GB2312"/>
          <w:sz w:val="32"/>
          <w:szCs w:val="32"/>
        </w:rPr>
      </w:pPr>
      <w:r>
        <w:rPr>
          <w:rFonts w:hint="eastAsia" w:ascii="宋体" w:hAnsi="宋体" w:eastAsia="仿宋_GB2312"/>
          <w:sz w:val="32"/>
          <w:szCs w:val="32"/>
        </w:rPr>
        <w:t>（一）财政拨款的机关、社会团体、事业单位的生活垃圾处理费由财政部门代</w:t>
      </w:r>
      <w:r>
        <w:rPr>
          <w:rFonts w:hint="eastAsia" w:ascii="宋体" w:hAnsi="宋体" w:eastAsia="仿宋_GB2312"/>
          <w:sz w:val="32"/>
          <w:szCs w:val="32"/>
          <w:lang w:val="en-US" w:eastAsia="zh-CN"/>
        </w:rPr>
        <w:t>收</w:t>
      </w:r>
      <w:r>
        <w:rPr>
          <w:rFonts w:hint="eastAsia" w:ascii="宋体" w:hAnsi="宋体" w:eastAsia="仿宋_GB2312"/>
          <w:sz w:val="32"/>
          <w:szCs w:val="32"/>
        </w:rPr>
        <w:t>。</w:t>
      </w:r>
    </w:p>
    <w:p w14:paraId="0388A7B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宋体" w:hAnsi="宋体" w:eastAsia="仿宋_GB2312"/>
          <w:sz w:val="32"/>
          <w:szCs w:val="32"/>
        </w:rPr>
      </w:pPr>
      <w:r>
        <w:rPr>
          <w:rFonts w:hint="eastAsia" w:ascii="宋体" w:hAnsi="宋体" w:eastAsia="仿宋_GB2312"/>
          <w:sz w:val="32"/>
          <w:szCs w:val="32"/>
        </w:rPr>
        <w:t>（二）新建住宅小区的生活垃圾处理费由小区物业公司按户代</w:t>
      </w:r>
      <w:r>
        <w:rPr>
          <w:rFonts w:hint="eastAsia" w:ascii="宋体" w:hAnsi="宋体" w:eastAsia="仿宋_GB2312"/>
          <w:sz w:val="32"/>
          <w:szCs w:val="32"/>
          <w:lang w:val="en-US" w:eastAsia="zh-CN"/>
        </w:rPr>
        <w:t>收</w:t>
      </w:r>
      <w:r>
        <w:rPr>
          <w:rFonts w:hint="eastAsia" w:ascii="宋体" w:hAnsi="宋体" w:eastAsia="仿宋_GB2312"/>
          <w:sz w:val="32"/>
          <w:szCs w:val="32"/>
        </w:rPr>
        <w:t>。</w:t>
      </w:r>
    </w:p>
    <w:p w14:paraId="6A5A726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宋体" w:hAnsi="宋体" w:eastAsia="仿宋_GB2312"/>
          <w:sz w:val="32"/>
          <w:szCs w:val="32"/>
        </w:rPr>
      </w:pPr>
      <w:r>
        <w:rPr>
          <w:rFonts w:hint="eastAsia" w:ascii="宋体" w:hAnsi="宋体" w:eastAsia="仿宋_GB2312"/>
          <w:sz w:val="32"/>
          <w:szCs w:val="32"/>
        </w:rPr>
        <w:t>（三）其他单位住户的生活垃圾处理费由县自来水公司随水费按户代</w:t>
      </w:r>
      <w:r>
        <w:rPr>
          <w:rFonts w:hint="eastAsia" w:ascii="宋体" w:hAnsi="宋体" w:eastAsia="仿宋_GB2312"/>
          <w:sz w:val="32"/>
          <w:szCs w:val="32"/>
          <w:lang w:val="en-US" w:eastAsia="zh-CN"/>
        </w:rPr>
        <w:t>收</w:t>
      </w:r>
      <w:r>
        <w:rPr>
          <w:rFonts w:hint="eastAsia" w:ascii="宋体" w:hAnsi="宋体" w:eastAsia="仿宋_GB2312"/>
          <w:sz w:val="32"/>
          <w:szCs w:val="32"/>
        </w:rPr>
        <w:t>。</w:t>
      </w:r>
    </w:p>
    <w:p w14:paraId="6ADF614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宋体" w:hAnsi="宋体" w:eastAsia="仿宋_GB2312"/>
          <w:sz w:val="32"/>
          <w:szCs w:val="32"/>
        </w:rPr>
      </w:pPr>
      <w:r>
        <w:rPr>
          <w:rFonts w:hint="eastAsia" w:ascii="宋体" w:hAnsi="宋体" w:eastAsia="仿宋_GB2312"/>
          <w:sz w:val="32"/>
          <w:szCs w:val="32"/>
        </w:rPr>
        <w:t>（四）客运、货运车辆的生活垃圾处理费由县行政审批服务局在年审时按年度代</w:t>
      </w:r>
      <w:r>
        <w:rPr>
          <w:rFonts w:hint="eastAsia" w:ascii="宋体" w:hAnsi="宋体" w:eastAsia="仿宋_GB2312"/>
          <w:sz w:val="32"/>
          <w:szCs w:val="32"/>
          <w:lang w:val="en-US" w:eastAsia="zh-CN"/>
        </w:rPr>
        <w:t>收</w:t>
      </w:r>
      <w:r>
        <w:rPr>
          <w:rFonts w:hint="eastAsia" w:ascii="宋体" w:hAnsi="宋体" w:eastAsia="仿宋_GB2312"/>
          <w:sz w:val="32"/>
          <w:szCs w:val="32"/>
        </w:rPr>
        <w:t>。</w:t>
      </w:r>
    </w:p>
    <w:p w14:paraId="26DC7B2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宋体" w:hAnsi="宋体" w:eastAsia="仿宋_GB2312"/>
          <w:sz w:val="32"/>
          <w:szCs w:val="32"/>
        </w:rPr>
      </w:pPr>
      <w:r>
        <w:rPr>
          <w:rFonts w:hint="eastAsia" w:ascii="宋体" w:hAnsi="宋体" w:eastAsia="仿宋_GB2312"/>
          <w:sz w:val="32"/>
          <w:szCs w:val="32"/>
        </w:rPr>
        <w:t>（五）城区暂住人口、企业、省和济宁市属驻泗机关及企事业单位、城区旅店业、餐饮业、歌舞厅、美容、美发、洗浴等服务场所；沿街门头商业用房、批发集贸市场、服装、小商品等批发市场，木材、钢材、装饰材料等建材市场，批发市场、建材市场之外的服装、装饰材料等零售商店和经批准的临时占道摊点；早点、夜市（餐饮）及流动摊点；火车站、汽车站候车室、经营性停车场等生活垃圾处理费由县环境卫生管理服务中心负责征收。</w:t>
      </w:r>
    </w:p>
    <w:p w14:paraId="4C25367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宋体" w:hAnsi="宋体" w:eastAsia="仿宋_GB2312"/>
          <w:sz w:val="32"/>
          <w:szCs w:val="32"/>
        </w:rPr>
      </w:pPr>
      <w:r>
        <w:rPr>
          <w:rFonts w:hint="eastAsia" w:ascii="宋体" w:hAnsi="宋体" w:eastAsia="黑体" w:cs="方正黑体简体"/>
          <w:sz w:val="32"/>
          <w:szCs w:val="32"/>
        </w:rPr>
        <w:t>第六条</w:t>
      </w:r>
      <w:r>
        <w:rPr>
          <w:rFonts w:hint="eastAsia" w:ascii="宋体" w:hAnsi="宋体" w:eastAsia="仿宋_GB2312"/>
          <w:sz w:val="32"/>
          <w:szCs w:val="32"/>
        </w:rPr>
        <w:t xml:space="preserve">  城市生活垃圾处理费的征收标准为：</w:t>
      </w:r>
    </w:p>
    <w:p w14:paraId="6395AF4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宋体" w:hAnsi="宋体" w:eastAsia="仿宋_GB2312"/>
          <w:sz w:val="32"/>
          <w:szCs w:val="32"/>
        </w:rPr>
      </w:pPr>
      <w:r>
        <w:rPr>
          <w:rFonts w:hint="eastAsia" w:ascii="宋体" w:hAnsi="宋体" w:eastAsia="仿宋_GB2312"/>
          <w:sz w:val="32"/>
          <w:szCs w:val="32"/>
        </w:rPr>
        <w:t>（一）居民按每户5元/月缴纳，暂住人口按每户2元/月缴纳。</w:t>
      </w:r>
    </w:p>
    <w:p w14:paraId="60ED7CB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宋体" w:hAnsi="宋体" w:eastAsia="仿宋_GB2312"/>
          <w:sz w:val="32"/>
          <w:szCs w:val="32"/>
        </w:rPr>
      </w:pPr>
      <w:r>
        <w:rPr>
          <w:rFonts w:hint="eastAsia" w:ascii="宋体" w:hAnsi="宋体" w:eastAsia="仿宋_GB2312"/>
          <w:sz w:val="32"/>
          <w:szCs w:val="32"/>
        </w:rPr>
        <w:t>（二）机关、企事业单位、社会团体、部队所有在职人员（包括正式工、合同工、临时工）按每人2元／月缴纳。</w:t>
      </w:r>
    </w:p>
    <w:p w14:paraId="6F7B7FC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宋体" w:hAnsi="宋体" w:eastAsia="仿宋_GB2312"/>
          <w:sz w:val="32"/>
          <w:szCs w:val="32"/>
        </w:rPr>
      </w:pPr>
      <w:r>
        <w:rPr>
          <w:rFonts w:hint="eastAsia" w:ascii="宋体" w:hAnsi="宋体" w:eastAsia="仿宋_GB2312"/>
          <w:sz w:val="32"/>
          <w:szCs w:val="32"/>
        </w:rPr>
        <w:t>（三）服装、百货、食品、文化娱乐办公用品、家电、车辆、建筑装饰材料等批发零售商店（含超市）按营业面积每平方米0.5元/月缴纳；经批准有统一管理单位的小商品、建筑装饰材料等专业市场，由市场管理单位按市场营业面积每平方米0.3元</w:t>
      </w:r>
      <w:r>
        <w:rPr>
          <w:rFonts w:ascii="宋体" w:hAnsi="宋体" w:eastAsia="仿宋_GB2312"/>
          <w:sz w:val="32"/>
          <w:szCs w:val="32"/>
        </w:rPr>
        <w:t>/</w:t>
      </w:r>
      <w:r>
        <w:rPr>
          <w:rFonts w:hint="eastAsia" w:ascii="宋体" w:hAnsi="宋体" w:eastAsia="仿宋_GB2312"/>
          <w:sz w:val="32"/>
          <w:szCs w:val="32"/>
        </w:rPr>
        <w:t>月缴纳，市场内经营户不再交纳；经批准有统一管理单位的集贸、农贸市场，由市场管理单位按市场营业面积每平方米0.3元</w:t>
      </w:r>
      <w:r>
        <w:rPr>
          <w:rFonts w:ascii="宋体" w:hAnsi="宋体" w:eastAsia="仿宋_GB2312"/>
          <w:sz w:val="32"/>
          <w:szCs w:val="32"/>
        </w:rPr>
        <w:t>/</w:t>
      </w:r>
      <w:r>
        <w:rPr>
          <w:rFonts w:hint="eastAsia" w:ascii="宋体" w:hAnsi="宋体" w:eastAsia="仿宋_GB2312"/>
          <w:sz w:val="32"/>
          <w:szCs w:val="32"/>
        </w:rPr>
        <w:t>月缴纳；经批准的临时占道摊点，按每个摊位0.5元</w:t>
      </w:r>
      <w:r>
        <w:rPr>
          <w:rFonts w:ascii="宋体" w:hAnsi="宋体" w:eastAsia="仿宋_GB2312"/>
          <w:sz w:val="32"/>
          <w:szCs w:val="32"/>
        </w:rPr>
        <w:t>/</w:t>
      </w:r>
      <w:r>
        <w:rPr>
          <w:rFonts w:hint="eastAsia" w:ascii="宋体" w:hAnsi="宋体" w:eastAsia="仿宋_GB2312"/>
          <w:sz w:val="32"/>
          <w:szCs w:val="32"/>
        </w:rPr>
        <w:t>天缴纳。</w:t>
      </w:r>
    </w:p>
    <w:p w14:paraId="07A138C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宋体" w:hAnsi="宋体" w:eastAsia="仿宋_GB2312"/>
          <w:sz w:val="32"/>
          <w:szCs w:val="32"/>
        </w:rPr>
      </w:pPr>
      <w:r>
        <w:rPr>
          <w:rFonts w:hint="eastAsia" w:ascii="宋体" w:hAnsi="宋体" w:eastAsia="仿宋_GB2312"/>
          <w:sz w:val="32"/>
          <w:szCs w:val="32"/>
        </w:rPr>
        <w:t>（四）餐饮业、歌舞厅、美容、美发、洗浴等服务场所，按营业面积每平方米1.5元/月缴纳。</w:t>
      </w:r>
    </w:p>
    <w:p w14:paraId="7C0A20C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宋体" w:hAnsi="宋体" w:eastAsia="仿宋_GB2312"/>
          <w:sz w:val="32"/>
          <w:szCs w:val="32"/>
        </w:rPr>
      </w:pPr>
      <w:r>
        <w:rPr>
          <w:rFonts w:hint="eastAsia" w:ascii="宋体" w:hAnsi="宋体" w:eastAsia="仿宋_GB2312"/>
          <w:sz w:val="32"/>
          <w:szCs w:val="32"/>
        </w:rPr>
        <w:t>（五）早点按每摊点60元/月缴纳，夜市（餐饮）按每摊点120元/月缴纳，流动摊点按每摊点2元/天缴纳。</w:t>
      </w:r>
    </w:p>
    <w:p w14:paraId="2660598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宋体" w:hAnsi="宋体" w:eastAsia="仿宋_GB2312"/>
          <w:sz w:val="32"/>
          <w:szCs w:val="32"/>
        </w:rPr>
      </w:pPr>
      <w:r>
        <w:rPr>
          <w:rFonts w:hint="eastAsia" w:ascii="宋体" w:hAnsi="宋体" w:eastAsia="仿宋_GB2312"/>
          <w:sz w:val="32"/>
          <w:szCs w:val="32"/>
        </w:rPr>
        <w:t>（六）旅店业（包括宾馆、培训中心及招待所等），按每平方米0.5元/月缴纳，其附属餐饮经营不再缴纳。</w:t>
      </w:r>
    </w:p>
    <w:p w14:paraId="4544940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宋体" w:hAnsi="宋体" w:eastAsia="仿宋_GB2312"/>
          <w:sz w:val="32"/>
          <w:szCs w:val="32"/>
        </w:rPr>
      </w:pPr>
      <w:r>
        <w:rPr>
          <w:rFonts w:hint="eastAsia" w:ascii="宋体" w:hAnsi="宋体" w:eastAsia="仿宋_GB2312"/>
          <w:sz w:val="32"/>
          <w:szCs w:val="32"/>
        </w:rPr>
        <w:t>（七）客运、货运车辆（不包括城市公交车辆）按每车10元/月缴纳。</w:t>
      </w:r>
    </w:p>
    <w:p w14:paraId="60EA638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宋体" w:hAnsi="宋体" w:eastAsia="仿宋_GB2312"/>
          <w:sz w:val="32"/>
          <w:szCs w:val="32"/>
        </w:rPr>
      </w:pPr>
      <w:r>
        <w:rPr>
          <w:rFonts w:hint="eastAsia" w:ascii="宋体" w:hAnsi="宋体" w:eastAsia="仿宋_GB2312"/>
          <w:sz w:val="32"/>
          <w:szCs w:val="32"/>
        </w:rPr>
        <w:t>（八）火车站、汽车站候车室，经营性停车场等按每平方米1元／月缴纳。</w:t>
      </w:r>
    </w:p>
    <w:p w14:paraId="54EB491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宋体" w:hAnsi="宋体" w:eastAsia="仿宋_GB2312"/>
          <w:sz w:val="32"/>
          <w:szCs w:val="32"/>
        </w:rPr>
      </w:pPr>
      <w:r>
        <w:rPr>
          <w:rFonts w:hint="eastAsia" w:ascii="宋体" w:hAnsi="宋体" w:eastAsia="黑体" w:cs="方正黑体简体"/>
          <w:sz w:val="32"/>
          <w:szCs w:val="32"/>
        </w:rPr>
        <w:t>第七条</w:t>
      </w:r>
      <w:r>
        <w:rPr>
          <w:rFonts w:hint="eastAsia" w:ascii="宋体" w:hAnsi="宋体" w:eastAsia="仿宋_GB2312"/>
          <w:sz w:val="32"/>
          <w:szCs w:val="32"/>
        </w:rPr>
        <w:t xml:space="preserve">  机关、企事业单位、社会团体、部队所有在职人员在单位工作期间（包括正式工、合同工、临时工）应缴纳的生活垃圾处理费，由其所在单位负担。</w:t>
      </w:r>
    </w:p>
    <w:p w14:paraId="05A7E4F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宋体" w:hAnsi="宋体" w:eastAsia="仿宋_GB2312"/>
          <w:sz w:val="32"/>
          <w:szCs w:val="32"/>
        </w:rPr>
      </w:pPr>
      <w:r>
        <w:rPr>
          <w:rFonts w:hint="eastAsia" w:ascii="宋体" w:hAnsi="宋体" w:eastAsia="黑体" w:cs="方正黑体简体"/>
          <w:sz w:val="32"/>
          <w:szCs w:val="32"/>
        </w:rPr>
        <w:t>第八条</w:t>
      </w:r>
      <w:r>
        <w:rPr>
          <w:rFonts w:hint="eastAsia" w:ascii="宋体" w:hAnsi="宋体" w:eastAsia="仿宋_GB2312"/>
          <w:sz w:val="32"/>
          <w:szCs w:val="32"/>
        </w:rPr>
        <w:t xml:space="preserve">  城区范围内享受城市居民最低生活保障、破产企业困难职工生活求助的居民、残疾人以及敬老院、福利院免缴生活垃圾处理费；其他因特殊情况需减免的按规定程序报批。</w:t>
      </w:r>
    </w:p>
    <w:p w14:paraId="483FCF4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宋体" w:hAnsi="宋体" w:eastAsia="仿宋_GB2312"/>
          <w:sz w:val="32"/>
          <w:szCs w:val="32"/>
        </w:rPr>
      </w:pPr>
      <w:r>
        <w:rPr>
          <w:rFonts w:hint="eastAsia" w:ascii="宋体" w:hAnsi="宋体" w:eastAsia="黑体" w:cs="方正黑体简体"/>
          <w:sz w:val="32"/>
          <w:szCs w:val="32"/>
        </w:rPr>
        <w:t>第九条</w:t>
      </w:r>
      <w:r>
        <w:rPr>
          <w:rFonts w:hint="eastAsia" w:ascii="宋体" w:hAnsi="宋体" w:eastAsia="仿宋_GB2312"/>
          <w:sz w:val="32"/>
          <w:szCs w:val="32"/>
        </w:rPr>
        <w:t xml:space="preserve">  征收生活垃圾处理费，使用财政部统一监（印）的非税收入票据。</w:t>
      </w:r>
    </w:p>
    <w:p w14:paraId="31AFF22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宋体" w:hAnsi="宋体" w:eastAsia="仿宋_GB2312"/>
          <w:sz w:val="32"/>
          <w:szCs w:val="32"/>
        </w:rPr>
      </w:pPr>
      <w:r>
        <w:rPr>
          <w:rFonts w:hint="eastAsia" w:ascii="宋体" w:hAnsi="宋体" w:eastAsia="黑体" w:cs="方正黑体简体"/>
          <w:sz w:val="32"/>
          <w:szCs w:val="32"/>
        </w:rPr>
        <w:t>第十条</w:t>
      </w:r>
      <w:r>
        <w:rPr>
          <w:rFonts w:hint="eastAsia" w:ascii="宋体" w:hAnsi="宋体" w:eastAsia="仿宋_GB2312"/>
          <w:sz w:val="32"/>
          <w:szCs w:val="32"/>
        </w:rPr>
        <w:t xml:space="preserve">  征收的生活垃圾处理费必须用于城区生活垃圾收集、运输、处理等费用的支出，专款专用，任何单位和个人不得截留，不得挤占、挪用。</w:t>
      </w:r>
    </w:p>
    <w:p w14:paraId="2E77BFE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宋体" w:hAnsi="宋体" w:eastAsia="仿宋_GB2312"/>
          <w:sz w:val="32"/>
          <w:szCs w:val="32"/>
        </w:rPr>
      </w:pPr>
      <w:r>
        <w:rPr>
          <w:rFonts w:hint="eastAsia" w:ascii="宋体" w:hAnsi="宋体" w:eastAsia="黑体" w:cs="方正黑体简体"/>
          <w:sz w:val="32"/>
          <w:szCs w:val="32"/>
        </w:rPr>
        <w:t>第十</w:t>
      </w:r>
      <w:r>
        <w:rPr>
          <w:rFonts w:hint="eastAsia" w:ascii="宋体" w:hAnsi="宋体" w:eastAsia="黑体" w:cs="方正黑体简体"/>
          <w:sz w:val="32"/>
          <w:szCs w:val="32"/>
          <w:lang w:val="en-US" w:eastAsia="zh-CN"/>
        </w:rPr>
        <w:t>一</w:t>
      </w:r>
      <w:r>
        <w:rPr>
          <w:rFonts w:hint="eastAsia" w:ascii="宋体" w:hAnsi="宋体" w:eastAsia="黑体" w:cs="方正黑体简体"/>
          <w:sz w:val="32"/>
          <w:szCs w:val="32"/>
        </w:rPr>
        <w:t xml:space="preserve">条 </w:t>
      </w:r>
      <w:r>
        <w:rPr>
          <w:rFonts w:hint="eastAsia" w:ascii="宋体" w:hAnsi="宋体" w:eastAsia="仿宋_GB2312"/>
          <w:sz w:val="32"/>
          <w:szCs w:val="32"/>
        </w:rPr>
        <w:t xml:space="preserve"> 城市生活垃圾处理费征收工作人员应按照本办法规定的征收范围、标准进行征收，对少收、漏收、多收的，按照有关规定予以处理。</w:t>
      </w:r>
    </w:p>
    <w:p w14:paraId="0195EFAA">
      <w:pPr>
        <w:spacing w:line="580" w:lineRule="exact"/>
        <w:ind w:firstLine="640" w:firstLineChars="200"/>
        <w:rPr>
          <w:rFonts w:ascii="宋体" w:hAnsi="宋体" w:eastAsia="仿宋_GB2312"/>
          <w:sz w:val="32"/>
          <w:szCs w:val="32"/>
        </w:rPr>
      </w:pPr>
      <w:r>
        <w:rPr>
          <w:rFonts w:hint="eastAsia" w:ascii="宋体" w:hAnsi="宋体" w:eastAsia="黑体" w:cs="方正黑体简体"/>
          <w:sz w:val="32"/>
          <w:szCs w:val="32"/>
        </w:rPr>
        <w:t>第十</w:t>
      </w:r>
      <w:r>
        <w:rPr>
          <w:rFonts w:hint="eastAsia" w:ascii="宋体" w:hAnsi="宋体" w:eastAsia="黑体" w:cs="方正黑体简体"/>
          <w:sz w:val="32"/>
          <w:szCs w:val="32"/>
          <w:lang w:val="en-US" w:eastAsia="zh-CN"/>
        </w:rPr>
        <w:t>二</w:t>
      </w:r>
      <w:r>
        <w:rPr>
          <w:rFonts w:hint="eastAsia" w:ascii="宋体" w:hAnsi="宋体" w:eastAsia="黑体" w:cs="方正黑体简体"/>
          <w:sz w:val="32"/>
          <w:szCs w:val="32"/>
        </w:rPr>
        <w:t>条</w:t>
      </w:r>
      <w:r>
        <w:rPr>
          <w:rFonts w:hint="eastAsia" w:ascii="宋体" w:hAnsi="宋体" w:eastAsia="仿宋_GB2312"/>
          <w:sz w:val="32"/>
          <w:szCs w:val="32"/>
        </w:rPr>
        <w:t xml:space="preserve">  本办法自2022年3月22日起施行，有效期至2027年3月21日。</w:t>
      </w:r>
    </w:p>
    <w:p w14:paraId="2CC764E7">
      <w:pPr>
        <w:spacing w:line="580" w:lineRule="exact"/>
        <w:rPr>
          <w:rFonts w:ascii="宋体" w:hAnsi="宋体" w:eastAsia="仿宋_GB2312"/>
          <w:sz w:val="32"/>
          <w:szCs w:val="32"/>
        </w:rPr>
      </w:pPr>
    </w:p>
    <w:p w14:paraId="5EE46FAB">
      <w:pPr>
        <w:widowControl/>
        <w:spacing w:line="580" w:lineRule="exact"/>
        <w:ind w:firstLine="4000" w:firstLineChars="1250"/>
        <w:jc w:val="left"/>
        <w:rPr>
          <w:rFonts w:ascii="宋体" w:hAnsi="宋体" w:eastAsia="仿宋_GB2312" w:cs="宋体"/>
          <w:kern w:val="0"/>
          <w:sz w:val="32"/>
          <w:szCs w:val="32"/>
        </w:rPr>
      </w:pPr>
    </w:p>
    <w:p w14:paraId="13CAE1BA">
      <w:pPr>
        <w:spacing w:line="580" w:lineRule="exact"/>
        <w:rPr>
          <w:rFonts w:ascii="宋体" w:hAnsi="宋体" w:eastAsia="仿宋_GB2312"/>
          <w:sz w:val="32"/>
          <w:szCs w:val="32"/>
          <w:u w:val="single"/>
        </w:rPr>
      </w:pPr>
    </w:p>
    <w:p w14:paraId="2043DE08">
      <w:pPr>
        <w:spacing w:line="580" w:lineRule="exact"/>
        <w:rPr>
          <w:rFonts w:ascii="宋体" w:hAnsi="宋体" w:eastAsia="仿宋_GB2312"/>
          <w:sz w:val="32"/>
          <w:szCs w:val="32"/>
          <w:u w:val="single"/>
        </w:rPr>
      </w:pPr>
    </w:p>
    <w:p w14:paraId="17C45BE7">
      <w:pPr>
        <w:spacing w:line="580" w:lineRule="exact"/>
        <w:rPr>
          <w:rFonts w:ascii="宋体" w:hAnsi="宋体" w:eastAsia="仿宋_GB2312"/>
          <w:sz w:val="32"/>
          <w:szCs w:val="32"/>
          <w:u w:val="single"/>
        </w:rPr>
      </w:pPr>
    </w:p>
    <w:p w14:paraId="6CEA1337">
      <w:pPr>
        <w:spacing w:line="580" w:lineRule="exact"/>
        <w:rPr>
          <w:rFonts w:ascii="宋体" w:hAnsi="宋体" w:eastAsia="仿宋_GB2312"/>
          <w:sz w:val="32"/>
          <w:szCs w:val="32"/>
          <w:u w:val="single"/>
        </w:rPr>
      </w:pPr>
    </w:p>
    <w:p w14:paraId="080FC9A6">
      <w:pPr>
        <w:spacing w:line="580" w:lineRule="exact"/>
        <w:rPr>
          <w:rFonts w:ascii="宋体" w:hAnsi="宋体" w:eastAsia="仿宋_GB2312"/>
          <w:sz w:val="32"/>
          <w:szCs w:val="32"/>
          <w:u w:val="single"/>
        </w:rPr>
      </w:pPr>
    </w:p>
    <w:p w14:paraId="7F797C33">
      <w:pPr>
        <w:spacing w:line="580" w:lineRule="exact"/>
        <w:rPr>
          <w:rFonts w:ascii="宋体" w:hAnsi="宋体" w:eastAsia="仿宋_GB2312"/>
          <w:sz w:val="32"/>
          <w:szCs w:val="32"/>
          <w:u w:val="single"/>
        </w:rPr>
      </w:pPr>
    </w:p>
    <w:p w14:paraId="5ED9E9D9">
      <w:pPr>
        <w:spacing w:line="580" w:lineRule="exact"/>
        <w:rPr>
          <w:rFonts w:ascii="宋体" w:hAnsi="宋体" w:eastAsia="仿宋_GB2312"/>
          <w:sz w:val="32"/>
          <w:szCs w:val="32"/>
          <w:u w:val="single"/>
        </w:rPr>
      </w:pPr>
    </w:p>
    <w:p w14:paraId="61D8F7CD">
      <w:pPr>
        <w:spacing w:line="580" w:lineRule="exact"/>
        <w:rPr>
          <w:rFonts w:ascii="宋体" w:hAnsi="宋体" w:eastAsia="仿宋_GB2312"/>
          <w:sz w:val="32"/>
          <w:szCs w:val="32"/>
          <w:u w:val="single"/>
        </w:rPr>
      </w:pPr>
    </w:p>
    <w:p w14:paraId="0C341122">
      <w:pPr>
        <w:spacing w:line="580" w:lineRule="exact"/>
        <w:rPr>
          <w:rFonts w:ascii="宋体" w:hAnsi="宋体" w:eastAsia="仿宋_GB2312"/>
          <w:sz w:val="32"/>
          <w:szCs w:val="32"/>
          <w:u w:val="single"/>
        </w:rPr>
      </w:pPr>
    </w:p>
    <w:p w14:paraId="64B55C3B">
      <w:pPr>
        <w:spacing w:line="580" w:lineRule="exact"/>
        <w:rPr>
          <w:rFonts w:ascii="宋体" w:hAnsi="宋体" w:eastAsia="仿宋_GB2312"/>
          <w:sz w:val="32"/>
          <w:szCs w:val="32"/>
          <w:u w:val="single"/>
        </w:rPr>
      </w:pPr>
    </w:p>
    <w:p w14:paraId="62FC6FEA">
      <w:pPr>
        <w:spacing w:line="580" w:lineRule="exact"/>
        <w:rPr>
          <w:rFonts w:ascii="宋体" w:hAnsi="宋体" w:eastAsia="仿宋_GB2312"/>
          <w:sz w:val="32"/>
          <w:szCs w:val="32"/>
          <w:u w:val="single"/>
        </w:rPr>
      </w:pPr>
    </w:p>
    <w:p w14:paraId="4123E7A7">
      <w:pPr>
        <w:spacing w:line="580" w:lineRule="exact"/>
        <w:rPr>
          <w:rFonts w:ascii="宋体" w:hAnsi="宋体" w:eastAsia="仿宋_GB2312"/>
          <w:sz w:val="32"/>
          <w:szCs w:val="32"/>
          <w:u w:val="single"/>
        </w:rPr>
      </w:pPr>
    </w:p>
    <w:p w14:paraId="3EB8378F">
      <w:pPr>
        <w:spacing w:line="580" w:lineRule="exact"/>
        <w:rPr>
          <w:rFonts w:ascii="宋体" w:hAnsi="宋体" w:eastAsia="仿宋_GB2312"/>
          <w:sz w:val="32"/>
          <w:szCs w:val="32"/>
          <w:u w:val="single"/>
        </w:rPr>
      </w:pPr>
    </w:p>
    <w:p w14:paraId="3EE33135">
      <w:pPr>
        <w:pStyle w:val="2"/>
        <w:rPr>
          <w:rFonts w:ascii="宋体" w:hAnsi="宋体" w:eastAsia="仿宋_GB2312"/>
          <w:sz w:val="32"/>
          <w:szCs w:val="32"/>
          <w:u w:val="single"/>
        </w:rPr>
      </w:pPr>
    </w:p>
    <w:p w14:paraId="4777C5A2">
      <w:pPr>
        <w:pStyle w:val="2"/>
        <w:rPr>
          <w:rFonts w:ascii="宋体" w:hAnsi="宋体" w:eastAsia="仿宋_GB2312"/>
          <w:sz w:val="32"/>
          <w:szCs w:val="32"/>
          <w:u w:val="single"/>
        </w:rPr>
      </w:pPr>
    </w:p>
    <w:p w14:paraId="2E69C072">
      <w:pPr>
        <w:pStyle w:val="2"/>
        <w:rPr>
          <w:rFonts w:ascii="宋体" w:hAnsi="宋体" w:eastAsia="仿宋_GB2312"/>
          <w:sz w:val="32"/>
          <w:szCs w:val="32"/>
          <w:u w:val="single"/>
        </w:rPr>
      </w:pPr>
    </w:p>
    <w:p w14:paraId="7CE39DB7">
      <w:pPr>
        <w:pStyle w:val="2"/>
        <w:rPr>
          <w:rFonts w:ascii="宋体" w:hAnsi="宋体" w:eastAsia="仿宋_GB2312"/>
          <w:sz w:val="32"/>
          <w:szCs w:val="32"/>
          <w:u w:val="single"/>
        </w:rPr>
      </w:pPr>
    </w:p>
    <w:p w14:paraId="2252616B">
      <w:pPr>
        <w:pStyle w:val="2"/>
        <w:rPr>
          <w:rFonts w:ascii="宋体" w:hAnsi="宋体" w:eastAsia="仿宋_GB2312"/>
          <w:sz w:val="32"/>
          <w:szCs w:val="32"/>
          <w:u w:val="single"/>
        </w:rPr>
      </w:pPr>
    </w:p>
    <w:p w14:paraId="206A4B75">
      <w:pPr>
        <w:pStyle w:val="2"/>
        <w:rPr>
          <w:rFonts w:ascii="宋体" w:hAnsi="宋体" w:eastAsia="仿宋_GB2312"/>
          <w:sz w:val="32"/>
          <w:szCs w:val="32"/>
          <w:u w:val="single"/>
        </w:rPr>
      </w:pPr>
    </w:p>
    <w:p w14:paraId="10BD2E60">
      <w:pPr>
        <w:spacing w:line="580" w:lineRule="exact"/>
        <w:rPr>
          <w:rFonts w:ascii="宋体" w:hAnsi="宋体" w:eastAsia="仿宋_GB2312"/>
          <w:sz w:val="32"/>
          <w:szCs w:val="32"/>
          <w:u w:val="single"/>
        </w:rPr>
      </w:pPr>
    </w:p>
    <w:p w14:paraId="3158D0E0">
      <w:pPr>
        <w:spacing w:line="80" w:lineRule="exact"/>
        <w:rPr>
          <w:rFonts w:ascii="宋体" w:hAnsi="宋体"/>
          <w:sz w:val="32"/>
          <w:szCs w:val="32"/>
          <w:u w:val="single"/>
        </w:rPr>
      </w:pPr>
    </w:p>
    <w:p w14:paraId="6C19BF83">
      <w:pPr>
        <w:spacing w:line="80" w:lineRule="exact"/>
        <w:rPr>
          <w:rFonts w:ascii="宋体" w:hAnsi="宋体"/>
          <w:sz w:val="32"/>
          <w:szCs w:val="32"/>
          <w:u w:val="single"/>
        </w:rPr>
      </w:pPr>
    </w:p>
    <w:p w14:paraId="0AB5BDC0">
      <w:pPr>
        <w:spacing w:line="80" w:lineRule="exact"/>
        <w:rPr>
          <w:rFonts w:ascii="宋体" w:hAnsi="宋体"/>
          <w:sz w:val="32"/>
          <w:szCs w:val="32"/>
          <w:u w:val="single"/>
        </w:rPr>
      </w:pPr>
    </w:p>
    <w:p w14:paraId="70218B1E">
      <w:pPr>
        <w:spacing w:line="80" w:lineRule="exact"/>
        <w:rPr>
          <w:rFonts w:ascii="宋体" w:hAnsi="宋体"/>
          <w:sz w:val="32"/>
          <w:szCs w:val="32"/>
          <w:u w:val="single"/>
        </w:rPr>
      </w:pPr>
    </w:p>
    <w:p w14:paraId="547B914F">
      <w:pPr>
        <w:spacing w:line="80" w:lineRule="exact"/>
        <w:rPr>
          <w:rFonts w:ascii="宋体" w:hAnsi="宋体"/>
          <w:sz w:val="32"/>
          <w:szCs w:val="32"/>
          <w:u w:val="single"/>
        </w:rPr>
      </w:pPr>
    </w:p>
    <w:p w14:paraId="45B0E4F7">
      <w:pPr>
        <w:spacing w:line="80" w:lineRule="exact"/>
        <w:rPr>
          <w:rFonts w:ascii="宋体" w:hAnsi="宋体"/>
          <w:sz w:val="32"/>
          <w:szCs w:val="32"/>
          <w:u w:val="single"/>
        </w:rPr>
      </w:pPr>
    </w:p>
    <w:p w14:paraId="1DF2050F">
      <w:pPr>
        <w:spacing w:line="80" w:lineRule="exact"/>
        <w:rPr>
          <w:rFonts w:ascii="宋体" w:hAnsi="宋体"/>
          <w:sz w:val="32"/>
          <w:szCs w:val="32"/>
          <w:u w:val="single"/>
        </w:rPr>
      </w:pPr>
    </w:p>
    <w:p w14:paraId="423EB045">
      <w:pPr>
        <w:spacing w:line="80" w:lineRule="exact"/>
        <w:rPr>
          <w:rFonts w:ascii="宋体" w:hAnsi="宋体"/>
          <w:sz w:val="32"/>
          <w:szCs w:val="32"/>
          <w:u w:val="single"/>
        </w:rPr>
      </w:pPr>
    </w:p>
    <w:tbl>
      <w:tblPr>
        <w:tblStyle w:val="8"/>
        <w:tblW w:w="0" w:type="auto"/>
        <w:jc w:val="center"/>
        <w:tblBorders>
          <w:top w:val="single" w:color="auto" w:sz="8" w:space="0"/>
          <w:left w:val="none" w:color="auto" w:sz="0" w:space="0"/>
          <w:bottom w:val="single" w:color="auto" w:sz="8" w:space="0"/>
          <w:right w:val="none" w:color="auto" w:sz="0" w:space="0"/>
          <w:insideH w:val="single" w:color="auto" w:sz="8" w:space="0"/>
          <w:insideV w:val="single" w:color="auto" w:sz="12" w:space="0"/>
        </w:tblBorders>
        <w:tblLayout w:type="autofit"/>
        <w:tblCellMar>
          <w:top w:w="0" w:type="dxa"/>
          <w:left w:w="108" w:type="dxa"/>
          <w:bottom w:w="0" w:type="dxa"/>
          <w:right w:w="108" w:type="dxa"/>
        </w:tblCellMar>
      </w:tblPr>
      <w:tblGrid>
        <w:gridCol w:w="8759"/>
      </w:tblGrid>
      <w:tr w14:paraId="7ED48569">
        <w:tblPrEx>
          <w:tblBorders>
            <w:top w:val="single" w:color="auto" w:sz="8" w:space="0"/>
            <w:left w:val="none" w:color="auto" w:sz="0" w:space="0"/>
            <w:bottom w:val="single" w:color="auto" w:sz="8" w:space="0"/>
            <w:right w:val="none" w:color="auto" w:sz="0" w:space="0"/>
            <w:insideH w:val="single" w:color="auto" w:sz="8" w:space="0"/>
            <w:insideV w:val="single" w:color="auto" w:sz="12" w:space="0"/>
          </w:tblBorders>
          <w:tblCellMar>
            <w:top w:w="0" w:type="dxa"/>
            <w:left w:w="108" w:type="dxa"/>
            <w:bottom w:w="0" w:type="dxa"/>
            <w:right w:w="108" w:type="dxa"/>
          </w:tblCellMar>
        </w:tblPrEx>
        <w:trPr>
          <w:jc w:val="center"/>
        </w:trPr>
        <w:tc>
          <w:tcPr>
            <w:tcW w:w="8759" w:type="dxa"/>
          </w:tcPr>
          <w:p w14:paraId="162CFA9F">
            <w:pPr>
              <w:pStyle w:val="12"/>
              <w:ind w:firstLine="280" w:firstLineChars="100"/>
              <w:jc w:val="both"/>
              <w:rPr>
                <w:rFonts w:eastAsia="仿宋_GB2312"/>
                <w:sz w:val="28"/>
                <w:szCs w:val="28"/>
              </w:rPr>
            </w:pPr>
            <w:r>
              <w:rPr>
                <w:rFonts w:hint="eastAsia" w:eastAsia="仿宋_GB2312"/>
                <w:sz w:val="28"/>
                <w:szCs w:val="28"/>
              </w:rPr>
              <w:t>抄送：</w:t>
            </w:r>
            <w:r>
              <w:rPr>
                <w:rFonts w:hint="eastAsia" w:eastAsia="仿宋_GB2312"/>
                <w:spacing w:val="10"/>
                <w:sz w:val="28"/>
                <w:szCs w:val="28"/>
              </w:rPr>
              <w:t>县委各部门，县人大常委会办公室，县政协办公室，</w:t>
            </w:r>
          </w:p>
          <w:p w14:paraId="2F518262">
            <w:pPr>
              <w:pStyle w:val="12"/>
              <w:ind w:right="666"/>
              <w:jc w:val="both"/>
              <w:rPr>
                <w:rFonts w:eastAsia="仿宋_GB2312"/>
                <w:spacing w:val="10"/>
                <w:sz w:val="28"/>
                <w:szCs w:val="28"/>
              </w:rPr>
            </w:pPr>
            <w:r>
              <w:rPr>
                <w:rFonts w:hint="eastAsia" w:eastAsia="仿宋_GB2312"/>
                <w:sz w:val="28"/>
                <w:szCs w:val="28"/>
              </w:rPr>
              <w:t>　　　　</w:t>
            </w:r>
            <w:r>
              <w:rPr>
                <w:rFonts w:hint="eastAsia" w:eastAsia="仿宋_GB2312"/>
                <w:spacing w:val="10"/>
                <w:sz w:val="28"/>
                <w:szCs w:val="28"/>
              </w:rPr>
              <w:t>县法院，县检察院，县人武部。</w:t>
            </w:r>
          </w:p>
        </w:tc>
      </w:tr>
      <w:tr w14:paraId="55A20637">
        <w:tblPrEx>
          <w:tblBorders>
            <w:top w:val="single" w:color="auto" w:sz="8" w:space="0"/>
            <w:left w:val="none" w:color="auto" w:sz="0" w:space="0"/>
            <w:bottom w:val="single" w:color="auto" w:sz="8" w:space="0"/>
            <w:right w:val="none" w:color="auto" w:sz="0" w:space="0"/>
            <w:insideH w:val="single" w:color="auto" w:sz="8" w:space="0"/>
            <w:insideV w:val="single" w:color="auto" w:sz="12" w:space="0"/>
          </w:tblBorders>
          <w:tblCellMar>
            <w:top w:w="0" w:type="dxa"/>
            <w:left w:w="108" w:type="dxa"/>
            <w:bottom w:w="0" w:type="dxa"/>
            <w:right w:w="108" w:type="dxa"/>
          </w:tblCellMar>
        </w:tblPrEx>
        <w:trPr>
          <w:jc w:val="center"/>
        </w:trPr>
        <w:tc>
          <w:tcPr>
            <w:tcW w:w="8759" w:type="dxa"/>
          </w:tcPr>
          <w:p w14:paraId="21002FBB">
            <w:pPr>
              <w:pStyle w:val="12"/>
              <w:jc w:val="center"/>
              <w:rPr>
                <w:rFonts w:eastAsia="仿宋_GB2312"/>
                <w:sz w:val="28"/>
                <w:szCs w:val="28"/>
              </w:rPr>
            </w:pPr>
            <w:r>
              <w:rPr>
                <w:rFonts w:hint="eastAsia" w:eastAsia="仿宋_GB2312"/>
                <w:sz w:val="28"/>
                <w:szCs w:val="28"/>
              </w:rPr>
              <w:t>泗水县人民政府办公室　　　    　   　　202</w:t>
            </w:r>
            <w:r>
              <w:rPr>
                <w:rFonts w:eastAsia="仿宋_GB2312"/>
                <w:sz w:val="28"/>
                <w:szCs w:val="28"/>
              </w:rPr>
              <w:t>2</w:t>
            </w:r>
            <w:r>
              <w:rPr>
                <w:rFonts w:hint="eastAsia" w:eastAsia="仿宋_GB2312"/>
                <w:sz w:val="28"/>
                <w:szCs w:val="28"/>
              </w:rPr>
              <w:t>年2月23日印发</w:t>
            </w:r>
          </w:p>
        </w:tc>
      </w:tr>
    </w:tbl>
    <w:p w14:paraId="0B8AE73C">
      <w:pPr>
        <w:pStyle w:val="12"/>
        <w:spacing w:line="20" w:lineRule="exact"/>
        <w:ind w:right="663"/>
        <w:jc w:val="both"/>
      </w:pPr>
      <w:r>
        <w:rPr>
          <w:rFonts w:ascii="宋体" w:hAnsi="宋体" w:eastAsia="仿宋_GB2312"/>
          <w:sz w:val="32"/>
        </w:rPr>
        <w:pict>
          <v:rect id="_x0000_s1028" o:spid="_x0000_s1028" o:spt="1" style="position:absolute;left:0pt;margin-left:10.15pt;margin-top:18.4pt;height:52.6pt;width:130.15pt;z-index:251661312;mso-width-relative:page;mso-height-relative:page;" coordsize="21600,21600">
            <v:path/>
            <v:fill focussize="0,0"/>
            <v:stroke color="#FFFFFF"/>
            <v:imagedata o:title=""/>
            <o:lock v:ext="edit"/>
          </v:rect>
        </w:pict>
      </w:r>
    </w:p>
    <w:sectPr>
      <w:footerReference r:id="rId3" w:type="default"/>
      <w:footerReference r:id="rId4" w:type="even"/>
      <w:pgSz w:w="11907" w:h="16840" w:orient="landscape"/>
      <w:pgMar w:top="1871" w:right="1588" w:bottom="1814" w:left="1588" w:header="851" w:footer="158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E873695-57A4-45CC-889A-71D6FE13564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E8B9A522-79BE-409F-8FC6-CA8DA895860A}"/>
  </w:font>
  <w:font w:name="仿宋_GB2312">
    <w:panose1 w:val="02010609030101010101"/>
    <w:charset w:val="86"/>
    <w:family w:val="modern"/>
    <w:pitch w:val="default"/>
    <w:sig w:usb0="00000001" w:usb1="080E0000" w:usb2="00000000" w:usb3="00000000" w:csb0="00040000" w:csb1="00000000"/>
    <w:embedRegular r:id="rId3" w:fontKey="{77BD3266-E290-4DEB-B64A-D249A4DBED8B}"/>
  </w:font>
  <w:font w:name="方正仿宋_GB2312">
    <w:panose1 w:val="02000000000000000000"/>
    <w:charset w:val="86"/>
    <w:family w:val="auto"/>
    <w:pitch w:val="default"/>
    <w:sig w:usb0="A00002BF" w:usb1="184F6CFA" w:usb2="00000012" w:usb3="00000000" w:csb0="00040001" w:csb1="00000000"/>
    <w:embedRegular r:id="rId4" w:fontKey="{4D6D4980-D238-44E3-994A-15A5E5F33AE7}"/>
  </w:font>
  <w:font w:name="方正小标宋简体">
    <w:panose1 w:val="02000000000000000000"/>
    <w:charset w:val="86"/>
    <w:family w:val="script"/>
    <w:pitch w:val="default"/>
    <w:sig w:usb0="00000001" w:usb1="08000000" w:usb2="00000000" w:usb3="00000000" w:csb0="00040000" w:csb1="00000000"/>
    <w:embedRegular r:id="rId5" w:fontKey="{40ED004E-BE6C-4CB9-A6CC-1B16F826AAA6}"/>
  </w:font>
  <w:font w:name="AdobeHeitiStd-Regular,Bold">
    <w:altName w:val="黑体"/>
    <w:panose1 w:val="00000000000000000000"/>
    <w:charset w:val="86"/>
    <w:family w:val="auto"/>
    <w:pitch w:val="default"/>
    <w:sig w:usb0="00000000" w:usb1="00000000" w:usb2="00000010" w:usb3="00000000" w:csb0="00040000" w:csb1="00000000"/>
    <w:embedRegular r:id="rId6" w:fontKey="{02174C32-741B-4F5E-BD53-15DD7764DD25}"/>
  </w:font>
  <w:font w:name="楷体_GB2312">
    <w:panose1 w:val="02010609030101010101"/>
    <w:charset w:val="86"/>
    <w:family w:val="modern"/>
    <w:pitch w:val="default"/>
    <w:sig w:usb0="00000001" w:usb1="080E0000" w:usb2="00000000" w:usb3="00000000" w:csb0="00040000" w:csb1="00000000"/>
    <w:embedRegular r:id="rId7" w:fontKey="{D5AEBBD6-A1C3-4AF4-9C68-F51CC208A499}"/>
  </w:font>
  <w:font w:name="方正楷体简体">
    <w:panose1 w:val="03000509000000000000"/>
    <w:charset w:val="86"/>
    <w:family w:val="script"/>
    <w:pitch w:val="default"/>
    <w:sig w:usb0="00000001" w:usb1="080E0000" w:usb2="00000000" w:usb3="00000000" w:csb0="00040000" w:csb1="00000000"/>
    <w:embedRegular r:id="rId8" w:fontKey="{0D5585CA-C398-47A5-B7B4-21856514A440}"/>
  </w:font>
  <w:font w:name="方正楷体_GBK">
    <w:panose1 w:val="02000000000000000000"/>
    <w:charset w:val="86"/>
    <w:family w:val="auto"/>
    <w:pitch w:val="default"/>
    <w:sig w:usb0="800002BF" w:usb1="38CF7CFA" w:usb2="00000016" w:usb3="00000000" w:csb0="00040000" w:csb1="00000000"/>
    <w:embedRegular r:id="rId9" w:fontKey="{574D3261-7B15-4CA0-9760-5C005189C543}"/>
  </w:font>
  <w:font w:name="方正黑体简体">
    <w:panose1 w:val="03000509000000000000"/>
    <w:charset w:val="86"/>
    <w:family w:val="script"/>
    <w:pitch w:val="default"/>
    <w:sig w:usb0="00000001" w:usb1="080E0000" w:usb2="00000000" w:usb3="00000000" w:csb0="00040000" w:csb1="00000000"/>
    <w:embedRegular r:id="rId10" w:fontKey="{1A5481CB-DBAE-4AFE-AFB6-A0186BF5342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FA17A">
    <w:pPr>
      <w:pStyle w:val="5"/>
      <w:framePr w:w="1531" w:wrap="around" w:vAnchor="text" w:hAnchor="margin" w:xAlign="outside" w:y="1"/>
      <w:tabs>
        <w:tab w:val="left" w:pos="1218"/>
      </w:tabs>
      <w:jc w:val="center"/>
      <w:rPr>
        <w:rStyle w:val="11"/>
        <w:rFonts w:ascii="宋体" w:hAnsi="宋体"/>
        <w:sz w:val="28"/>
        <w:szCs w:val="28"/>
      </w:rPr>
    </w:pPr>
    <w:r>
      <w:rPr>
        <w:rStyle w:val="11"/>
        <w:rFonts w:hint="eastAsia" w:ascii="宋体" w:hAnsi="宋体"/>
        <w:sz w:val="28"/>
        <w:szCs w:val="28"/>
      </w:rPr>
      <w:t xml:space="preserve">— </w:t>
    </w:r>
    <w:r>
      <w:rPr>
        <w:rStyle w:val="11"/>
        <w:rFonts w:ascii="宋体" w:hAnsi="宋体"/>
        <w:sz w:val="28"/>
        <w:szCs w:val="28"/>
      </w:rPr>
      <w:fldChar w:fldCharType="begin"/>
    </w:r>
    <w:r>
      <w:rPr>
        <w:rStyle w:val="11"/>
        <w:rFonts w:ascii="宋体" w:hAnsi="宋体"/>
        <w:sz w:val="28"/>
        <w:szCs w:val="28"/>
      </w:rPr>
      <w:instrText xml:space="preserve">PAGE  </w:instrText>
    </w:r>
    <w:r>
      <w:rPr>
        <w:rStyle w:val="11"/>
        <w:rFonts w:ascii="宋体" w:hAnsi="宋体"/>
        <w:sz w:val="28"/>
        <w:szCs w:val="28"/>
      </w:rPr>
      <w:fldChar w:fldCharType="separate"/>
    </w:r>
    <w:r>
      <w:rPr>
        <w:rStyle w:val="11"/>
        <w:rFonts w:ascii="宋体" w:hAnsi="宋体"/>
        <w:sz w:val="28"/>
        <w:szCs w:val="28"/>
      </w:rPr>
      <w:t>4</w:t>
    </w:r>
    <w:r>
      <w:rPr>
        <w:rStyle w:val="11"/>
        <w:rFonts w:ascii="宋体" w:hAnsi="宋体"/>
        <w:sz w:val="28"/>
        <w:szCs w:val="28"/>
      </w:rPr>
      <w:fldChar w:fldCharType="end"/>
    </w:r>
    <w:r>
      <w:rPr>
        <w:rStyle w:val="11"/>
        <w:rFonts w:hint="eastAsia" w:ascii="宋体" w:hAnsi="宋体"/>
        <w:sz w:val="28"/>
        <w:szCs w:val="28"/>
      </w:rPr>
      <w:t xml:space="preserve"> —</w:t>
    </w:r>
  </w:p>
  <w:p w14:paraId="3AB91F27">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E6C6F">
    <w:pPr>
      <w:pStyle w:val="5"/>
      <w:framePr w:wrap="around" w:vAnchor="text" w:hAnchor="margin" w:xAlign="outside" w:y="1"/>
      <w:rPr>
        <w:rStyle w:val="11"/>
      </w:rPr>
    </w:pPr>
    <w:r>
      <w:rPr>
        <w:rStyle w:val="11"/>
      </w:rPr>
      <w:fldChar w:fldCharType="begin"/>
    </w:r>
    <w:r>
      <w:rPr>
        <w:rStyle w:val="11"/>
      </w:rPr>
      <w:instrText xml:space="preserve">PAGE  </w:instrText>
    </w:r>
    <w:r>
      <w:rPr>
        <w:rStyle w:val="11"/>
      </w:rPr>
      <w:fldChar w:fldCharType="end"/>
    </w:r>
  </w:p>
  <w:p w14:paraId="58F7C6F1">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printTwoOnOne w:val="1"/>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TEwYmQyYmM3Nzg5ZjAwNDNhZTI0ZDI0NTE2ZTQwZmEifQ=="/>
  </w:docVars>
  <w:rsids>
    <w:rsidRoot w:val="00CA4876"/>
    <w:rsid w:val="00000CCF"/>
    <w:rsid w:val="000019A7"/>
    <w:rsid w:val="000050EA"/>
    <w:rsid w:val="00005731"/>
    <w:rsid w:val="000058A2"/>
    <w:rsid w:val="000065B3"/>
    <w:rsid w:val="0000693B"/>
    <w:rsid w:val="00011441"/>
    <w:rsid w:val="00012910"/>
    <w:rsid w:val="00012AAA"/>
    <w:rsid w:val="00013306"/>
    <w:rsid w:val="00013ADC"/>
    <w:rsid w:val="00017ED8"/>
    <w:rsid w:val="00023122"/>
    <w:rsid w:val="0002557D"/>
    <w:rsid w:val="0002597E"/>
    <w:rsid w:val="0002738E"/>
    <w:rsid w:val="00027B54"/>
    <w:rsid w:val="00034B71"/>
    <w:rsid w:val="00037112"/>
    <w:rsid w:val="00041503"/>
    <w:rsid w:val="00043D51"/>
    <w:rsid w:val="00046342"/>
    <w:rsid w:val="00046E90"/>
    <w:rsid w:val="00050E4E"/>
    <w:rsid w:val="00051272"/>
    <w:rsid w:val="00054482"/>
    <w:rsid w:val="000549A3"/>
    <w:rsid w:val="00054F58"/>
    <w:rsid w:val="000575FD"/>
    <w:rsid w:val="00064B0A"/>
    <w:rsid w:val="00065FE1"/>
    <w:rsid w:val="00067A69"/>
    <w:rsid w:val="00070EF1"/>
    <w:rsid w:val="00075D6E"/>
    <w:rsid w:val="0008064E"/>
    <w:rsid w:val="000819C3"/>
    <w:rsid w:val="000842E4"/>
    <w:rsid w:val="000859DD"/>
    <w:rsid w:val="000869F2"/>
    <w:rsid w:val="0009189A"/>
    <w:rsid w:val="000946C0"/>
    <w:rsid w:val="000965D4"/>
    <w:rsid w:val="000A4F73"/>
    <w:rsid w:val="000A5F67"/>
    <w:rsid w:val="000B114F"/>
    <w:rsid w:val="000B274A"/>
    <w:rsid w:val="000B4082"/>
    <w:rsid w:val="000C2062"/>
    <w:rsid w:val="000C259B"/>
    <w:rsid w:val="000C7654"/>
    <w:rsid w:val="000C77EE"/>
    <w:rsid w:val="000D2FB3"/>
    <w:rsid w:val="000D7858"/>
    <w:rsid w:val="000E3650"/>
    <w:rsid w:val="000E3F1D"/>
    <w:rsid w:val="000E5BFF"/>
    <w:rsid w:val="000F0F2F"/>
    <w:rsid w:val="000F34DF"/>
    <w:rsid w:val="000F49F4"/>
    <w:rsid w:val="000F56AD"/>
    <w:rsid w:val="000F731F"/>
    <w:rsid w:val="00100303"/>
    <w:rsid w:val="001013AC"/>
    <w:rsid w:val="00101E0C"/>
    <w:rsid w:val="00102391"/>
    <w:rsid w:val="00104417"/>
    <w:rsid w:val="00112C40"/>
    <w:rsid w:val="001168BD"/>
    <w:rsid w:val="00123DD4"/>
    <w:rsid w:val="0012496D"/>
    <w:rsid w:val="00125921"/>
    <w:rsid w:val="0013033F"/>
    <w:rsid w:val="0013228A"/>
    <w:rsid w:val="001427B3"/>
    <w:rsid w:val="00145858"/>
    <w:rsid w:val="00150728"/>
    <w:rsid w:val="00172B14"/>
    <w:rsid w:val="001738FB"/>
    <w:rsid w:val="00175820"/>
    <w:rsid w:val="00187C60"/>
    <w:rsid w:val="00190B47"/>
    <w:rsid w:val="001914E9"/>
    <w:rsid w:val="001A1411"/>
    <w:rsid w:val="001A1D33"/>
    <w:rsid w:val="001A1FD6"/>
    <w:rsid w:val="001A4BA9"/>
    <w:rsid w:val="001A5081"/>
    <w:rsid w:val="001A723B"/>
    <w:rsid w:val="001B3AB6"/>
    <w:rsid w:val="001C18B4"/>
    <w:rsid w:val="001D05AE"/>
    <w:rsid w:val="001D1846"/>
    <w:rsid w:val="001D1984"/>
    <w:rsid w:val="001D712D"/>
    <w:rsid w:val="001E5E80"/>
    <w:rsid w:val="001E6DDF"/>
    <w:rsid w:val="001E76B6"/>
    <w:rsid w:val="001F1494"/>
    <w:rsid w:val="001F3A2D"/>
    <w:rsid w:val="001F4323"/>
    <w:rsid w:val="001F605B"/>
    <w:rsid w:val="00200F22"/>
    <w:rsid w:val="00201DA6"/>
    <w:rsid w:val="00202316"/>
    <w:rsid w:val="00202C6F"/>
    <w:rsid w:val="00205B5B"/>
    <w:rsid w:val="00205CDD"/>
    <w:rsid w:val="00210427"/>
    <w:rsid w:val="00213672"/>
    <w:rsid w:val="00216D45"/>
    <w:rsid w:val="0023127B"/>
    <w:rsid w:val="002319A1"/>
    <w:rsid w:val="00236A63"/>
    <w:rsid w:val="00237389"/>
    <w:rsid w:val="00243B73"/>
    <w:rsid w:val="00244CF2"/>
    <w:rsid w:val="002471E8"/>
    <w:rsid w:val="0026072A"/>
    <w:rsid w:val="00261D91"/>
    <w:rsid w:val="0026249E"/>
    <w:rsid w:val="00266457"/>
    <w:rsid w:val="00272E56"/>
    <w:rsid w:val="00275907"/>
    <w:rsid w:val="00275D2A"/>
    <w:rsid w:val="00291C20"/>
    <w:rsid w:val="00291D00"/>
    <w:rsid w:val="002941BF"/>
    <w:rsid w:val="00294F0E"/>
    <w:rsid w:val="00296BCD"/>
    <w:rsid w:val="002A5766"/>
    <w:rsid w:val="002B19AA"/>
    <w:rsid w:val="002B3424"/>
    <w:rsid w:val="002B6459"/>
    <w:rsid w:val="002C0D67"/>
    <w:rsid w:val="002C6D37"/>
    <w:rsid w:val="002D545F"/>
    <w:rsid w:val="002D782D"/>
    <w:rsid w:val="002E14E6"/>
    <w:rsid w:val="002E37B1"/>
    <w:rsid w:val="002E3B48"/>
    <w:rsid w:val="002E4184"/>
    <w:rsid w:val="002F1CC8"/>
    <w:rsid w:val="002F477A"/>
    <w:rsid w:val="002F633D"/>
    <w:rsid w:val="00301BDD"/>
    <w:rsid w:val="003034EF"/>
    <w:rsid w:val="003109DC"/>
    <w:rsid w:val="00311392"/>
    <w:rsid w:val="00317D34"/>
    <w:rsid w:val="0032274F"/>
    <w:rsid w:val="00330FE0"/>
    <w:rsid w:val="00334B8B"/>
    <w:rsid w:val="0033557B"/>
    <w:rsid w:val="00335D6D"/>
    <w:rsid w:val="003403DD"/>
    <w:rsid w:val="003436E8"/>
    <w:rsid w:val="00343A8C"/>
    <w:rsid w:val="00343BAE"/>
    <w:rsid w:val="003453A5"/>
    <w:rsid w:val="00345A34"/>
    <w:rsid w:val="003465A1"/>
    <w:rsid w:val="00352244"/>
    <w:rsid w:val="003536FF"/>
    <w:rsid w:val="003560CA"/>
    <w:rsid w:val="00356BC9"/>
    <w:rsid w:val="00361412"/>
    <w:rsid w:val="003635C5"/>
    <w:rsid w:val="00364E87"/>
    <w:rsid w:val="00365479"/>
    <w:rsid w:val="00377E2B"/>
    <w:rsid w:val="00381B1D"/>
    <w:rsid w:val="00396BEF"/>
    <w:rsid w:val="003A126D"/>
    <w:rsid w:val="003A1E40"/>
    <w:rsid w:val="003A1E4C"/>
    <w:rsid w:val="003A3391"/>
    <w:rsid w:val="003B6D04"/>
    <w:rsid w:val="003C1546"/>
    <w:rsid w:val="003C2F56"/>
    <w:rsid w:val="003C33E4"/>
    <w:rsid w:val="003C6927"/>
    <w:rsid w:val="003D00A1"/>
    <w:rsid w:val="003D0A09"/>
    <w:rsid w:val="003D1D09"/>
    <w:rsid w:val="003D3E10"/>
    <w:rsid w:val="003D7AFB"/>
    <w:rsid w:val="003E068F"/>
    <w:rsid w:val="003E08CA"/>
    <w:rsid w:val="003F0B4F"/>
    <w:rsid w:val="003F241F"/>
    <w:rsid w:val="003F2FC6"/>
    <w:rsid w:val="00402533"/>
    <w:rsid w:val="00402A3E"/>
    <w:rsid w:val="00403B80"/>
    <w:rsid w:val="004129AD"/>
    <w:rsid w:val="00420866"/>
    <w:rsid w:val="004211A6"/>
    <w:rsid w:val="00421DDC"/>
    <w:rsid w:val="004235DF"/>
    <w:rsid w:val="0042459F"/>
    <w:rsid w:val="0043051A"/>
    <w:rsid w:val="00432D61"/>
    <w:rsid w:val="00433790"/>
    <w:rsid w:val="004516C6"/>
    <w:rsid w:val="00460BF0"/>
    <w:rsid w:val="004621B6"/>
    <w:rsid w:val="0046233C"/>
    <w:rsid w:val="00465EE9"/>
    <w:rsid w:val="00475367"/>
    <w:rsid w:val="004772B2"/>
    <w:rsid w:val="00482B29"/>
    <w:rsid w:val="00483F30"/>
    <w:rsid w:val="0048485D"/>
    <w:rsid w:val="00484F6F"/>
    <w:rsid w:val="00485CB5"/>
    <w:rsid w:val="00491BD0"/>
    <w:rsid w:val="00495246"/>
    <w:rsid w:val="004953EF"/>
    <w:rsid w:val="004967AC"/>
    <w:rsid w:val="004978C4"/>
    <w:rsid w:val="004A06C9"/>
    <w:rsid w:val="004A3352"/>
    <w:rsid w:val="004A44F7"/>
    <w:rsid w:val="004A4675"/>
    <w:rsid w:val="004A63D1"/>
    <w:rsid w:val="004B1DF3"/>
    <w:rsid w:val="004B2D30"/>
    <w:rsid w:val="004D47C1"/>
    <w:rsid w:val="004D4C48"/>
    <w:rsid w:val="004E0DB6"/>
    <w:rsid w:val="004E2E40"/>
    <w:rsid w:val="004E4E59"/>
    <w:rsid w:val="004E53CE"/>
    <w:rsid w:val="004E71B6"/>
    <w:rsid w:val="004F575B"/>
    <w:rsid w:val="0050210F"/>
    <w:rsid w:val="005025DA"/>
    <w:rsid w:val="00505D73"/>
    <w:rsid w:val="0050722A"/>
    <w:rsid w:val="005149B6"/>
    <w:rsid w:val="005153EC"/>
    <w:rsid w:val="0051671D"/>
    <w:rsid w:val="005213F7"/>
    <w:rsid w:val="00521AA6"/>
    <w:rsid w:val="00523FEB"/>
    <w:rsid w:val="005243C6"/>
    <w:rsid w:val="00526D1A"/>
    <w:rsid w:val="00532004"/>
    <w:rsid w:val="005429B4"/>
    <w:rsid w:val="00547B89"/>
    <w:rsid w:val="00547CB4"/>
    <w:rsid w:val="00551002"/>
    <w:rsid w:val="00552F95"/>
    <w:rsid w:val="0055724E"/>
    <w:rsid w:val="005573AF"/>
    <w:rsid w:val="0056166A"/>
    <w:rsid w:val="005622CD"/>
    <w:rsid w:val="005701D8"/>
    <w:rsid w:val="00573766"/>
    <w:rsid w:val="00573AE1"/>
    <w:rsid w:val="00584462"/>
    <w:rsid w:val="00591CB1"/>
    <w:rsid w:val="0059283B"/>
    <w:rsid w:val="00592913"/>
    <w:rsid w:val="00597C62"/>
    <w:rsid w:val="005A2467"/>
    <w:rsid w:val="005A52E0"/>
    <w:rsid w:val="005A584B"/>
    <w:rsid w:val="005B05F6"/>
    <w:rsid w:val="005C1A6E"/>
    <w:rsid w:val="005C1B76"/>
    <w:rsid w:val="005C39F2"/>
    <w:rsid w:val="005C6769"/>
    <w:rsid w:val="005C7D26"/>
    <w:rsid w:val="005D28AB"/>
    <w:rsid w:val="005D5DE7"/>
    <w:rsid w:val="005E2013"/>
    <w:rsid w:val="005E5B63"/>
    <w:rsid w:val="005F12CD"/>
    <w:rsid w:val="005F7894"/>
    <w:rsid w:val="00601C9C"/>
    <w:rsid w:val="00604132"/>
    <w:rsid w:val="00605950"/>
    <w:rsid w:val="006068BE"/>
    <w:rsid w:val="00611DC0"/>
    <w:rsid w:val="00614DC8"/>
    <w:rsid w:val="00617BEA"/>
    <w:rsid w:val="00621135"/>
    <w:rsid w:val="00621DFC"/>
    <w:rsid w:val="00625EDB"/>
    <w:rsid w:val="00626CC1"/>
    <w:rsid w:val="00627596"/>
    <w:rsid w:val="00637307"/>
    <w:rsid w:val="00637D04"/>
    <w:rsid w:val="006439AC"/>
    <w:rsid w:val="00644DC8"/>
    <w:rsid w:val="00645E6E"/>
    <w:rsid w:val="00651EE4"/>
    <w:rsid w:val="006550CC"/>
    <w:rsid w:val="0065558A"/>
    <w:rsid w:val="0066110B"/>
    <w:rsid w:val="00665AA2"/>
    <w:rsid w:val="00665B5C"/>
    <w:rsid w:val="00667723"/>
    <w:rsid w:val="00672C10"/>
    <w:rsid w:val="00691E12"/>
    <w:rsid w:val="00695319"/>
    <w:rsid w:val="006976F2"/>
    <w:rsid w:val="006A07D2"/>
    <w:rsid w:val="006A30A2"/>
    <w:rsid w:val="006A4401"/>
    <w:rsid w:val="006B5B47"/>
    <w:rsid w:val="006C0392"/>
    <w:rsid w:val="006C19E8"/>
    <w:rsid w:val="006C2C7A"/>
    <w:rsid w:val="006C6BFD"/>
    <w:rsid w:val="006D1FC4"/>
    <w:rsid w:val="006D3022"/>
    <w:rsid w:val="006D39E9"/>
    <w:rsid w:val="006D5B96"/>
    <w:rsid w:val="006E3E1F"/>
    <w:rsid w:val="006F08C6"/>
    <w:rsid w:val="006F15DC"/>
    <w:rsid w:val="006F2E45"/>
    <w:rsid w:val="006F356E"/>
    <w:rsid w:val="006F43DD"/>
    <w:rsid w:val="0070504F"/>
    <w:rsid w:val="00706B30"/>
    <w:rsid w:val="00706F43"/>
    <w:rsid w:val="007123BD"/>
    <w:rsid w:val="00716B2F"/>
    <w:rsid w:val="00720740"/>
    <w:rsid w:val="00722B2D"/>
    <w:rsid w:val="007273A1"/>
    <w:rsid w:val="0072763F"/>
    <w:rsid w:val="00734CF7"/>
    <w:rsid w:val="00745E16"/>
    <w:rsid w:val="00750A03"/>
    <w:rsid w:val="00760FC4"/>
    <w:rsid w:val="00782FC8"/>
    <w:rsid w:val="007866FD"/>
    <w:rsid w:val="007951F1"/>
    <w:rsid w:val="00797BE5"/>
    <w:rsid w:val="007A51D7"/>
    <w:rsid w:val="007A661C"/>
    <w:rsid w:val="007A6A14"/>
    <w:rsid w:val="007B590F"/>
    <w:rsid w:val="007C2036"/>
    <w:rsid w:val="007C3263"/>
    <w:rsid w:val="007C3585"/>
    <w:rsid w:val="007C3CFB"/>
    <w:rsid w:val="007C7C3C"/>
    <w:rsid w:val="007D04CF"/>
    <w:rsid w:val="007D295C"/>
    <w:rsid w:val="007D364A"/>
    <w:rsid w:val="007D3735"/>
    <w:rsid w:val="007D45B7"/>
    <w:rsid w:val="007D6D9B"/>
    <w:rsid w:val="007E104F"/>
    <w:rsid w:val="007E24F1"/>
    <w:rsid w:val="007E62CE"/>
    <w:rsid w:val="007E7EBB"/>
    <w:rsid w:val="007F0B3D"/>
    <w:rsid w:val="007F2E97"/>
    <w:rsid w:val="007F6CB0"/>
    <w:rsid w:val="007F6E3A"/>
    <w:rsid w:val="007F7257"/>
    <w:rsid w:val="00800D1D"/>
    <w:rsid w:val="00801E19"/>
    <w:rsid w:val="00813700"/>
    <w:rsid w:val="00816380"/>
    <w:rsid w:val="008173C9"/>
    <w:rsid w:val="00817BFB"/>
    <w:rsid w:val="00817EF5"/>
    <w:rsid w:val="00820826"/>
    <w:rsid w:val="00821F3E"/>
    <w:rsid w:val="0082564D"/>
    <w:rsid w:val="00825F36"/>
    <w:rsid w:val="00830622"/>
    <w:rsid w:val="00831C75"/>
    <w:rsid w:val="00834E99"/>
    <w:rsid w:val="00836E69"/>
    <w:rsid w:val="008467CB"/>
    <w:rsid w:val="008505E9"/>
    <w:rsid w:val="00851FA7"/>
    <w:rsid w:val="00857E30"/>
    <w:rsid w:val="008600D6"/>
    <w:rsid w:val="0086124D"/>
    <w:rsid w:val="008651BC"/>
    <w:rsid w:val="00872458"/>
    <w:rsid w:val="00872FDA"/>
    <w:rsid w:val="00873E9A"/>
    <w:rsid w:val="008764B9"/>
    <w:rsid w:val="008773D1"/>
    <w:rsid w:val="00883A70"/>
    <w:rsid w:val="00897ABE"/>
    <w:rsid w:val="008A553D"/>
    <w:rsid w:val="008B01ED"/>
    <w:rsid w:val="008D484E"/>
    <w:rsid w:val="008E6147"/>
    <w:rsid w:val="00901E9D"/>
    <w:rsid w:val="00905B7C"/>
    <w:rsid w:val="009153E4"/>
    <w:rsid w:val="00917D65"/>
    <w:rsid w:val="00933883"/>
    <w:rsid w:val="00935A83"/>
    <w:rsid w:val="00944521"/>
    <w:rsid w:val="00944AEB"/>
    <w:rsid w:val="00947670"/>
    <w:rsid w:val="0095507A"/>
    <w:rsid w:val="0096359C"/>
    <w:rsid w:val="009638E5"/>
    <w:rsid w:val="00965479"/>
    <w:rsid w:val="00970EE3"/>
    <w:rsid w:val="0097167D"/>
    <w:rsid w:val="0097370A"/>
    <w:rsid w:val="00985789"/>
    <w:rsid w:val="00985D6B"/>
    <w:rsid w:val="00991B94"/>
    <w:rsid w:val="00992480"/>
    <w:rsid w:val="009965F7"/>
    <w:rsid w:val="00996D1C"/>
    <w:rsid w:val="009A0DCA"/>
    <w:rsid w:val="009A3F63"/>
    <w:rsid w:val="009A530F"/>
    <w:rsid w:val="009A6657"/>
    <w:rsid w:val="009A6E58"/>
    <w:rsid w:val="009D09F5"/>
    <w:rsid w:val="009D45D9"/>
    <w:rsid w:val="009D5B95"/>
    <w:rsid w:val="009E2252"/>
    <w:rsid w:val="009E2E2C"/>
    <w:rsid w:val="009E4416"/>
    <w:rsid w:val="009E49D2"/>
    <w:rsid w:val="009E6F02"/>
    <w:rsid w:val="00A013D6"/>
    <w:rsid w:val="00A044E6"/>
    <w:rsid w:val="00A04977"/>
    <w:rsid w:val="00A05305"/>
    <w:rsid w:val="00A06CA8"/>
    <w:rsid w:val="00A076C7"/>
    <w:rsid w:val="00A104C0"/>
    <w:rsid w:val="00A106DA"/>
    <w:rsid w:val="00A13C9E"/>
    <w:rsid w:val="00A147C6"/>
    <w:rsid w:val="00A14A32"/>
    <w:rsid w:val="00A1541B"/>
    <w:rsid w:val="00A23B0E"/>
    <w:rsid w:val="00A31C4D"/>
    <w:rsid w:val="00A3614E"/>
    <w:rsid w:val="00A4023A"/>
    <w:rsid w:val="00A42489"/>
    <w:rsid w:val="00A4402B"/>
    <w:rsid w:val="00A46A81"/>
    <w:rsid w:val="00A50DD5"/>
    <w:rsid w:val="00A53ECC"/>
    <w:rsid w:val="00A60E1C"/>
    <w:rsid w:val="00A72C38"/>
    <w:rsid w:val="00A7466B"/>
    <w:rsid w:val="00A74897"/>
    <w:rsid w:val="00A74988"/>
    <w:rsid w:val="00A74BAA"/>
    <w:rsid w:val="00A7669C"/>
    <w:rsid w:val="00A767A4"/>
    <w:rsid w:val="00A8601F"/>
    <w:rsid w:val="00A90452"/>
    <w:rsid w:val="00A913C2"/>
    <w:rsid w:val="00AA33F5"/>
    <w:rsid w:val="00AA3A4B"/>
    <w:rsid w:val="00AA5A39"/>
    <w:rsid w:val="00AA6BBF"/>
    <w:rsid w:val="00AA72B8"/>
    <w:rsid w:val="00AB379F"/>
    <w:rsid w:val="00AB65DE"/>
    <w:rsid w:val="00AC2BF7"/>
    <w:rsid w:val="00AC5626"/>
    <w:rsid w:val="00AD0E87"/>
    <w:rsid w:val="00AD51E7"/>
    <w:rsid w:val="00AD7A57"/>
    <w:rsid w:val="00AE10A9"/>
    <w:rsid w:val="00AE1AB6"/>
    <w:rsid w:val="00AE1C54"/>
    <w:rsid w:val="00AF6C1E"/>
    <w:rsid w:val="00B05944"/>
    <w:rsid w:val="00B068A0"/>
    <w:rsid w:val="00B06AA5"/>
    <w:rsid w:val="00B10657"/>
    <w:rsid w:val="00B10913"/>
    <w:rsid w:val="00B10D14"/>
    <w:rsid w:val="00B1138F"/>
    <w:rsid w:val="00B14935"/>
    <w:rsid w:val="00B224A4"/>
    <w:rsid w:val="00B251DE"/>
    <w:rsid w:val="00B270A7"/>
    <w:rsid w:val="00B27CB1"/>
    <w:rsid w:val="00B321C9"/>
    <w:rsid w:val="00B3304A"/>
    <w:rsid w:val="00B35B40"/>
    <w:rsid w:val="00B42313"/>
    <w:rsid w:val="00B4265A"/>
    <w:rsid w:val="00B552FA"/>
    <w:rsid w:val="00B57F57"/>
    <w:rsid w:val="00B727E4"/>
    <w:rsid w:val="00B757EF"/>
    <w:rsid w:val="00B75858"/>
    <w:rsid w:val="00B77200"/>
    <w:rsid w:val="00B77FE7"/>
    <w:rsid w:val="00B817DC"/>
    <w:rsid w:val="00B93D87"/>
    <w:rsid w:val="00B966DF"/>
    <w:rsid w:val="00B9720E"/>
    <w:rsid w:val="00BA55CE"/>
    <w:rsid w:val="00BA62CB"/>
    <w:rsid w:val="00BA7204"/>
    <w:rsid w:val="00BA7D05"/>
    <w:rsid w:val="00BB1EB8"/>
    <w:rsid w:val="00BC35DA"/>
    <w:rsid w:val="00BC5EDE"/>
    <w:rsid w:val="00BC60BA"/>
    <w:rsid w:val="00BD3EA3"/>
    <w:rsid w:val="00BD6F08"/>
    <w:rsid w:val="00BE075C"/>
    <w:rsid w:val="00BE1C62"/>
    <w:rsid w:val="00BE38CA"/>
    <w:rsid w:val="00BE5C66"/>
    <w:rsid w:val="00BE6700"/>
    <w:rsid w:val="00BE7145"/>
    <w:rsid w:val="00BF70C3"/>
    <w:rsid w:val="00C20D50"/>
    <w:rsid w:val="00C211A9"/>
    <w:rsid w:val="00C2247C"/>
    <w:rsid w:val="00C24B61"/>
    <w:rsid w:val="00C27AC3"/>
    <w:rsid w:val="00C32678"/>
    <w:rsid w:val="00C33D1E"/>
    <w:rsid w:val="00C35ECD"/>
    <w:rsid w:val="00C414A4"/>
    <w:rsid w:val="00C41612"/>
    <w:rsid w:val="00C41E25"/>
    <w:rsid w:val="00C444C1"/>
    <w:rsid w:val="00C50D2A"/>
    <w:rsid w:val="00C5343C"/>
    <w:rsid w:val="00C54865"/>
    <w:rsid w:val="00C5713B"/>
    <w:rsid w:val="00C60EB7"/>
    <w:rsid w:val="00C63839"/>
    <w:rsid w:val="00C6473D"/>
    <w:rsid w:val="00C721C9"/>
    <w:rsid w:val="00C7535C"/>
    <w:rsid w:val="00C83FAF"/>
    <w:rsid w:val="00C93954"/>
    <w:rsid w:val="00C9463B"/>
    <w:rsid w:val="00CA1E88"/>
    <w:rsid w:val="00CA21FA"/>
    <w:rsid w:val="00CA220E"/>
    <w:rsid w:val="00CA4876"/>
    <w:rsid w:val="00CA4FE2"/>
    <w:rsid w:val="00CA59D0"/>
    <w:rsid w:val="00CA7F3B"/>
    <w:rsid w:val="00CC1653"/>
    <w:rsid w:val="00CC6719"/>
    <w:rsid w:val="00CD1414"/>
    <w:rsid w:val="00CD7284"/>
    <w:rsid w:val="00CE281C"/>
    <w:rsid w:val="00CE3841"/>
    <w:rsid w:val="00CF2755"/>
    <w:rsid w:val="00D00000"/>
    <w:rsid w:val="00D01B58"/>
    <w:rsid w:val="00D02536"/>
    <w:rsid w:val="00D049DD"/>
    <w:rsid w:val="00D12FCE"/>
    <w:rsid w:val="00D1369D"/>
    <w:rsid w:val="00D13E95"/>
    <w:rsid w:val="00D17249"/>
    <w:rsid w:val="00D227FA"/>
    <w:rsid w:val="00D27012"/>
    <w:rsid w:val="00D27769"/>
    <w:rsid w:val="00D30631"/>
    <w:rsid w:val="00D30F5A"/>
    <w:rsid w:val="00D37102"/>
    <w:rsid w:val="00D3787E"/>
    <w:rsid w:val="00D41D8E"/>
    <w:rsid w:val="00D42941"/>
    <w:rsid w:val="00D4362D"/>
    <w:rsid w:val="00D4475D"/>
    <w:rsid w:val="00D45269"/>
    <w:rsid w:val="00D539B3"/>
    <w:rsid w:val="00D661E1"/>
    <w:rsid w:val="00D66A37"/>
    <w:rsid w:val="00D705AB"/>
    <w:rsid w:val="00D72E6C"/>
    <w:rsid w:val="00D72F54"/>
    <w:rsid w:val="00D858C7"/>
    <w:rsid w:val="00D9402D"/>
    <w:rsid w:val="00D947A4"/>
    <w:rsid w:val="00D95A57"/>
    <w:rsid w:val="00D95AE0"/>
    <w:rsid w:val="00D97D04"/>
    <w:rsid w:val="00DA2B28"/>
    <w:rsid w:val="00DB09B2"/>
    <w:rsid w:val="00DB2D8C"/>
    <w:rsid w:val="00DB2FA2"/>
    <w:rsid w:val="00DB4848"/>
    <w:rsid w:val="00DB56D5"/>
    <w:rsid w:val="00DB66BC"/>
    <w:rsid w:val="00DD2BD0"/>
    <w:rsid w:val="00DD2E5E"/>
    <w:rsid w:val="00DD4CB0"/>
    <w:rsid w:val="00DE3A31"/>
    <w:rsid w:val="00DF04DA"/>
    <w:rsid w:val="00DF4916"/>
    <w:rsid w:val="00DF6283"/>
    <w:rsid w:val="00E057B4"/>
    <w:rsid w:val="00E13CD0"/>
    <w:rsid w:val="00E2314D"/>
    <w:rsid w:val="00E23B98"/>
    <w:rsid w:val="00E24446"/>
    <w:rsid w:val="00E25B91"/>
    <w:rsid w:val="00E31F89"/>
    <w:rsid w:val="00E32527"/>
    <w:rsid w:val="00E32D27"/>
    <w:rsid w:val="00E33507"/>
    <w:rsid w:val="00E37CCE"/>
    <w:rsid w:val="00E45BC5"/>
    <w:rsid w:val="00E53B44"/>
    <w:rsid w:val="00E5681E"/>
    <w:rsid w:val="00E57852"/>
    <w:rsid w:val="00E60D15"/>
    <w:rsid w:val="00E62DAE"/>
    <w:rsid w:val="00E644F2"/>
    <w:rsid w:val="00E66B0C"/>
    <w:rsid w:val="00E70734"/>
    <w:rsid w:val="00E72833"/>
    <w:rsid w:val="00E73CA3"/>
    <w:rsid w:val="00E747C8"/>
    <w:rsid w:val="00E765F2"/>
    <w:rsid w:val="00E771B1"/>
    <w:rsid w:val="00E810EB"/>
    <w:rsid w:val="00E81FC6"/>
    <w:rsid w:val="00E90C2E"/>
    <w:rsid w:val="00E91A4E"/>
    <w:rsid w:val="00E93C83"/>
    <w:rsid w:val="00EA1716"/>
    <w:rsid w:val="00EA5DDD"/>
    <w:rsid w:val="00EB3908"/>
    <w:rsid w:val="00EB430B"/>
    <w:rsid w:val="00EB5AC4"/>
    <w:rsid w:val="00EB6258"/>
    <w:rsid w:val="00EC7AEB"/>
    <w:rsid w:val="00ED1E7B"/>
    <w:rsid w:val="00ED3520"/>
    <w:rsid w:val="00EE23E6"/>
    <w:rsid w:val="00EE320F"/>
    <w:rsid w:val="00EF3FAA"/>
    <w:rsid w:val="00F02C33"/>
    <w:rsid w:val="00F035E0"/>
    <w:rsid w:val="00F05F42"/>
    <w:rsid w:val="00F20E36"/>
    <w:rsid w:val="00F210F9"/>
    <w:rsid w:val="00F21602"/>
    <w:rsid w:val="00F21E47"/>
    <w:rsid w:val="00F249E3"/>
    <w:rsid w:val="00F27B9D"/>
    <w:rsid w:val="00F3774C"/>
    <w:rsid w:val="00F37B4D"/>
    <w:rsid w:val="00F40228"/>
    <w:rsid w:val="00F469E4"/>
    <w:rsid w:val="00F551AD"/>
    <w:rsid w:val="00F552C8"/>
    <w:rsid w:val="00F5637B"/>
    <w:rsid w:val="00F56DC3"/>
    <w:rsid w:val="00F64D74"/>
    <w:rsid w:val="00F6652A"/>
    <w:rsid w:val="00F70BAC"/>
    <w:rsid w:val="00F73EFD"/>
    <w:rsid w:val="00F767DC"/>
    <w:rsid w:val="00F77D5F"/>
    <w:rsid w:val="00F808D6"/>
    <w:rsid w:val="00F81A81"/>
    <w:rsid w:val="00F85243"/>
    <w:rsid w:val="00F86D92"/>
    <w:rsid w:val="00F90176"/>
    <w:rsid w:val="00F91462"/>
    <w:rsid w:val="00F9148D"/>
    <w:rsid w:val="00F931EF"/>
    <w:rsid w:val="00F95868"/>
    <w:rsid w:val="00F96315"/>
    <w:rsid w:val="00FA1B77"/>
    <w:rsid w:val="00FA3F83"/>
    <w:rsid w:val="00FA424D"/>
    <w:rsid w:val="00FA4C40"/>
    <w:rsid w:val="00FA659A"/>
    <w:rsid w:val="00FA7683"/>
    <w:rsid w:val="00FB1294"/>
    <w:rsid w:val="00FB4342"/>
    <w:rsid w:val="00FB4927"/>
    <w:rsid w:val="00FB4F79"/>
    <w:rsid w:val="00FB61ED"/>
    <w:rsid w:val="00FC0BD1"/>
    <w:rsid w:val="00FC1D07"/>
    <w:rsid w:val="00FC22AA"/>
    <w:rsid w:val="00FD54B0"/>
    <w:rsid w:val="00FD69AC"/>
    <w:rsid w:val="00FE1B87"/>
    <w:rsid w:val="00FE5F3E"/>
    <w:rsid w:val="00FF022F"/>
    <w:rsid w:val="2A675C02"/>
    <w:rsid w:val="2ED16C68"/>
    <w:rsid w:val="2FF92A0A"/>
    <w:rsid w:val="480C2163"/>
    <w:rsid w:val="48204FDD"/>
    <w:rsid w:val="5031471C"/>
    <w:rsid w:val="5FA96AD9"/>
    <w:rsid w:val="68BA07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style>
  <w:style w:type="paragraph" w:styleId="3">
    <w:name w:val="Date"/>
    <w:basedOn w:val="1"/>
    <w:next w:val="1"/>
    <w:link w:val="14"/>
    <w:qFormat/>
    <w:uiPriority w:val="0"/>
    <w:pPr>
      <w:ind w:left="100" w:leftChars="2500"/>
    </w:pPr>
  </w:style>
  <w:style w:type="paragraph" w:styleId="4">
    <w:name w:val="Balloon Text"/>
    <w:basedOn w:val="1"/>
    <w:semiHidden/>
    <w:qFormat/>
    <w:uiPriority w:val="0"/>
    <w:rPr>
      <w:sz w:val="18"/>
      <w:szCs w:val="18"/>
    </w:r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autoRedefine/>
    <w:qFormat/>
    <w:uiPriority w:val="0"/>
  </w:style>
  <w:style w:type="paragraph" w:customStyle="1" w:styleId="12">
    <w:name w:val="样式"/>
    <w:autoRedefine/>
    <w:qFormat/>
    <w:uiPriority w:val="0"/>
    <w:pPr>
      <w:widowControl w:val="0"/>
      <w:autoSpaceDE w:val="0"/>
      <w:autoSpaceDN w:val="0"/>
      <w:adjustRightInd w:val="0"/>
    </w:pPr>
    <w:rPr>
      <w:rFonts w:ascii="宋体" w:hAnsi="宋体" w:eastAsia="宋体" w:cs="Times New Roman"/>
      <w:sz w:val="24"/>
      <w:lang w:val="en-US" w:eastAsia="zh-CN" w:bidi="ar-SA"/>
    </w:rPr>
  </w:style>
  <w:style w:type="paragraph" w:styleId="13">
    <w:name w:val="List Paragraph"/>
    <w:basedOn w:val="1"/>
    <w:autoRedefine/>
    <w:qFormat/>
    <w:uiPriority w:val="0"/>
    <w:pPr>
      <w:ind w:firstLine="420" w:firstLineChars="200"/>
    </w:pPr>
  </w:style>
  <w:style w:type="character" w:customStyle="1" w:styleId="14">
    <w:name w:val="日期 Char"/>
    <w:basedOn w:val="10"/>
    <w:link w:val="3"/>
    <w:autoRedefine/>
    <w:qFormat/>
    <w:uiPriority w:val="0"/>
    <w:rPr>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Info spid="_x0000_s1026"/>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1879</Words>
  <Characters>1938</Characters>
  <Lines>16</Lines>
  <Paragraphs>4</Paragraphs>
  <TotalTime>0</TotalTime>
  <ScaleCrop>false</ScaleCrop>
  <LinksUpToDate>false</LinksUpToDate>
  <CharactersWithSpaces>1979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2022-01-20T05:50:00Z</dcterms:created>
  <dc:creator>微软用户</dc:creator>
  <cp:lastModifiedBy>Ahout  time !</cp:lastModifiedBy>
  <cp:lastPrinted>2022-02-25T07:14:00Z</cp:lastPrinted>
  <dcterms:modified xsi:type="dcterms:W3CDTF">2024-09-26T01:51:50Z</dcterms:modified>
  <dc:title>泗水县人民政府  文件</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794029DAB9C14AFFB949F60226DF482C_12</vt:lpwstr>
  </property>
</Properties>
</file>