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6C35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bCs/>
          <w:sz w:val="44"/>
          <w:szCs w:val="44"/>
        </w:rPr>
      </w:pPr>
    </w:p>
    <w:p w14:paraId="0838529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泗水县公安局</w:t>
      </w:r>
    </w:p>
    <w:p w14:paraId="777CDFE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bCs/>
          <w:sz w:val="44"/>
          <w:szCs w:val="44"/>
        </w:rPr>
      </w:pPr>
      <w:r>
        <w:rPr>
          <w:rFonts w:hint="default" w:ascii="Times New Roman" w:hAnsi="Times New Roman" w:eastAsia="方正小标宋简体" w:cs="Times New Roman"/>
          <w:b/>
          <w:bCs/>
          <w:sz w:val="44"/>
          <w:szCs w:val="44"/>
        </w:rPr>
        <w:t>202</w:t>
      </w:r>
      <w:r>
        <w:rPr>
          <w:rFonts w:hint="eastAsia" w:ascii="Times New Roman" w:hAnsi="Times New Roman" w:eastAsia="方正小标宋简体" w:cs="Times New Roman"/>
          <w:b/>
          <w:bCs/>
          <w:sz w:val="44"/>
          <w:szCs w:val="44"/>
          <w:lang w:val="en-US" w:eastAsia="zh-CN"/>
        </w:rPr>
        <w:t>5</w:t>
      </w:r>
      <w:r>
        <w:rPr>
          <w:rFonts w:hint="eastAsia" w:ascii="Times New Roman" w:hAnsi="Times New Roman" w:eastAsia="方正小标宋简体" w:cs="方正小标宋简体"/>
          <w:b/>
          <w:bCs/>
          <w:sz w:val="44"/>
          <w:szCs w:val="44"/>
        </w:rPr>
        <w:t>年政府信息公开工作年度报告</w:t>
      </w:r>
    </w:p>
    <w:p w14:paraId="2E3EEF9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bCs/>
          <w:sz w:val="44"/>
          <w:szCs w:val="44"/>
        </w:rPr>
      </w:pPr>
    </w:p>
    <w:p w14:paraId="21B2893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本报告由泗水县公安局按照《中华人民共和国政府信息公开条例》（以下简称《条例》）和《中华人民共和国政府信息公开工作年度报告格式》（国办公开办函〔2021〕30号）要求编制。</w:t>
      </w:r>
    </w:p>
    <w:p w14:paraId="0C3A31E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5E0463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方正仿宋简体"/>
          <w:i w:val="0"/>
          <w:iCs w:val="0"/>
          <w:caps w:val="0"/>
          <w:color w:val="333333"/>
          <w:spacing w:val="0"/>
          <w:sz w:val="32"/>
          <w:szCs w:val="32"/>
        </w:rPr>
      </w:pPr>
      <w:r>
        <w:rPr>
          <w:rFonts w:hint="eastAsia" w:ascii="Times New Roman" w:hAnsi="Times New Roman" w:eastAsia="方正仿宋简体" w:cs="方正仿宋简体"/>
          <w:b/>
          <w:bCs/>
          <w:sz w:val="32"/>
          <w:szCs w:val="32"/>
        </w:rPr>
        <w:t>本报告所列数据的统计期限自202</w:t>
      </w:r>
      <w:r>
        <w:rPr>
          <w:rFonts w:hint="eastAsia" w:ascii="Times New Roman" w:hAnsi="Times New Roman" w:eastAsia="方正仿宋简体" w:cs="方正仿宋简体"/>
          <w:b/>
          <w:bCs/>
          <w:sz w:val="32"/>
          <w:szCs w:val="32"/>
          <w:lang w:val="en-US" w:eastAsia="zh-CN"/>
        </w:rPr>
        <w:t>5</w:t>
      </w:r>
      <w:r>
        <w:rPr>
          <w:rFonts w:hint="eastAsia" w:ascii="Times New Roman" w:hAnsi="Times New Roman" w:eastAsia="方正仿宋简体" w:cs="方正仿宋简体"/>
          <w:b/>
          <w:bCs/>
          <w:sz w:val="32"/>
          <w:szCs w:val="32"/>
        </w:rPr>
        <w:t>年1月1日起至202</w:t>
      </w:r>
      <w:r>
        <w:rPr>
          <w:rFonts w:hint="eastAsia" w:ascii="Times New Roman" w:hAnsi="Times New Roman" w:eastAsia="方正仿宋简体" w:cs="方正仿宋简体"/>
          <w:b/>
          <w:bCs/>
          <w:sz w:val="32"/>
          <w:szCs w:val="32"/>
          <w:lang w:val="en-US" w:eastAsia="zh-CN"/>
        </w:rPr>
        <w:t>5</w:t>
      </w:r>
      <w:r>
        <w:rPr>
          <w:rFonts w:hint="eastAsia" w:ascii="Times New Roman" w:hAnsi="Times New Roman" w:eastAsia="方正仿宋简体" w:cs="方正仿宋简体"/>
          <w:b/>
          <w:bCs/>
          <w:sz w:val="32"/>
          <w:szCs w:val="32"/>
        </w:rPr>
        <w:t>年12月31日止。本报告电子版可在“中国·泗水”政府门户网站（www.sishui.gov.cn）查阅或下载。如对本报告有疑问</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请与泗水县公安局联系</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地址</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泗水县泉兴路11号</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联系电话</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0537-4280020</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w:t>
      </w:r>
    </w:p>
    <w:p w14:paraId="16B4BB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黑体简体" w:cs="方正黑体简体"/>
          <w:b/>
          <w:bCs/>
          <w:sz w:val="32"/>
          <w:szCs w:val="32"/>
        </w:rPr>
      </w:pPr>
      <w:r>
        <w:rPr>
          <w:rFonts w:hint="eastAsia" w:ascii="Times New Roman" w:hAnsi="Times New Roman" w:eastAsia="方正黑体简体" w:cs="方正黑体简体"/>
          <w:b/>
          <w:bCs/>
          <w:sz w:val="32"/>
          <w:szCs w:val="32"/>
        </w:rPr>
        <w:t>一、总体情况</w:t>
      </w:r>
    </w:p>
    <w:p w14:paraId="229A455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2025年，</w:t>
      </w:r>
      <w:r>
        <w:rPr>
          <w:rFonts w:hint="eastAsia" w:ascii="Times New Roman" w:hAnsi="Times New Roman" w:eastAsia="方正仿宋简体" w:cs="Times New Roman"/>
          <w:b/>
          <w:bCs/>
          <w:sz w:val="32"/>
          <w:szCs w:val="32"/>
          <w:lang w:eastAsia="zh-CN"/>
        </w:rPr>
        <w:t>泗水县</w:t>
      </w:r>
      <w:r>
        <w:rPr>
          <w:rFonts w:hint="eastAsia" w:ascii="Times New Roman" w:hAnsi="Times New Roman" w:eastAsia="方正仿宋简体" w:cs="Times New Roman"/>
          <w:b/>
          <w:bCs/>
          <w:sz w:val="32"/>
          <w:szCs w:val="32"/>
        </w:rPr>
        <w:t>公安局坚持以习近平新时代</w:t>
      </w:r>
      <w:r>
        <w:rPr>
          <w:rFonts w:hint="eastAsia" w:ascii="Times New Roman" w:hAnsi="Times New Roman" w:eastAsia="方正仿宋简体" w:cs="Times New Roman"/>
          <w:b/>
          <w:bCs/>
          <w:sz w:val="32"/>
          <w:szCs w:val="32"/>
          <w:lang w:val="en-US" w:eastAsia="zh-CN"/>
        </w:rPr>
        <w:t>中国</w:t>
      </w:r>
      <w:bookmarkStart w:id="0" w:name="_GoBack"/>
      <w:bookmarkEnd w:id="0"/>
      <w:r>
        <w:rPr>
          <w:rFonts w:hint="eastAsia" w:ascii="Times New Roman" w:hAnsi="Times New Roman" w:eastAsia="方正仿宋简体" w:cs="Times New Roman"/>
          <w:b/>
          <w:bCs/>
          <w:sz w:val="32"/>
          <w:szCs w:val="32"/>
        </w:rPr>
        <w:t>特色社会主义思想为指导，全面贯彻党的二十大</w:t>
      </w:r>
      <w:r>
        <w:rPr>
          <w:rFonts w:hint="eastAsia" w:ascii="Times New Roman" w:hAnsi="Times New Roman" w:eastAsia="方正仿宋简体" w:cs="Times New Roman"/>
          <w:b/>
          <w:bCs/>
          <w:sz w:val="32"/>
          <w:szCs w:val="32"/>
          <w:lang w:eastAsia="zh-CN"/>
        </w:rPr>
        <w:t>、二十届四中全会</w:t>
      </w:r>
      <w:r>
        <w:rPr>
          <w:rFonts w:hint="eastAsia" w:ascii="Times New Roman" w:hAnsi="Times New Roman" w:eastAsia="方正仿宋简体" w:cs="Times New Roman"/>
          <w:b/>
          <w:bCs/>
          <w:sz w:val="32"/>
          <w:szCs w:val="32"/>
        </w:rPr>
        <w:t>精神及《政府信息公开条例》</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认真贯彻落实</w:t>
      </w:r>
      <w:r>
        <w:rPr>
          <w:rFonts w:hint="eastAsia" w:ascii="Times New Roman" w:hAnsi="Times New Roman" w:eastAsia="方正仿宋简体" w:cs="Times New Roman"/>
          <w:b/>
          <w:bCs/>
          <w:sz w:val="32"/>
          <w:szCs w:val="32"/>
          <w:lang w:val="en-US" w:eastAsia="zh-CN"/>
        </w:rPr>
        <w:t>县委、县政府</w:t>
      </w:r>
      <w:r>
        <w:rPr>
          <w:rFonts w:hint="eastAsia" w:ascii="Times New Roman" w:hAnsi="Times New Roman" w:eastAsia="方正仿宋简体" w:cs="Times New Roman"/>
          <w:b/>
          <w:bCs/>
          <w:sz w:val="32"/>
          <w:szCs w:val="32"/>
        </w:rPr>
        <w:t>关于政务公开工作部署要求，聚焦公安机关职能，主动回应群众关切，助推</w:t>
      </w:r>
      <w:r>
        <w:rPr>
          <w:rFonts w:hint="eastAsia" w:ascii="Times New Roman" w:hAnsi="Times New Roman" w:eastAsia="方正仿宋简体" w:cs="Times New Roman"/>
          <w:b/>
          <w:bCs/>
          <w:sz w:val="32"/>
          <w:szCs w:val="32"/>
          <w:lang w:val="en-US" w:eastAsia="zh-CN"/>
        </w:rPr>
        <w:t>泗水</w:t>
      </w:r>
      <w:r>
        <w:rPr>
          <w:rFonts w:hint="eastAsia" w:ascii="Times New Roman" w:hAnsi="Times New Roman" w:eastAsia="方正仿宋简体" w:cs="Times New Roman"/>
          <w:b/>
          <w:bCs/>
          <w:sz w:val="32"/>
          <w:szCs w:val="32"/>
        </w:rPr>
        <w:t>高质量发展。</w:t>
      </w:r>
    </w:p>
    <w:p w14:paraId="389A02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楷体简体" w:cs="方正楷体简体"/>
          <w:b/>
          <w:bCs/>
          <w:sz w:val="32"/>
          <w:szCs w:val="32"/>
          <w:lang w:val="en-US" w:eastAsia="zh-CN"/>
        </w:rPr>
      </w:pPr>
      <w:r>
        <w:rPr>
          <w:rFonts w:hint="eastAsia" w:ascii="Times New Roman" w:hAnsi="Times New Roman" w:eastAsia="方正楷体简体" w:cs="方正楷体简体"/>
          <w:b/>
          <w:bCs/>
          <w:sz w:val="32"/>
          <w:szCs w:val="32"/>
        </w:rPr>
        <w:t>（一）主动公开</w:t>
      </w:r>
      <w:r>
        <w:rPr>
          <w:rFonts w:hint="eastAsia" w:ascii="Times New Roman" w:hAnsi="Times New Roman" w:eastAsia="方正楷体简体" w:cs="方正楷体简体"/>
          <w:b/>
          <w:bCs/>
          <w:sz w:val="32"/>
          <w:szCs w:val="32"/>
          <w:lang w:val="en-US" w:eastAsia="zh-CN"/>
        </w:rPr>
        <w:t>情况</w:t>
      </w:r>
    </w:p>
    <w:p w14:paraId="674547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全面贯彻落实《条例》要求，建立健全网上</w:t>
      </w:r>
      <w:r>
        <w:rPr>
          <w:rFonts w:hint="eastAsia" w:ascii="Times New Roman" w:hAnsi="Times New Roman" w:eastAsia="方正仿宋简体" w:cs="Times New Roman"/>
          <w:b/>
          <w:bCs/>
          <w:sz w:val="32"/>
          <w:szCs w:val="32"/>
          <w:lang w:val="en-US" w:eastAsia="zh-CN"/>
        </w:rPr>
        <w:t>公开</w:t>
      </w:r>
      <w:r>
        <w:rPr>
          <w:rFonts w:hint="eastAsia" w:ascii="Times New Roman" w:hAnsi="Times New Roman" w:eastAsia="方正仿宋简体" w:cs="Times New Roman"/>
          <w:b/>
          <w:bCs/>
          <w:sz w:val="32"/>
          <w:szCs w:val="32"/>
        </w:rPr>
        <w:t>工作体系，以政务公开栏为载体，将机构设置、办事指南、联系方式等信息以公示板的形式公布于众，方便群众查询和监督。</w:t>
      </w:r>
      <w:r>
        <w:rPr>
          <w:rFonts w:hint="default"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rPr>
        <w:t>年，泗水县公安局主动公开各类政务信息</w:t>
      </w:r>
      <w:r>
        <w:rPr>
          <w:rFonts w:hint="eastAsia" w:ascii="Times New Roman" w:hAnsi="Times New Roman" w:eastAsia="方正仿宋简体" w:cs="Times New Roman"/>
          <w:b/>
          <w:bCs/>
          <w:sz w:val="32"/>
          <w:szCs w:val="32"/>
          <w:lang w:val="en-US" w:eastAsia="zh-CN"/>
        </w:rPr>
        <w:t>100</w:t>
      </w:r>
      <w:r>
        <w:rPr>
          <w:rFonts w:hint="eastAsia" w:ascii="Times New Roman" w:hAnsi="Times New Roman" w:eastAsia="方正仿宋简体" w:cs="Times New Roman"/>
          <w:b/>
          <w:bCs/>
          <w:sz w:val="32"/>
          <w:szCs w:val="32"/>
        </w:rPr>
        <w:t>余条，主要包括</w:t>
      </w:r>
      <w:r>
        <w:rPr>
          <w:rFonts w:hint="eastAsia" w:ascii="Times New Roman" w:hAnsi="Times New Roman" w:eastAsia="方正仿宋简体" w:cs="Times New Roman"/>
          <w:b/>
          <w:bCs/>
          <w:sz w:val="32"/>
          <w:szCs w:val="32"/>
          <w:lang w:val="en-US" w:eastAsia="zh-CN"/>
        </w:rPr>
        <w:t>县公安局</w:t>
      </w:r>
      <w:r>
        <w:rPr>
          <w:rFonts w:hint="eastAsia" w:ascii="Times New Roman" w:hAnsi="Times New Roman" w:eastAsia="方正仿宋简体" w:cs="Times New Roman"/>
          <w:b/>
          <w:bCs/>
          <w:sz w:val="32"/>
          <w:szCs w:val="32"/>
        </w:rPr>
        <w:t>工作动态信息</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涉及治安、</w:t>
      </w:r>
      <w:r>
        <w:rPr>
          <w:rFonts w:hint="eastAsia" w:ascii="Times New Roman" w:hAnsi="Times New Roman" w:eastAsia="方正仿宋简体" w:cs="Times New Roman"/>
          <w:b/>
          <w:bCs/>
          <w:sz w:val="32"/>
          <w:szCs w:val="32"/>
          <w:lang w:val="en-US" w:eastAsia="zh-CN"/>
        </w:rPr>
        <w:t>交管</w:t>
      </w:r>
      <w:r>
        <w:rPr>
          <w:rFonts w:hint="eastAsia" w:ascii="Times New Roman" w:hAnsi="Times New Roman" w:eastAsia="方正仿宋简体" w:cs="Times New Roman"/>
          <w:b/>
          <w:bCs/>
          <w:sz w:val="32"/>
          <w:szCs w:val="32"/>
        </w:rPr>
        <w:t>、出入境、户籍等涉及公共管理的措施和成效。</w:t>
      </w:r>
    </w:p>
    <w:p w14:paraId="3814D4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（二）依申请公开信息情况</w:t>
      </w:r>
    </w:p>
    <w:p w14:paraId="52B88C3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按照《条例》和</w:t>
      </w:r>
      <w:r>
        <w:rPr>
          <w:rFonts w:hint="eastAsia" w:ascii="Times New Roman" w:hAnsi="Times New Roman" w:eastAsia="方正仿宋简体" w:cs="Times New Roman"/>
          <w:b/>
          <w:bCs/>
          <w:sz w:val="32"/>
          <w:szCs w:val="32"/>
          <w:lang w:val="en-US" w:eastAsia="zh-CN"/>
        </w:rPr>
        <w:t>县</w:t>
      </w:r>
      <w:r>
        <w:rPr>
          <w:rFonts w:hint="eastAsia" w:ascii="Times New Roman" w:hAnsi="Times New Roman" w:eastAsia="方正仿宋简体" w:cs="Times New Roman"/>
          <w:b/>
          <w:bCs/>
          <w:sz w:val="32"/>
          <w:szCs w:val="32"/>
        </w:rPr>
        <w:t>政府有关工作要求，认真落实政府信息公开申请受理责任，不断优化流程、完善制度，确保依申请公开受理、审查、处理和答复流程规范高效。2025年，</w:t>
      </w:r>
      <w:r>
        <w:rPr>
          <w:rFonts w:hint="eastAsia" w:ascii="Times New Roman" w:hAnsi="Times New Roman" w:eastAsia="方正仿宋简体" w:cs="Times New Roman"/>
          <w:b/>
          <w:bCs/>
          <w:sz w:val="32"/>
          <w:szCs w:val="32"/>
          <w:lang w:eastAsia="zh-CN"/>
        </w:rPr>
        <w:t>泗水县公安局</w:t>
      </w:r>
      <w:r>
        <w:rPr>
          <w:rFonts w:hint="eastAsia" w:ascii="Times New Roman" w:hAnsi="Times New Roman" w:eastAsia="方正仿宋简体" w:cs="Times New Roman"/>
          <w:b/>
          <w:bCs/>
          <w:sz w:val="32"/>
          <w:szCs w:val="32"/>
        </w:rPr>
        <w:t>共受理依申请公开申请</w:t>
      </w:r>
      <w:r>
        <w:rPr>
          <w:rFonts w:hint="eastAsia" w:ascii="Times New Roman" w:hAnsi="Times New Roman" w:eastAsia="方正仿宋简体" w:cs="Times New Roman"/>
          <w:b/>
          <w:bCs/>
          <w:sz w:val="32"/>
          <w:szCs w:val="32"/>
          <w:lang w:val="en-US" w:eastAsia="zh-CN"/>
        </w:rPr>
        <w:t>3</w:t>
      </w:r>
      <w:r>
        <w:rPr>
          <w:rFonts w:hint="eastAsia" w:ascii="Times New Roman" w:hAnsi="Times New Roman" w:eastAsia="方正仿宋简体" w:cs="Times New Roman"/>
          <w:b/>
          <w:bCs/>
          <w:sz w:val="32"/>
          <w:szCs w:val="32"/>
        </w:rPr>
        <w:t>件，按时回复率达100%</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未收取任何信息处理费用。</w:t>
      </w:r>
    </w:p>
    <w:p w14:paraId="3F512ED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（三）政府信息管理情况</w:t>
      </w:r>
    </w:p>
    <w:p w14:paraId="15FFED0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明确专人重点抓好政策解读、主动回应</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重点领域等栏目信息发布；明确专人具体负责政务公开工作的组织实施、检查落实等工作；安排专人认真整理需公开的相关文件信息。同时，按“谁制定、谁清理”原则，定期清理时效规范性文件，确保信息的时效性与准确性。</w:t>
      </w:r>
    </w:p>
    <w:p w14:paraId="3ACF4F2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（四）政府信息公开平台建设情况</w:t>
      </w:r>
    </w:p>
    <w:p w14:paraId="61B469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严格按照政务公开相关要求，加强平台日常维护，确保公开信息及时到位、要素齐全、格式规范、分类准确，并配合上级做好安全评估和审查；按要求编制发布政府信息公开目录和指南，为群众提供更加便捷有效的服务。</w:t>
      </w:r>
      <w:r>
        <w:rPr>
          <w:rFonts w:hint="default"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rPr>
        <w:t>年，进行平台安全检测评估</w:t>
      </w:r>
      <w:r>
        <w:rPr>
          <w:rFonts w:hint="default" w:ascii="Times New Roman" w:hAnsi="Times New Roman" w:eastAsia="方正仿宋简体" w:cs="Times New Roman"/>
          <w:b/>
          <w:bCs/>
          <w:sz w:val="32"/>
          <w:szCs w:val="32"/>
        </w:rPr>
        <w:t>2</w:t>
      </w:r>
      <w:r>
        <w:rPr>
          <w:rFonts w:hint="eastAsia" w:ascii="Times New Roman" w:hAnsi="Times New Roman" w:eastAsia="方正仿宋简体" w:cs="Times New Roman"/>
          <w:b/>
          <w:bCs/>
          <w:sz w:val="32"/>
          <w:szCs w:val="32"/>
        </w:rPr>
        <w:t>次，整改问题</w:t>
      </w:r>
      <w:r>
        <w:rPr>
          <w:rFonts w:hint="default" w:ascii="Times New Roman" w:hAnsi="Times New Roman" w:eastAsia="方正仿宋简体" w:cs="Times New Roman"/>
          <w:b/>
          <w:bCs/>
          <w:sz w:val="32"/>
          <w:szCs w:val="32"/>
        </w:rPr>
        <w:t>1</w:t>
      </w:r>
      <w:r>
        <w:rPr>
          <w:rFonts w:hint="eastAsia" w:ascii="Times New Roman" w:hAnsi="Times New Roman" w:eastAsia="方正仿宋简体" w:cs="Times New Roman"/>
          <w:b/>
          <w:bCs/>
          <w:sz w:val="32"/>
          <w:szCs w:val="32"/>
        </w:rPr>
        <w:t>条，维护网站专栏</w:t>
      </w:r>
      <w:r>
        <w:rPr>
          <w:rFonts w:hint="default" w:ascii="Times New Roman" w:hAnsi="Times New Roman" w:eastAsia="方正仿宋简体" w:cs="Times New Roman"/>
          <w:b/>
          <w:bCs/>
          <w:sz w:val="32"/>
          <w:szCs w:val="32"/>
        </w:rPr>
        <w:t>3</w:t>
      </w:r>
      <w:r>
        <w:rPr>
          <w:rFonts w:hint="eastAsia" w:ascii="Times New Roman" w:hAnsi="Times New Roman" w:eastAsia="方正仿宋简体" w:cs="Times New Roman"/>
          <w:b/>
          <w:bCs/>
          <w:sz w:val="32"/>
          <w:szCs w:val="32"/>
        </w:rPr>
        <w:t>次。</w:t>
      </w:r>
      <w:r>
        <w:rPr>
          <w:rFonts w:hint="eastAsia" w:ascii="Times New Roman" w:hAnsi="Times New Roman" w:eastAsia="方正仿宋简体" w:cs="Times New Roman"/>
          <w:b/>
          <w:bCs/>
          <w:sz w:val="32"/>
          <w:szCs w:val="32"/>
          <w:lang w:val="en-US" w:eastAsia="zh-CN"/>
        </w:rPr>
        <w:t>同时，用足用好</w:t>
      </w:r>
      <w:r>
        <w:rPr>
          <w:rFonts w:hint="eastAsia"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eastAsia="zh-CN"/>
        </w:rPr>
        <w:t>泗水公安</w:t>
      </w:r>
      <w:r>
        <w:rPr>
          <w:rFonts w:hint="eastAsia" w:ascii="Times New Roman" w:hAnsi="Times New Roman" w:eastAsia="方正仿宋简体" w:cs="Times New Roman"/>
          <w:b/>
          <w:bCs/>
          <w:sz w:val="32"/>
          <w:szCs w:val="32"/>
        </w:rPr>
        <w:t>”微信公众号</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定期更新发布动态信息</w:t>
      </w:r>
      <w:r>
        <w:rPr>
          <w:rFonts w:hint="eastAsia" w:ascii="Times New Roman" w:hAnsi="Times New Roman" w:eastAsia="方正仿宋简体" w:cs="Times New Roman"/>
          <w:b/>
          <w:bCs/>
          <w:sz w:val="32"/>
          <w:szCs w:val="32"/>
        </w:rPr>
        <w:t>，全方位增强警民互动交流。</w:t>
      </w:r>
    </w:p>
    <w:p w14:paraId="72F12F2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楷体简体" w:cs="方正楷体简体"/>
          <w:b/>
          <w:bCs/>
          <w:sz w:val="32"/>
          <w:szCs w:val="32"/>
          <w:lang w:eastAsia="zh-CN"/>
        </w:rPr>
      </w:pPr>
      <w:r>
        <w:rPr>
          <w:rFonts w:hint="default" w:ascii="Times New Roman" w:hAnsi="Times New Roman" w:eastAsia="方正楷体简体" w:cs="方正楷体简体"/>
          <w:b/>
          <w:bCs/>
          <w:sz w:val="32"/>
          <w:szCs w:val="32"/>
        </w:rPr>
        <w:t>（五）</w:t>
      </w:r>
      <w:r>
        <w:rPr>
          <w:rFonts w:hint="eastAsia" w:ascii="Times New Roman" w:hAnsi="Times New Roman" w:eastAsia="方正楷体简体" w:cs="方正楷体简体"/>
          <w:b/>
          <w:bCs/>
          <w:sz w:val="32"/>
          <w:szCs w:val="32"/>
          <w:lang w:val="en-US" w:eastAsia="zh-CN"/>
        </w:rPr>
        <w:t>监督</w:t>
      </w:r>
      <w:r>
        <w:rPr>
          <w:rFonts w:hint="default" w:ascii="Times New Roman" w:hAnsi="Times New Roman" w:eastAsia="方正楷体简体" w:cs="方正楷体简体"/>
          <w:b/>
          <w:bCs/>
          <w:sz w:val="32"/>
          <w:szCs w:val="32"/>
        </w:rPr>
        <w:t>保障</w:t>
      </w:r>
      <w:r>
        <w:rPr>
          <w:rFonts w:hint="eastAsia" w:ascii="Times New Roman" w:hAnsi="Times New Roman" w:eastAsia="方正楷体简体" w:cs="方正楷体简体"/>
          <w:b/>
          <w:bCs/>
          <w:sz w:val="32"/>
          <w:szCs w:val="32"/>
          <w:lang w:val="en-US" w:eastAsia="zh-CN"/>
        </w:rPr>
        <w:t>情况</w:t>
      </w:r>
    </w:p>
    <w:p w14:paraId="2AEC2D9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严格按照《条例》等文件要求，不断规范公开内容、制度、流程，明确细化警种部门职责任务，加大督导检查力度，严格落实信息公开保密审查制度和澄清制度，确保工作要求落到实处。</w:t>
      </w:r>
    </w:p>
    <w:p w14:paraId="4A85AE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黑体简体" w:cs="方正黑体简体"/>
          <w:b/>
          <w:bCs/>
          <w:sz w:val="32"/>
          <w:szCs w:val="32"/>
        </w:rPr>
      </w:pPr>
      <w:r>
        <w:rPr>
          <w:rFonts w:hint="eastAsia" w:ascii="Times New Roman" w:hAnsi="Times New Roman" w:eastAsia="方正黑体简体" w:cs="方正黑体简体"/>
          <w:b/>
          <w:bCs/>
          <w:kern w:val="2"/>
          <w:sz w:val="32"/>
          <w:szCs w:val="32"/>
          <w:lang w:val="en-US" w:eastAsia="zh-CN" w:bidi="ar-SA"/>
        </w:rPr>
        <w:t>二、</w:t>
      </w:r>
      <w:r>
        <w:rPr>
          <w:rFonts w:hint="eastAsia" w:ascii="Times New Roman" w:hAnsi="Times New Roman" w:eastAsia="方正黑体简体" w:cs="方正黑体简体"/>
          <w:b/>
          <w:bCs/>
          <w:sz w:val="32"/>
          <w:szCs w:val="32"/>
        </w:rPr>
        <w:t>主动公开政府信息情况</w:t>
      </w:r>
    </w:p>
    <w:tbl>
      <w:tblPr>
        <w:tblStyle w:val="5"/>
        <w:tblW w:w="8844" w:type="dxa"/>
        <w:jc w:val="center"/>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Layout w:type="fixed"/>
        <w:tblCellMar>
          <w:top w:w="0" w:type="dxa"/>
          <w:left w:w="57" w:type="dxa"/>
          <w:bottom w:w="0" w:type="dxa"/>
          <w:right w:w="57" w:type="dxa"/>
        </w:tblCellMar>
      </w:tblPr>
      <w:tblGrid>
        <w:gridCol w:w="2211"/>
        <w:gridCol w:w="2211"/>
        <w:gridCol w:w="2211"/>
        <w:gridCol w:w="2211"/>
      </w:tblGrid>
      <w:tr w14:paraId="04780AB5">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3456" w:type="dxa"/>
            <w:gridSpan w:val="4"/>
            <w:tcBorders>
              <w:tl2br w:val="nil"/>
              <w:tr2bl w:val="nil"/>
            </w:tcBorders>
            <w:shd w:val="clear" w:color="auto" w:fill="C6D9F1"/>
            <w:tcMar>
              <w:left w:w="84" w:type="dxa"/>
              <w:right w:w="84" w:type="dxa"/>
            </w:tcMar>
            <w:vAlign w:val="center"/>
          </w:tcPr>
          <w:p w14:paraId="4ED585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第二十条第（一）项</w:t>
            </w:r>
          </w:p>
        </w:tc>
      </w:tr>
      <w:tr w14:paraId="3B009D1F">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864" w:type="dxa"/>
            <w:tcBorders>
              <w:tl2br w:val="nil"/>
              <w:tr2bl w:val="nil"/>
            </w:tcBorders>
            <w:shd w:val="clear" w:color="auto" w:fill="auto"/>
            <w:tcMar>
              <w:left w:w="84" w:type="dxa"/>
              <w:right w:w="84" w:type="dxa"/>
            </w:tcMar>
            <w:vAlign w:val="center"/>
          </w:tcPr>
          <w:p w14:paraId="0D87EF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信息内容</w:t>
            </w:r>
          </w:p>
        </w:tc>
        <w:tc>
          <w:tcPr>
            <w:tcW w:w="864" w:type="dxa"/>
            <w:tcBorders>
              <w:tl2br w:val="nil"/>
              <w:tr2bl w:val="nil"/>
            </w:tcBorders>
            <w:shd w:val="clear" w:color="auto" w:fill="auto"/>
            <w:tcMar>
              <w:left w:w="84" w:type="dxa"/>
              <w:right w:w="84" w:type="dxa"/>
            </w:tcMar>
            <w:vAlign w:val="center"/>
          </w:tcPr>
          <w:p w14:paraId="374EC8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本年制发件数</w:t>
            </w:r>
          </w:p>
        </w:tc>
        <w:tc>
          <w:tcPr>
            <w:tcW w:w="864" w:type="dxa"/>
            <w:tcBorders>
              <w:tl2br w:val="nil"/>
              <w:tr2bl w:val="nil"/>
            </w:tcBorders>
            <w:shd w:val="clear" w:color="auto" w:fill="auto"/>
            <w:tcMar>
              <w:left w:w="84" w:type="dxa"/>
              <w:right w:w="84" w:type="dxa"/>
            </w:tcMar>
            <w:vAlign w:val="center"/>
          </w:tcPr>
          <w:p w14:paraId="043FAE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本年废止件数</w:t>
            </w:r>
          </w:p>
        </w:tc>
        <w:tc>
          <w:tcPr>
            <w:tcW w:w="864" w:type="dxa"/>
            <w:tcBorders>
              <w:tl2br w:val="nil"/>
              <w:tr2bl w:val="nil"/>
            </w:tcBorders>
            <w:shd w:val="clear" w:color="auto" w:fill="auto"/>
            <w:tcMar>
              <w:left w:w="84" w:type="dxa"/>
              <w:right w:w="84" w:type="dxa"/>
            </w:tcMar>
            <w:vAlign w:val="center"/>
          </w:tcPr>
          <w:p w14:paraId="21C129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现行有效件数</w:t>
            </w:r>
          </w:p>
        </w:tc>
      </w:tr>
      <w:tr w14:paraId="3F74026B">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864" w:type="dxa"/>
            <w:tcBorders>
              <w:tl2br w:val="nil"/>
              <w:tr2bl w:val="nil"/>
            </w:tcBorders>
            <w:shd w:val="clear" w:color="auto" w:fill="auto"/>
            <w:tcMar>
              <w:left w:w="84" w:type="dxa"/>
              <w:right w:w="84" w:type="dxa"/>
            </w:tcMar>
            <w:vAlign w:val="center"/>
          </w:tcPr>
          <w:p w14:paraId="3912BF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规章</w:t>
            </w:r>
          </w:p>
        </w:tc>
        <w:tc>
          <w:tcPr>
            <w:tcW w:w="864" w:type="dxa"/>
            <w:tcBorders>
              <w:tl2br w:val="nil"/>
              <w:tr2bl w:val="nil"/>
            </w:tcBorders>
            <w:shd w:val="clear" w:color="auto" w:fill="auto"/>
            <w:tcMar>
              <w:left w:w="84" w:type="dxa"/>
              <w:right w:w="84" w:type="dxa"/>
            </w:tcMar>
            <w:vAlign w:val="center"/>
          </w:tcPr>
          <w:p w14:paraId="0E8CCE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0</w:t>
            </w:r>
          </w:p>
        </w:tc>
        <w:tc>
          <w:tcPr>
            <w:tcW w:w="864" w:type="dxa"/>
            <w:tcBorders>
              <w:tl2br w:val="nil"/>
              <w:tr2bl w:val="nil"/>
            </w:tcBorders>
            <w:shd w:val="clear" w:color="auto" w:fill="auto"/>
            <w:tcMar>
              <w:left w:w="84" w:type="dxa"/>
              <w:right w:w="84" w:type="dxa"/>
            </w:tcMar>
            <w:vAlign w:val="center"/>
          </w:tcPr>
          <w:p w14:paraId="0D2186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0</w:t>
            </w:r>
          </w:p>
        </w:tc>
        <w:tc>
          <w:tcPr>
            <w:tcW w:w="864" w:type="dxa"/>
            <w:tcBorders>
              <w:tl2br w:val="nil"/>
              <w:tr2bl w:val="nil"/>
            </w:tcBorders>
            <w:shd w:val="clear" w:color="auto" w:fill="auto"/>
            <w:tcMar>
              <w:left w:w="84" w:type="dxa"/>
              <w:right w:w="84" w:type="dxa"/>
            </w:tcMar>
            <w:vAlign w:val="center"/>
          </w:tcPr>
          <w:p w14:paraId="6196E6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0</w:t>
            </w:r>
          </w:p>
        </w:tc>
      </w:tr>
      <w:tr w14:paraId="5DE7EE10">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864" w:type="dxa"/>
            <w:tcBorders>
              <w:tl2br w:val="nil"/>
              <w:tr2bl w:val="nil"/>
            </w:tcBorders>
            <w:shd w:val="clear" w:color="auto" w:fill="auto"/>
            <w:tcMar>
              <w:left w:w="84" w:type="dxa"/>
              <w:right w:w="84" w:type="dxa"/>
            </w:tcMar>
            <w:vAlign w:val="center"/>
          </w:tcPr>
          <w:p w14:paraId="3AA6DC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行政规范性文件</w:t>
            </w:r>
          </w:p>
        </w:tc>
        <w:tc>
          <w:tcPr>
            <w:tcW w:w="864" w:type="dxa"/>
            <w:tcBorders>
              <w:tl2br w:val="nil"/>
              <w:tr2bl w:val="nil"/>
            </w:tcBorders>
            <w:shd w:val="clear" w:color="auto" w:fill="auto"/>
            <w:tcMar>
              <w:left w:w="84" w:type="dxa"/>
              <w:right w:w="84" w:type="dxa"/>
            </w:tcMar>
            <w:vAlign w:val="center"/>
          </w:tcPr>
          <w:p w14:paraId="322CEF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0</w:t>
            </w:r>
          </w:p>
        </w:tc>
        <w:tc>
          <w:tcPr>
            <w:tcW w:w="864" w:type="dxa"/>
            <w:tcBorders>
              <w:tl2br w:val="nil"/>
              <w:tr2bl w:val="nil"/>
            </w:tcBorders>
            <w:shd w:val="clear" w:color="auto" w:fill="auto"/>
            <w:tcMar>
              <w:left w:w="84" w:type="dxa"/>
              <w:right w:w="84" w:type="dxa"/>
            </w:tcMar>
            <w:vAlign w:val="center"/>
          </w:tcPr>
          <w:p w14:paraId="104297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0</w:t>
            </w:r>
          </w:p>
        </w:tc>
        <w:tc>
          <w:tcPr>
            <w:tcW w:w="864" w:type="dxa"/>
            <w:tcBorders>
              <w:tl2br w:val="nil"/>
              <w:tr2bl w:val="nil"/>
            </w:tcBorders>
            <w:shd w:val="clear" w:color="auto" w:fill="auto"/>
            <w:tcMar>
              <w:left w:w="84" w:type="dxa"/>
              <w:right w:w="84" w:type="dxa"/>
            </w:tcMar>
            <w:vAlign w:val="center"/>
          </w:tcPr>
          <w:p w14:paraId="0CBE84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0</w:t>
            </w:r>
          </w:p>
        </w:tc>
      </w:tr>
      <w:tr w14:paraId="7B24A71E">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3456" w:type="dxa"/>
            <w:gridSpan w:val="4"/>
            <w:tcBorders>
              <w:tl2br w:val="nil"/>
              <w:tr2bl w:val="nil"/>
            </w:tcBorders>
            <w:shd w:val="clear" w:color="auto" w:fill="C6D9F1"/>
            <w:tcMar>
              <w:left w:w="84" w:type="dxa"/>
              <w:right w:w="84" w:type="dxa"/>
            </w:tcMar>
            <w:vAlign w:val="center"/>
          </w:tcPr>
          <w:p w14:paraId="173936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第二十条第（五）项</w:t>
            </w:r>
          </w:p>
        </w:tc>
      </w:tr>
      <w:tr w14:paraId="5D11F869">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864" w:type="dxa"/>
            <w:tcBorders>
              <w:tl2br w:val="nil"/>
              <w:tr2bl w:val="nil"/>
            </w:tcBorders>
            <w:shd w:val="clear" w:color="auto" w:fill="auto"/>
            <w:tcMar>
              <w:left w:w="84" w:type="dxa"/>
              <w:right w:w="84" w:type="dxa"/>
            </w:tcMar>
            <w:vAlign w:val="center"/>
          </w:tcPr>
          <w:p w14:paraId="1D2DF7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信息内容</w:t>
            </w:r>
          </w:p>
        </w:tc>
        <w:tc>
          <w:tcPr>
            <w:tcW w:w="2592" w:type="dxa"/>
            <w:gridSpan w:val="3"/>
            <w:tcBorders>
              <w:tl2br w:val="nil"/>
              <w:tr2bl w:val="nil"/>
            </w:tcBorders>
            <w:shd w:val="clear" w:color="auto" w:fill="auto"/>
            <w:tcMar>
              <w:left w:w="84" w:type="dxa"/>
              <w:right w:w="84" w:type="dxa"/>
            </w:tcMar>
            <w:vAlign w:val="center"/>
          </w:tcPr>
          <w:p w14:paraId="2803BF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本年处理决定数量</w:t>
            </w:r>
          </w:p>
        </w:tc>
      </w:tr>
      <w:tr w14:paraId="2104917D">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864" w:type="dxa"/>
            <w:tcBorders>
              <w:tl2br w:val="nil"/>
              <w:tr2bl w:val="nil"/>
            </w:tcBorders>
            <w:shd w:val="clear" w:color="auto" w:fill="auto"/>
            <w:tcMar>
              <w:left w:w="84" w:type="dxa"/>
              <w:right w:w="84" w:type="dxa"/>
            </w:tcMar>
            <w:vAlign w:val="center"/>
          </w:tcPr>
          <w:p w14:paraId="701708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行政许可</w:t>
            </w:r>
          </w:p>
        </w:tc>
        <w:tc>
          <w:tcPr>
            <w:tcW w:w="2592" w:type="dxa"/>
            <w:gridSpan w:val="3"/>
            <w:tcBorders>
              <w:tl2br w:val="nil"/>
              <w:tr2bl w:val="nil"/>
            </w:tcBorders>
            <w:shd w:val="clear" w:color="auto" w:fill="auto"/>
            <w:tcMar>
              <w:left w:w="84" w:type="dxa"/>
              <w:right w:w="84" w:type="dxa"/>
            </w:tcMar>
            <w:vAlign w:val="center"/>
          </w:tcPr>
          <w:p w14:paraId="17D0D2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简体" w:cs="Times New Roman"/>
                <w:b/>
                <w:bCs/>
                <w:sz w:val="28"/>
                <w:szCs w:val="28"/>
                <w:lang w:val="en-US" w:eastAsia="zh-CN"/>
              </w:rPr>
            </w:pPr>
            <w:r>
              <w:rPr>
                <w:rFonts w:hint="eastAsia" w:ascii="Times New Roman" w:hAnsi="Times New Roman" w:eastAsia="方正仿宋简体" w:cs="Times New Roman"/>
                <w:b/>
                <w:bCs/>
                <w:sz w:val="28"/>
                <w:szCs w:val="28"/>
                <w:lang w:val="en-US" w:eastAsia="zh-CN"/>
              </w:rPr>
              <w:t>133287</w:t>
            </w:r>
          </w:p>
        </w:tc>
      </w:tr>
      <w:tr w14:paraId="3CC10653">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3456" w:type="dxa"/>
            <w:gridSpan w:val="4"/>
            <w:tcBorders>
              <w:tl2br w:val="nil"/>
              <w:tr2bl w:val="nil"/>
            </w:tcBorders>
            <w:shd w:val="clear" w:color="auto" w:fill="C6D9F1"/>
            <w:tcMar>
              <w:left w:w="84" w:type="dxa"/>
              <w:right w:w="84" w:type="dxa"/>
            </w:tcMar>
            <w:vAlign w:val="center"/>
          </w:tcPr>
          <w:p w14:paraId="3BC5F3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第二十条第（六）项</w:t>
            </w:r>
          </w:p>
        </w:tc>
      </w:tr>
      <w:tr w14:paraId="4E240B19">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864" w:type="dxa"/>
            <w:tcBorders>
              <w:tl2br w:val="nil"/>
              <w:tr2bl w:val="nil"/>
            </w:tcBorders>
            <w:shd w:val="clear" w:color="auto" w:fill="auto"/>
            <w:tcMar>
              <w:left w:w="84" w:type="dxa"/>
              <w:right w:w="84" w:type="dxa"/>
            </w:tcMar>
            <w:vAlign w:val="center"/>
          </w:tcPr>
          <w:p w14:paraId="2FE802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信息内容</w:t>
            </w:r>
          </w:p>
        </w:tc>
        <w:tc>
          <w:tcPr>
            <w:tcW w:w="2592" w:type="dxa"/>
            <w:gridSpan w:val="3"/>
            <w:tcBorders>
              <w:tl2br w:val="nil"/>
              <w:tr2bl w:val="nil"/>
            </w:tcBorders>
            <w:shd w:val="clear" w:color="auto" w:fill="auto"/>
            <w:tcMar>
              <w:left w:w="84" w:type="dxa"/>
              <w:right w:w="84" w:type="dxa"/>
            </w:tcMar>
            <w:vAlign w:val="center"/>
          </w:tcPr>
          <w:p w14:paraId="48BA2E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本年处理决定数量</w:t>
            </w:r>
          </w:p>
        </w:tc>
      </w:tr>
      <w:tr w14:paraId="67D1665F">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864" w:type="dxa"/>
            <w:tcBorders>
              <w:tl2br w:val="nil"/>
              <w:tr2bl w:val="nil"/>
            </w:tcBorders>
            <w:shd w:val="clear" w:color="auto" w:fill="auto"/>
            <w:tcMar>
              <w:left w:w="84" w:type="dxa"/>
              <w:right w:w="84" w:type="dxa"/>
            </w:tcMar>
            <w:vAlign w:val="center"/>
          </w:tcPr>
          <w:p w14:paraId="6E99E9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行政处罚</w:t>
            </w:r>
          </w:p>
        </w:tc>
        <w:tc>
          <w:tcPr>
            <w:tcW w:w="2592" w:type="dxa"/>
            <w:gridSpan w:val="3"/>
            <w:tcBorders>
              <w:tl2br w:val="nil"/>
              <w:tr2bl w:val="nil"/>
            </w:tcBorders>
            <w:shd w:val="clear" w:color="auto" w:fill="auto"/>
            <w:tcMar>
              <w:left w:w="84" w:type="dxa"/>
              <w:right w:w="84" w:type="dxa"/>
            </w:tcMar>
            <w:vAlign w:val="center"/>
          </w:tcPr>
          <w:p w14:paraId="69D2B6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简体" w:cs="Times New Roman"/>
                <w:b/>
                <w:bCs/>
                <w:sz w:val="28"/>
                <w:szCs w:val="28"/>
                <w:lang w:val="en-US" w:eastAsia="zh-CN"/>
              </w:rPr>
            </w:pPr>
            <w:r>
              <w:rPr>
                <w:rFonts w:hint="eastAsia" w:ascii="Times New Roman" w:hAnsi="Times New Roman" w:eastAsia="方正仿宋简体" w:cs="Times New Roman"/>
                <w:b/>
                <w:bCs/>
                <w:sz w:val="28"/>
                <w:szCs w:val="28"/>
                <w:lang w:val="en-US" w:eastAsia="zh-CN"/>
              </w:rPr>
              <w:t>576</w:t>
            </w:r>
          </w:p>
        </w:tc>
      </w:tr>
      <w:tr w14:paraId="716F0A31">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864" w:type="dxa"/>
            <w:tcBorders>
              <w:tl2br w:val="nil"/>
              <w:tr2bl w:val="nil"/>
            </w:tcBorders>
            <w:shd w:val="clear" w:color="auto" w:fill="auto"/>
            <w:tcMar>
              <w:left w:w="84" w:type="dxa"/>
              <w:right w:w="84" w:type="dxa"/>
            </w:tcMar>
            <w:vAlign w:val="center"/>
          </w:tcPr>
          <w:p w14:paraId="63B533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行政强制</w:t>
            </w:r>
          </w:p>
        </w:tc>
        <w:tc>
          <w:tcPr>
            <w:tcW w:w="2592" w:type="dxa"/>
            <w:gridSpan w:val="3"/>
            <w:tcBorders>
              <w:tl2br w:val="nil"/>
              <w:tr2bl w:val="nil"/>
            </w:tcBorders>
            <w:shd w:val="clear" w:color="auto" w:fill="auto"/>
            <w:tcMar>
              <w:left w:w="84" w:type="dxa"/>
              <w:right w:w="84" w:type="dxa"/>
            </w:tcMar>
            <w:vAlign w:val="center"/>
          </w:tcPr>
          <w:p w14:paraId="35C65D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简体" w:cs="Times New Roman"/>
                <w:b/>
                <w:bCs/>
                <w:sz w:val="28"/>
                <w:szCs w:val="28"/>
                <w:lang w:val="en-US" w:eastAsia="zh-CN"/>
              </w:rPr>
            </w:pPr>
            <w:r>
              <w:rPr>
                <w:rFonts w:hint="eastAsia" w:ascii="Times New Roman" w:hAnsi="Times New Roman" w:eastAsia="方正仿宋简体" w:cs="Times New Roman"/>
                <w:b/>
                <w:bCs/>
                <w:sz w:val="28"/>
                <w:szCs w:val="28"/>
                <w:lang w:val="en-US" w:eastAsia="zh-CN"/>
              </w:rPr>
              <w:t>345</w:t>
            </w:r>
          </w:p>
        </w:tc>
      </w:tr>
      <w:tr w14:paraId="66B27290">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3456" w:type="dxa"/>
            <w:gridSpan w:val="4"/>
            <w:tcBorders>
              <w:tl2br w:val="nil"/>
              <w:tr2bl w:val="nil"/>
            </w:tcBorders>
            <w:shd w:val="clear" w:color="auto" w:fill="C6D9F1"/>
            <w:tcMar>
              <w:left w:w="84" w:type="dxa"/>
              <w:right w:w="84" w:type="dxa"/>
            </w:tcMar>
            <w:vAlign w:val="center"/>
          </w:tcPr>
          <w:p w14:paraId="6CC8DD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第二十条第（八）项</w:t>
            </w:r>
          </w:p>
        </w:tc>
      </w:tr>
      <w:tr w14:paraId="0AF2BE63">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864" w:type="dxa"/>
            <w:tcBorders>
              <w:tl2br w:val="nil"/>
              <w:tr2bl w:val="nil"/>
            </w:tcBorders>
            <w:shd w:val="clear" w:color="auto" w:fill="auto"/>
            <w:tcMar>
              <w:left w:w="84" w:type="dxa"/>
              <w:right w:w="84" w:type="dxa"/>
            </w:tcMar>
            <w:vAlign w:val="center"/>
          </w:tcPr>
          <w:p w14:paraId="615861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信息内容</w:t>
            </w:r>
          </w:p>
        </w:tc>
        <w:tc>
          <w:tcPr>
            <w:tcW w:w="2592" w:type="dxa"/>
            <w:gridSpan w:val="3"/>
            <w:tcBorders>
              <w:tl2br w:val="nil"/>
              <w:tr2bl w:val="nil"/>
            </w:tcBorders>
            <w:shd w:val="clear" w:color="auto" w:fill="auto"/>
            <w:tcMar>
              <w:left w:w="84" w:type="dxa"/>
              <w:right w:w="84" w:type="dxa"/>
            </w:tcMar>
            <w:vAlign w:val="center"/>
          </w:tcPr>
          <w:p w14:paraId="5D5F12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本年收费金额（单位：万元）</w:t>
            </w:r>
          </w:p>
        </w:tc>
      </w:tr>
      <w:tr w14:paraId="5238B1A2">
        <w:tblPrEx>
          <w:tblBorders>
            <w:top w:val="single" w:color="7030A0" w:sz="12" w:space="0"/>
            <w:left w:val="single" w:color="7030A0" w:sz="12" w:space="0"/>
            <w:bottom w:val="single" w:color="7030A0" w:sz="12" w:space="0"/>
            <w:right w:val="single" w:color="7030A0" w:sz="12" w:space="0"/>
            <w:insideH w:val="single" w:color="7030A0" w:sz="4" w:space="0"/>
            <w:insideV w:val="single" w:color="7030A0" w:sz="4" w:space="0"/>
          </w:tblBorders>
          <w:shd w:val="clear" w:color="auto" w:fill="auto"/>
          <w:tblCellMar>
            <w:top w:w="0" w:type="dxa"/>
            <w:left w:w="57" w:type="dxa"/>
            <w:bottom w:w="0" w:type="dxa"/>
            <w:right w:w="57" w:type="dxa"/>
          </w:tblCellMar>
        </w:tblPrEx>
        <w:trPr>
          <w:trHeight w:val="454" w:hRule="atLeast"/>
          <w:jc w:val="center"/>
        </w:trPr>
        <w:tc>
          <w:tcPr>
            <w:tcW w:w="864" w:type="dxa"/>
            <w:tcBorders>
              <w:tl2br w:val="nil"/>
              <w:tr2bl w:val="nil"/>
            </w:tcBorders>
            <w:shd w:val="clear" w:color="auto" w:fill="auto"/>
            <w:tcMar>
              <w:left w:w="84" w:type="dxa"/>
              <w:right w:w="84" w:type="dxa"/>
            </w:tcMar>
            <w:vAlign w:val="center"/>
          </w:tcPr>
          <w:p w14:paraId="310202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行政事业性收费</w:t>
            </w:r>
          </w:p>
        </w:tc>
        <w:tc>
          <w:tcPr>
            <w:tcW w:w="2592" w:type="dxa"/>
            <w:gridSpan w:val="3"/>
            <w:tcBorders>
              <w:tl2br w:val="nil"/>
              <w:tr2bl w:val="nil"/>
            </w:tcBorders>
            <w:shd w:val="clear" w:color="auto" w:fill="auto"/>
            <w:tcMar>
              <w:left w:w="84" w:type="dxa"/>
              <w:right w:w="84" w:type="dxa"/>
            </w:tcMar>
            <w:vAlign w:val="center"/>
          </w:tcPr>
          <w:p w14:paraId="78700F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简体" w:cs="Times New Roman"/>
                <w:b/>
                <w:bCs/>
                <w:sz w:val="28"/>
                <w:szCs w:val="28"/>
                <w:lang w:val="en-US" w:eastAsia="zh-CN"/>
              </w:rPr>
            </w:pPr>
            <w:r>
              <w:rPr>
                <w:rFonts w:hint="eastAsia" w:ascii="Times New Roman" w:hAnsi="Times New Roman" w:eastAsia="方正仿宋简体" w:cs="Times New Roman"/>
                <w:b/>
                <w:bCs/>
                <w:sz w:val="28"/>
                <w:szCs w:val="28"/>
                <w:lang w:val="en-US" w:eastAsia="zh-CN"/>
              </w:rPr>
              <w:t>246.154</w:t>
            </w:r>
          </w:p>
        </w:tc>
      </w:tr>
    </w:tbl>
    <w:p w14:paraId="3659961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黑体简体" w:cs="方正黑体简体"/>
          <w:b/>
          <w:bCs/>
          <w:sz w:val="32"/>
          <w:szCs w:val="32"/>
        </w:rPr>
      </w:pPr>
      <w:r>
        <w:rPr>
          <w:rFonts w:hint="eastAsia" w:ascii="Times New Roman" w:hAnsi="Times New Roman" w:eastAsia="方正黑体简体" w:cs="方正黑体简体"/>
          <w:b/>
          <w:bCs/>
          <w:sz w:val="32"/>
          <w:szCs w:val="32"/>
        </w:rPr>
        <w:t>三、收到和处理政府信息公开申请情况</w:t>
      </w:r>
    </w:p>
    <w:tbl>
      <w:tblPr>
        <w:tblStyle w:val="5"/>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5"/>
        <w:gridCol w:w="847"/>
        <w:gridCol w:w="2805"/>
        <w:gridCol w:w="492"/>
        <w:gridCol w:w="597"/>
        <w:gridCol w:w="612"/>
        <w:gridCol w:w="761"/>
        <w:gridCol w:w="761"/>
        <w:gridCol w:w="612"/>
        <w:gridCol w:w="582"/>
      </w:tblGrid>
      <w:tr w14:paraId="1546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3552" w:type="dxa"/>
            <w:gridSpan w:val="3"/>
            <w:vMerge w:val="restart"/>
            <w:tcBorders>
              <w:top w:val="single" w:color="4874CB" w:sz="4" w:space="0"/>
              <w:left w:val="single" w:color="4874CB" w:sz="4" w:space="0"/>
              <w:bottom w:val="single" w:color="4874CB" w:sz="4" w:space="0"/>
              <w:right w:val="single" w:color="B5C7EA" w:sz="4" w:space="0"/>
            </w:tcBorders>
            <w:shd w:val="clear" w:color="auto" w:fill="4874CB"/>
            <w:tcMar>
              <w:left w:w="24" w:type="dxa"/>
              <w:right w:w="24" w:type="dxa"/>
            </w:tcMar>
            <w:vAlign w:val="center"/>
          </w:tcPr>
          <w:p w14:paraId="10DC5E6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（本列数据的勾稽关系为：第一项加第二项之和，等于第三项加第四项之和）</w:t>
            </w:r>
          </w:p>
        </w:tc>
        <w:tc>
          <w:tcPr>
            <w:tcW w:w="3540" w:type="dxa"/>
            <w:gridSpan w:val="7"/>
            <w:tcBorders>
              <w:top w:val="single" w:color="4874CB" w:sz="4" w:space="0"/>
              <w:left w:val="nil"/>
              <w:bottom w:val="single" w:color="4874CB" w:sz="4" w:space="0"/>
              <w:right w:val="single" w:color="B5C7EA" w:sz="4" w:space="0"/>
            </w:tcBorders>
            <w:shd w:val="clear" w:color="auto" w:fill="4874CB"/>
            <w:tcMar>
              <w:left w:w="24" w:type="dxa"/>
              <w:right w:w="24" w:type="dxa"/>
            </w:tcMar>
            <w:vAlign w:val="center"/>
          </w:tcPr>
          <w:p w14:paraId="378129A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申请人情况</w:t>
            </w:r>
          </w:p>
        </w:tc>
      </w:tr>
      <w:tr w14:paraId="676D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3552" w:type="dxa"/>
            <w:gridSpan w:val="3"/>
            <w:vMerge w:val="continue"/>
            <w:tcBorders>
              <w:top w:val="single" w:color="4874CB" w:sz="4" w:space="0"/>
              <w:left w:val="single" w:color="4874CB" w:sz="4" w:space="0"/>
              <w:bottom w:val="single" w:color="4874CB" w:sz="4" w:space="0"/>
              <w:right w:val="single" w:color="B5C7EA" w:sz="4" w:space="0"/>
            </w:tcBorders>
            <w:shd w:val="clear" w:color="auto" w:fill="4874CB"/>
            <w:tcMar>
              <w:left w:w="24" w:type="dxa"/>
              <w:right w:w="24" w:type="dxa"/>
            </w:tcMar>
            <w:vAlign w:val="center"/>
          </w:tcPr>
          <w:p w14:paraId="0E7BD62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p>
        </w:tc>
        <w:tc>
          <w:tcPr>
            <w:tcW w:w="396" w:type="dxa"/>
            <w:vMerge w:val="restart"/>
            <w:tcBorders>
              <w:top w:val="nil"/>
              <w:left w:val="nil"/>
              <w:bottom w:val="single" w:color="B5C7EA" w:sz="4" w:space="0"/>
              <w:right w:val="single" w:color="B5C7EA" w:sz="4" w:space="0"/>
            </w:tcBorders>
            <w:shd w:val="clear" w:color="auto" w:fill="EDF1F9"/>
            <w:tcMar>
              <w:left w:w="24" w:type="dxa"/>
              <w:right w:w="24" w:type="dxa"/>
            </w:tcMar>
            <w:vAlign w:val="center"/>
          </w:tcPr>
          <w:p w14:paraId="02A2B98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自</w:t>
            </w:r>
          </w:p>
          <w:p w14:paraId="284A124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然</w:t>
            </w:r>
          </w:p>
          <w:p w14:paraId="00D0600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人</w:t>
            </w:r>
          </w:p>
        </w:tc>
        <w:tc>
          <w:tcPr>
            <w:tcW w:w="2688" w:type="dxa"/>
            <w:gridSpan w:val="5"/>
            <w:tcBorders>
              <w:top w:val="single" w:color="4874CB" w:sz="4" w:space="0"/>
              <w:left w:val="nil"/>
              <w:bottom w:val="single" w:color="B5C7EA" w:sz="4" w:space="0"/>
              <w:right w:val="single" w:color="B5C7EA" w:sz="4" w:space="0"/>
            </w:tcBorders>
            <w:shd w:val="clear" w:color="auto" w:fill="EDF1F9"/>
            <w:tcMar>
              <w:left w:w="24" w:type="dxa"/>
              <w:right w:w="24" w:type="dxa"/>
            </w:tcMar>
            <w:vAlign w:val="center"/>
          </w:tcPr>
          <w:p w14:paraId="1858852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法人或其他组织</w:t>
            </w:r>
          </w:p>
        </w:tc>
        <w:tc>
          <w:tcPr>
            <w:tcW w:w="456" w:type="dxa"/>
            <w:vMerge w:val="restart"/>
            <w:tcBorders>
              <w:top w:val="single" w:color="4874CB" w:sz="4" w:space="0"/>
              <w:left w:val="nil"/>
              <w:bottom w:val="single" w:color="B5C7EA" w:sz="4" w:space="0"/>
              <w:right w:val="single" w:color="B5C7EA" w:sz="4" w:space="0"/>
            </w:tcBorders>
            <w:shd w:val="clear" w:color="auto" w:fill="EDF1F9"/>
            <w:tcMar>
              <w:left w:w="24" w:type="dxa"/>
              <w:right w:w="24" w:type="dxa"/>
            </w:tcMar>
            <w:vAlign w:val="center"/>
          </w:tcPr>
          <w:p w14:paraId="5E9A3DA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总计</w:t>
            </w:r>
          </w:p>
        </w:tc>
      </w:tr>
      <w:tr w14:paraId="4C4D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3552" w:type="dxa"/>
            <w:gridSpan w:val="3"/>
            <w:vMerge w:val="continue"/>
            <w:tcBorders>
              <w:top w:val="single" w:color="4874CB" w:sz="4" w:space="0"/>
              <w:left w:val="single" w:color="4874CB" w:sz="4" w:space="0"/>
              <w:bottom w:val="single" w:color="4874CB" w:sz="4" w:space="0"/>
              <w:right w:val="single" w:color="B5C7EA" w:sz="4" w:space="0"/>
            </w:tcBorders>
            <w:shd w:val="clear" w:color="auto" w:fill="4874CB"/>
            <w:tcMar>
              <w:left w:w="24" w:type="dxa"/>
              <w:right w:w="24" w:type="dxa"/>
            </w:tcMar>
            <w:vAlign w:val="center"/>
          </w:tcPr>
          <w:p w14:paraId="18F0AA2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396" w:type="dxa"/>
            <w:vMerge w:val="continue"/>
            <w:tcBorders>
              <w:top w:val="nil"/>
              <w:left w:val="nil"/>
              <w:bottom w:val="single" w:color="B5C7EA" w:sz="4" w:space="0"/>
              <w:right w:val="single" w:color="B5C7EA" w:sz="4" w:space="0"/>
            </w:tcBorders>
            <w:shd w:val="clear" w:color="auto" w:fill="EDF1F9"/>
            <w:tcMar>
              <w:left w:w="24" w:type="dxa"/>
              <w:right w:w="24" w:type="dxa"/>
            </w:tcMar>
            <w:vAlign w:val="center"/>
          </w:tcPr>
          <w:p w14:paraId="462B431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21C353E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商业</w:t>
            </w:r>
          </w:p>
          <w:p w14:paraId="0A96E93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企业</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5F8691E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科研</w:t>
            </w:r>
          </w:p>
          <w:p w14:paraId="71BBEF5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机构</w:t>
            </w:r>
          </w:p>
        </w:tc>
        <w:tc>
          <w:tcPr>
            <w:tcW w:w="612" w:type="dxa"/>
            <w:tcBorders>
              <w:top w:val="single" w:color="B5C7EA" w:sz="4" w:space="0"/>
              <w:left w:val="nil"/>
              <w:bottom w:val="single" w:color="B5C7EA" w:sz="4" w:space="0"/>
              <w:right w:val="single" w:color="B5C7EA" w:sz="4" w:space="0"/>
            </w:tcBorders>
            <w:shd w:val="clear" w:color="auto" w:fill="FFFFFF"/>
            <w:tcMar>
              <w:left w:w="24" w:type="dxa"/>
              <w:right w:w="24" w:type="dxa"/>
            </w:tcMar>
            <w:vAlign w:val="center"/>
          </w:tcPr>
          <w:p w14:paraId="11A26E9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社会公益组织</w:t>
            </w:r>
          </w:p>
        </w:tc>
        <w:tc>
          <w:tcPr>
            <w:tcW w:w="612" w:type="dxa"/>
            <w:tcBorders>
              <w:top w:val="single" w:color="B5C7EA" w:sz="4" w:space="0"/>
              <w:left w:val="nil"/>
              <w:bottom w:val="single" w:color="B5C7EA" w:sz="4" w:space="0"/>
              <w:right w:val="single" w:color="B5C7EA" w:sz="4" w:space="0"/>
            </w:tcBorders>
            <w:shd w:val="clear" w:color="auto" w:fill="FFFFFF"/>
            <w:tcMar>
              <w:left w:w="24" w:type="dxa"/>
              <w:right w:w="24" w:type="dxa"/>
            </w:tcMar>
            <w:vAlign w:val="center"/>
          </w:tcPr>
          <w:p w14:paraId="1099458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法律服务机构</w:t>
            </w:r>
          </w:p>
        </w:tc>
        <w:tc>
          <w:tcPr>
            <w:tcW w:w="480" w:type="dxa"/>
            <w:tcBorders>
              <w:top w:val="single" w:color="B5C7EA" w:sz="4" w:space="0"/>
              <w:left w:val="nil"/>
              <w:bottom w:val="single" w:color="B5C7EA" w:sz="4" w:space="0"/>
              <w:right w:val="single" w:color="B5C7EA" w:sz="4" w:space="0"/>
            </w:tcBorders>
            <w:shd w:val="clear" w:color="auto" w:fill="FFFFFF"/>
            <w:tcMar>
              <w:left w:w="24" w:type="dxa"/>
              <w:right w:w="24" w:type="dxa"/>
            </w:tcMar>
            <w:vAlign w:val="center"/>
          </w:tcPr>
          <w:p w14:paraId="0ECD96F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sz w:val="21"/>
                <w:szCs w:val="21"/>
              </w:rPr>
            </w:pPr>
            <w:r>
              <w:rPr>
                <w:rFonts w:hint="eastAsia" w:ascii="Times New Roman" w:hAnsi="Times New Roman" w:eastAsia="方正黑体简体" w:cs="方正黑体简体"/>
                <w:b/>
                <w:bCs/>
                <w:sz w:val="21"/>
                <w:szCs w:val="21"/>
              </w:rPr>
              <w:t>其他</w:t>
            </w:r>
          </w:p>
        </w:tc>
        <w:tc>
          <w:tcPr>
            <w:tcW w:w="456" w:type="dxa"/>
            <w:vMerge w:val="continue"/>
            <w:tcBorders>
              <w:top w:val="single" w:color="4874CB" w:sz="4" w:space="0"/>
              <w:left w:val="nil"/>
              <w:bottom w:val="single" w:color="B5C7EA" w:sz="4" w:space="0"/>
              <w:right w:val="single" w:color="B5C7EA" w:sz="4" w:space="0"/>
            </w:tcBorders>
            <w:shd w:val="clear" w:color="auto" w:fill="EDF1F9"/>
            <w:tcMar>
              <w:left w:w="24" w:type="dxa"/>
              <w:right w:w="24" w:type="dxa"/>
            </w:tcMar>
            <w:vAlign w:val="center"/>
          </w:tcPr>
          <w:p w14:paraId="4D0C808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r>
      <w:tr w14:paraId="3813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3552" w:type="dxa"/>
            <w:gridSpan w:val="3"/>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5B77372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一、本年新收政府信息公开申请数量</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724AA40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lang w:eastAsia="zh-CN"/>
              </w:rPr>
            </w:pPr>
            <w:r>
              <w:rPr>
                <w:rFonts w:hint="eastAsia" w:ascii="Times New Roman" w:hAnsi="Times New Roman" w:eastAsia="方正仿宋简体" w:cs="Times New Roman"/>
                <w:b/>
                <w:bCs/>
                <w:sz w:val="21"/>
                <w:szCs w:val="21"/>
                <w:lang w:val="en-US" w:eastAsia="zh-CN"/>
              </w:rPr>
              <w:t>3</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3A24800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0EBDA2D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63ADE1E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75A2E31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72EDFBA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4874CB" w:sz="4" w:space="0"/>
            </w:tcBorders>
            <w:shd w:val="clear" w:color="auto" w:fill="EDF1F9"/>
            <w:tcMar>
              <w:left w:w="24" w:type="dxa"/>
              <w:right w:w="24" w:type="dxa"/>
            </w:tcMar>
            <w:vAlign w:val="center"/>
          </w:tcPr>
          <w:p w14:paraId="1D3CD91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lang w:eastAsia="zh-CN"/>
              </w:rPr>
            </w:pPr>
            <w:r>
              <w:rPr>
                <w:rFonts w:hint="eastAsia" w:ascii="Times New Roman" w:hAnsi="Times New Roman" w:eastAsia="方正仿宋简体" w:cs="Times New Roman"/>
                <w:b/>
                <w:bCs/>
                <w:sz w:val="21"/>
                <w:szCs w:val="21"/>
                <w:lang w:val="en-US" w:eastAsia="zh-CN"/>
              </w:rPr>
              <w:t>3</w:t>
            </w:r>
          </w:p>
        </w:tc>
      </w:tr>
      <w:tr w14:paraId="6562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3552" w:type="dxa"/>
            <w:gridSpan w:val="3"/>
            <w:tcBorders>
              <w:top w:val="nil"/>
              <w:left w:val="single" w:color="4874CB" w:sz="4" w:space="0"/>
              <w:bottom w:val="single" w:color="B5C7EA" w:sz="4" w:space="0"/>
              <w:right w:val="single" w:color="B5C7EA" w:sz="4" w:space="0"/>
            </w:tcBorders>
            <w:shd w:val="clear" w:color="auto" w:fill="FFFFFF"/>
            <w:tcMar>
              <w:left w:w="24" w:type="dxa"/>
              <w:right w:w="24" w:type="dxa"/>
            </w:tcMar>
            <w:vAlign w:val="center"/>
          </w:tcPr>
          <w:p w14:paraId="7FDB90E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二、上年结转政府信息公开申请数量</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52E9BF6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1238A60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08C37BA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0DFDDCF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7D57CF7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768D191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4874CB" w:sz="4" w:space="0"/>
            </w:tcBorders>
            <w:shd w:val="clear" w:color="auto" w:fill="FFFFFF"/>
            <w:tcMar>
              <w:left w:w="24" w:type="dxa"/>
              <w:right w:w="24" w:type="dxa"/>
            </w:tcMar>
            <w:vAlign w:val="center"/>
          </w:tcPr>
          <w:p w14:paraId="6D7E50B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715D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restart"/>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295A98E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三、本年度办理结果</w:t>
            </w:r>
          </w:p>
        </w:tc>
        <w:tc>
          <w:tcPr>
            <w:tcW w:w="2928" w:type="dxa"/>
            <w:gridSpan w:val="2"/>
            <w:tcBorders>
              <w:top w:val="nil"/>
              <w:left w:val="nil"/>
              <w:bottom w:val="single" w:color="B5C7EA" w:sz="4" w:space="0"/>
              <w:right w:val="single" w:color="B5C7EA" w:sz="4" w:space="0"/>
            </w:tcBorders>
            <w:shd w:val="clear" w:color="auto" w:fill="EDF1F9"/>
            <w:tcMar>
              <w:left w:w="24" w:type="dxa"/>
              <w:right w:w="24" w:type="dxa"/>
            </w:tcMar>
            <w:vAlign w:val="center"/>
          </w:tcPr>
          <w:p w14:paraId="18D8BB1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（一）予以公开</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5D03850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lang w:eastAsia="zh-CN"/>
              </w:rPr>
            </w:pPr>
            <w:r>
              <w:rPr>
                <w:rFonts w:hint="eastAsia" w:ascii="Times New Roman" w:hAnsi="Times New Roman" w:eastAsia="方正仿宋简体" w:cs="Times New Roman"/>
                <w:b/>
                <w:bCs/>
                <w:sz w:val="21"/>
                <w:szCs w:val="21"/>
                <w:lang w:val="en-US" w:eastAsia="zh-CN"/>
              </w:rPr>
              <w:t>2</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2D6D7F1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72C7B64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6F5DD57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6234376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4874CB" w:sz="4" w:space="0"/>
            </w:tcBorders>
            <w:shd w:val="clear" w:color="auto" w:fill="EDF1F9"/>
            <w:tcMar>
              <w:left w:w="24" w:type="dxa"/>
              <w:right w:w="24" w:type="dxa"/>
            </w:tcMar>
            <w:vAlign w:val="center"/>
          </w:tcPr>
          <w:p w14:paraId="35D72C7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single" w:color="B5C7EA" w:sz="4" w:space="0"/>
              <w:left w:val="nil"/>
              <w:bottom w:val="single" w:color="B5C7EA" w:sz="4" w:space="0"/>
              <w:right w:val="single" w:color="B5C7EA" w:sz="4" w:space="0"/>
            </w:tcBorders>
            <w:shd w:val="clear" w:color="auto" w:fill="EDF1F9"/>
            <w:tcMar>
              <w:left w:w="24" w:type="dxa"/>
              <w:right w:w="24" w:type="dxa"/>
            </w:tcMar>
            <w:vAlign w:val="center"/>
          </w:tcPr>
          <w:p w14:paraId="6D7E730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简体" w:cs="Times New Roman"/>
                <w:b/>
                <w:bCs/>
                <w:sz w:val="21"/>
                <w:szCs w:val="21"/>
                <w:lang w:val="en-US" w:eastAsia="zh-CN"/>
              </w:rPr>
            </w:pPr>
            <w:r>
              <w:rPr>
                <w:rFonts w:hint="eastAsia" w:ascii="Times New Roman" w:hAnsi="Times New Roman" w:eastAsia="方正仿宋简体" w:cs="Times New Roman"/>
                <w:b/>
                <w:bCs/>
                <w:sz w:val="21"/>
                <w:szCs w:val="21"/>
                <w:lang w:val="en-US" w:eastAsia="zh-CN"/>
              </w:rPr>
              <w:t>2</w:t>
            </w:r>
          </w:p>
        </w:tc>
      </w:tr>
      <w:tr w14:paraId="43F59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3C6D06E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928" w:type="dxa"/>
            <w:gridSpan w:val="2"/>
            <w:tcBorders>
              <w:top w:val="nil"/>
              <w:left w:val="nil"/>
              <w:bottom w:val="single" w:color="B5C7EA" w:sz="4" w:space="0"/>
              <w:right w:val="single" w:color="B5C7EA" w:sz="4" w:space="0"/>
            </w:tcBorders>
            <w:shd w:val="clear" w:color="auto" w:fill="FFFFFF"/>
            <w:tcMar>
              <w:left w:w="24" w:type="dxa"/>
              <w:right w:w="24" w:type="dxa"/>
            </w:tcMar>
            <w:vAlign w:val="center"/>
          </w:tcPr>
          <w:p w14:paraId="1F5EDDF6">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（二）部分公开（区分处理的，只计这一情形，不计其他情形）</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7C45A07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3FCD7EA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6DAD56F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65D365C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134E04F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4874CB" w:sz="4" w:space="0"/>
            </w:tcBorders>
            <w:shd w:val="clear" w:color="auto" w:fill="FFFFFF"/>
            <w:tcMar>
              <w:left w:w="24" w:type="dxa"/>
              <w:right w:w="24" w:type="dxa"/>
            </w:tcMar>
            <w:vAlign w:val="center"/>
          </w:tcPr>
          <w:p w14:paraId="61826B5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26478FA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4537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2A0FFD1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restart"/>
            <w:tcBorders>
              <w:top w:val="nil"/>
              <w:left w:val="nil"/>
              <w:bottom w:val="single" w:color="B5C7EA" w:sz="4" w:space="0"/>
              <w:right w:val="single" w:color="B5C7EA" w:sz="4" w:space="0"/>
            </w:tcBorders>
            <w:shd w:val="clear" w:color="auto" w:fill="EDF1F9"/>
            <w:tcMar>
              <w:left w:w="24" w:type="dxa"/>
              <w:right w:w="24" w:type="dxa"/>
            </w:tcMar>
            <w:vAlign w:val="center"/>
          </w:tcPr>
          <w:p w14:paraId="05633CF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（三）不予公开</w:t>
            </w:r>
          </w:p>
        </w:tc>
        <w:tc>
          <w:tcPr>
            <w:tcW w:w="22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6DB9B5E3">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1.属于国家秘密</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7FDBDC0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08E8E77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69D9CE1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0475A3C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EDF1F9"/>
            <w:tcMar>
              <w:left w:w="24" w:type="dxa"/>
              <w:right w:w="24" w:type="dxa"/>
            </w:tcMar>
            <w:vAlign w:val="center"/>
          </w:tcPr>
          <w:p w14:paraId="719BF1A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1E6017D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single" w:color="B5C7EA" w:sz="4" w:space="0"/>
              <w:left w:val="nil"/>
              <w:bottom w:val="single" w:color="B5C7EA" w:sz="4" w:space="0"/>
              <w:right w:val="single" w:color="B5C7EA" w:sz="4" w:space="0"/>
            </w:tcBorders>
            <w:shd w:val="clear" w:color="auto" w:fill="EDF1F9"/>
            <w:tcMar>
              <w:left w:w="24" w:type="dxa"/>
              <w:right w:w="24" w:type="dxa"/>
            </w:tcMar>
            <w:vAlign w:val="center"/>
          </w:tcPr>
          <w:p w14:paraId="78EB22E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7E54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3970A0F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EDF1F9"/>
            <w:tcMar>
              <w:left w:w="24" w:type="dxa"/>
              <w:right w:w="24" w:type="dxa"/>
            </w:tcMar>
            <w:vAlign w:val="center"/>
          </w:tcPr>
          <w:p w14:paraId="149D457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5F8CC922">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2.其他法律行政法规禁止公开</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4F16F6E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lang w:eastAsia="zh-CN"/>
              </w:rPr>
            </w:pPr>
            <w:r>
              <w:rPr>
                <w:rFonts w:hint="eastAsia" w:ascii="Times New Roman" w:hAnsi="Times New Roman" w:eastAsia="方正仿宋简体" w:cs="Times New Roman"/>
                <w:b/>
                <w:bCs/>
                <w:sz w:val="21"/>
                <w:szCs w:val="21"/>
                <w:lang w:val="en-US" w:eastAsia="zh-CN"/>
              </w:rPr>
              <w:t>1</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375B6F4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6EFF519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531C7E5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FFFFFF"/>
            <w:tcMar>
              <w:left w:w="24" w:type="dxa"/>
              <w:right w:w="24" w:type="dxa"/>
            </w:tcMar>
            <w:vAlign w:val="center"/>
          </w:tcPr>
          <w:p w14:paraId="5D5668F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03DE814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06350AA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lang w:eastAsia="zh-CN"/>
              </w:rPr>
            </w:pPr>
            <w:r>
              <w:rPr>
                <w:rFonts w:hint="eastAsia" w:ascii="Times New Roman" w:hAnsi="Times New Roman" w:eastAsia="方正仿宋简体" w:cs="Times New Roman"/>
                <w:b/>
                <w:bCs/>
                <w:sz w:val="21"/>
                <w:szCs w:val="21"/>
                <w:lang w:val="en-US" w:eastAsia="zh-CN"/>
              </w:rPr>
              <w:t>1</w:t>
            </w:r>
          </w:p>
        </w:tc>
      </w:tr>
      <w:tr w14:paraId="16B0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3190E56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EDF1F9"/>
            <w:tcMar>
              <w:left w:w="24" w:type="dxa"/>
              <w:right w:w="24" w:type="dxa"/>
            </w:tcMar>
            <w:vAlign w:val="center"/>
          </w:tcPr>
          <w:p w14:paraId="3C72371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5CDA63C6">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3.危及“三安全一稳定”</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64BF5D3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7A0BDF9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788B171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01ED569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EDF1F9"/>
            <w:tcMar>
              <w:left w:w="24" w:type="dxa"/>
              <w:right w:w="24" w:type="dxa"/>
            </w:tcMar>
            <w:vAlign w:val="center"/>
          </w:tcPr>
          <w:p w14:paraId="2D69C02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3E7A58E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67D2678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745A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06DD52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EDF1F9"/>
            <w:tcMar>
              <w:left w:w="24" w:type="dxa"/>
              <w:right w:w="24" w:type="dxa"/>
            </w:tcMar>
            <w:vAlign w:val="center"/>
          </w:tcPr>
          <w:p w14:paraId="3D4FFAD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64631EB6">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4.保护第三方合法权益</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76CDA36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692540E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744F152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22CD9E4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FFFFFF"/>
            <w:tcMar>
              <w:left w:w="24" w:type="dxa"/>
              <w:right w:w="24" w:type="dxa"/>
            </w:tcMar>
            <w:vAlign w:val="center"/>
          </w:tcPr>
          <w:p w14:paraId="1135072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2E16B71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66FAB10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6812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28ECABD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EDF1F9"/>
            <w:tcMar>
              <w:left w:w="24" w:type="dxa"/>
              <w:right w:w="24" w:type="dxa"/>
            </w:tcMar>
            <w:vAlign w:val="center"/>
          </w:tcPr>
          <w:p w14:paraId="47E7EC5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3BF39EE0">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5.属于三类内部事务信息</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1CCC761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4A2C9E2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6174F59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2A3F158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EDF1F9"/>
            <w:tcMar>
              <w:left w:w="24" w:type="dxa"/>
              <w:right w:w="24" w:type="dxa"/>
            </w:tcMar>
            <w:vAlign w:val="center"/>
          </w:tcPr>
          <w:p w14:paraId="6CDFE7F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4E6F8AF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04042F6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69D1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357A908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EDF1F9"/>
            <w:tcMar>
              <w:left w:w="24" w:type="dxa"/>
              <w:right w:w="24" w:type="dxa"/>
            </w:tcMar>
            <w:vAlign w:val="center"/>
          </w:tcPr>
          <w:p w14:paraId="694F07C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64BA356F">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6.属于四类过程性信息</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3BE7C16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587420D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1E599FC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403DC41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FFFFFF"/>
            <w:tcMar>
              <w:left w:w="24" w:type="dxa"/>
              <w:right w:w="24" w:type="dxa"/>
            </w:tcMar>
            <w:vAlign w:val="center"/>
          </w:tcPr>
          <w:p w14:paraId="4E1EB92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3BEA990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6F59881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65C5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31877F1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EDF1F9"/>
            <w:tcMar>
              <w:left w:w="24" w:type="dxa"/>
              <w:right w:w="24" w:type="dxa"/>
            </w:tcMar>
            <w:vAlign w:val="center"/>
          </w:tcPr>
          <w:p w14:paraId="3794F33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539CDB45">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7.属于行政执法案卷</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281D217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0FD5CA0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1A91404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082821A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EDF1F9"/>
            <w:tcMar>
              <w:left w:w="24" w:type="dxa"/>
              <w:right w:w="24" w:type="dxa"/>
            </w:tcMar>
            <w:vAlign w:val="center"/>
          </w:tcPr>
          <w:p w14:paraId="2169AE9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5B47515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7B605FD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6DDF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72EAA64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EDF1F9"/>
            <w:tcMar>
              <w:left w:w="24" w:type="dxa"/>
              <w:right w:w="24" w:type="dxa"/>
            </w:tcMar>
            <w:vAlign w:val="center"/>
          </w:tcPr>
          <w:p w14:paraId="328C125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7087ED36">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8.属于行政查询事项</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300A6F5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45F3214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3A97FE4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3A01E1F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FFFFFF"/>
            <w:tcMar>
              <w:left w:w="24" w:type="dxa"/>
              <w:right w:w="24" w:type="dxa"/>
            </w:tcMar>
            <w:vAlign w:val="center"/>
          </w:tcPr>
          <w:p w14:paraId="1217009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5EE8B82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5C95F6E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3015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5221276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restart"/>
            <w:tcBorders>
              <w:top w:val="nil"/>
              <w:left w:val="nil"/>
              <w:bottom w:val="single" w:color="B5C7EA" w:sz="4" w:space="0"/>
              <w:right w:val="single" w:color="B5C7EA" w:sz="4" w:space="0"/>
            </w:tcBorders>
            <w:shd w:val="clear" w:color="auto" w:fill="EDF1F9"/>
            <w:tcMar>
              <w:left w:w="24" w:type="dxa"/>
              <w:right w:w="24" w:type="dxa"/>
            </w:tcMar>
            <w:vAlign w:val="center"/>
          </w:tcPr>
          <w:p w14:paraId="5F14E8E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（四）无法提供</w:t>
            </w:r>
          </w:p>
        </w:tc>
        <w:tc>
          <w:tcPr>
            <w:tcW w:w="22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68A80E1B">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1.本机关不掌握相关政府信息</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0A1F3FC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48CDD45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054B393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501313E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EDF1F9"/>
            <w:tcMar>
              <w:left w:w="24" w:type="dxa"/>
              <w:right w:w="24" w:type="dxa"/>
            </w:tcMar>
            <w:vAlign w:val="center"/>
          </w:tcPr>
          <w:p w14:paraId="15F8FFB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48E8AAD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423F0C6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6C5B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3C2DF71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EDF1F9"/>
            <w:tcMar>
              <w:left w:w="24" w:type="dxa"/>
              <w:right w:w="24" w:type="dxa"/>
            </w:tcMar>
            <w:vAlign w:val="center"/>
          </w:tcPr>
          <w:p w14:paraId="7B3D753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63395926">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2.没有现成信息需要另行制作</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06C40E1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3391AD0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1330D8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69E323F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FFFFFF"/>
            <w:tcMar>
              <w:left w:w="24" w:type="dxa"/>
              <w:right w:w="24" w:type="dxa"/>
            </w:tcMar>
            <w:vAlign w:val="center"/>
          </w:tcPr>
          <w:p w14:paraId="50B58D7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15BF606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7B376EF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3D3C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7BB02DF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EDF1F9"/>
            <w:tcMar>
              <w:left w:w="24" w:type="dxa"/>
              <w:right w:w="24" w:type="dxa"/>
            </w:tcMar>
            <w:vAlign w:val="center"/>
          </w:tcPr>
          <w:p w14:paraId="1903ED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395EFFCD">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3.补正后申请内容仍不明确</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5740CC6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61F755B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73108DF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1FC31BC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EDF1F9"/>
            <w:tcMar>
              <w:left w:w="24" w:type="dxa"/>
              <w:right w:w="24" w:type="dxa"/>
            </w:tcMar>
            <w:vAlign w:val="center"/>
          </w:tcPr>
          <w:p w14:paraId="40960F6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7918967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579E327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14D3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5717126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restart"/>
            <w:tcBorders>
              <w:top w:val="nil"/>
              <w:left w:val="nil"/>
              <w:bottom w:val="single" w:color="B5C7EA" w:sz="4" w:space="0"/>
              <w:right w:val="single" w:color="B5C7EA" w:sz="4" w:space="0"/>
            </w:tcBorders>
            <w:shd w:val="clear" w:color="auto" w:fill="FFFFFF"/>
            <w:tcMar>
              <w:left w:w="24" w:type="dxa"/>
              <w:right w:w="24" w:type="dxa"/>
            </w:tcMar>
            <w:vAlign w:val="center"/>
          </w:tcPr>
          <w:p w14:paraId="3CBEF43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（五）不予处理</w:t>
            </w:r>
          </w:p>
        </w:tc>
        <w:tc>
          <w:tcPr>
            <w:tcW w:w="22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315A7C27">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1.信访举报投诉类申请</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15FB585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2C123FD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49CB973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32CAEC6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FFFFFF"/>
            <w:tcMar>
              <w:left w:w="24" w:type="dxa"/>
              <w:right w:w="24" w:type="dxa"/>
            </w:tcMar>
            <w:vAlign w:val="center"/>
          </w:tcPr>
          <w:p w14:paraId="0FB02FF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67DF099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02BD7D6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6F08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6710467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46A8A94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724CFB0F">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2.重复申请</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03457DA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6A2BCF5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7175E30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7BDBA75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EDF1F9"/>
            <w:tcMar>
              <w:left w:w="24" w:type="dxa"/>
              <w:right w:w="24" w:type="dxa"/>
            </w:tcMar>
            <w:vAlign w:val="center"/>
          </w:tcPr>
          <w:p w14:paraId="4C2943D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3237344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3D39203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6FD0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7B46E2B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07010D4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69DAFE2C">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3.要求提供公开出版物</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55650AD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7417EC8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70BAE01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6D7A3C0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FFFFFF"/>
            <w:tcMar>
              <w:left w:w="24" w:type="dxa"/>
              <w:right w:w="24" w:type="dxa"/>
            </w:tcMar>
            <w:vAlign w:val="center"/>
          </w:tcPr>
          <w:p w14:paraId="56A7EA2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34E80FB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7A7E162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5CCB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3128AE4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15DEC6C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43946FCE">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4.无正当理由大量反复申请</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601DACB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1A06BA8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6EA1EB4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42EE2D7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EDF1F9"/>
            <w:tcMar>
              <w:left w:w="24" w:type="dxa"/>
              <w:right w:w="24" w:type="dxa"/>
            </w:tcMar>
            <w:vAlign w:val="center"/>
          </w:tcPr>
          <w:p w14:paraId="7A02422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51A9263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306784B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0230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1CD958A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516507B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754DE690">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5.要求行政机关确认或重新</w:t>
            </w:r>
          </w:p>
        </w:tc>
        <w:tc>
          <w:tcPr>
            <w:tcW w:w="396" w:type="dxa"/>
            <w:vMerge w:val="restart"/>
            <w:tcBorders>
              <w:top w:val="nil"/>
              <w:left w:val="nil"/>
              <w:bottom w:val="single" w:color="B5C7EA" w:sz="4" w:space="0"/>
              <w:right w:val="single" w:color="B5C7EA" w:sz="4" w:space="0"/>
            </w:tcBorders>
            <w:shd w:val="clear" w:color="auto" w:fill="FFFFFF"/>
            <w:tcMar>
              <w:left w:w="24" w:type="dxa"/>
              <w:right w:w="24" w:type="dxa"/>
            </w:tcMar>
            <w:vAlign w:val="center"/>
          </w:tcPr>
          <w:p w14:paraId="04EEE71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vMerge w:val="restart"/>
            <w:tcBorders>
              <w:top w:val="nil"/>
              <w:left w:val="nil"/>
              <w:bottom w:val="single" w:color="B5C7EA" w:sz="4" w:space="0"/>
              <w:right w:val="single" w:color="B5C7EA" w:sz="4" w:space="0"/>
            </w:tcBorders>
            <w:shd w:val="clear" w:color="auto" w:fill="FFFFFF"/>
            <w:tcMar>
              <w:left w:w="24" w:type="dxa"/>
              <w:right w:w="24" w:type="dxa"/>
            </w:tcMar>
            <w:vAlign w:val="center"/>
          </w:tcPr>
          <w:p w14:paraId="1E39E6C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vMerge w:val="restart"/>
            <w:tcBorders>
              <w:top w:val="nil"/>
              <w:left w:val="nil"/>
              <w:bottom w:val="single" w:color="B5C7EA" w:sz="4" w:space="0"/>
              <w:right w:val="single" w:color="B5C7EA" w:sz="4" w:space="0"/>
            </w:tcBorders>
            <w:shd w:val="clear" w:color="auto" w:fill="FFFFFF"/>
            <w:tcMar>
              <w:left w:w="24" w:type="dxa"/>
              <w:right w:w="24" w:type="dxa"/>
            </w:tcMar>
            <w:vAlign w:val="center"/>
          </w:tcPr>
          <w:p w14:paraId="6E4AE4A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vMerge w:val="restart"/>
            <w:tcBorders>
              <w:top w:val="nil"/>
              <w:left w:val="nil"/>
              <w:bottom w:val="single" w:color="B5C7EA" w:sz="4" w:space="0"/>
              <w:right w:val="single" w:color="B5C7EA" w:sz="4" w:space="0"/>
            </w:tcBorders>
            <w:shd w:val="clear" w:color="auto" w:fill="FFFFFF"/>
            <w:tcMar>
              <w:left w:w="24" w:type="dxa"/>
              <w:right w:w="24" w:type="dxa"/>
            </w:tcMar>
            <w:vAlign w:val="center"/>
          </w:tcPr>
          <w:p w14:paraId="1CE0E4B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vMerge w:val="restart"/>
            <w:tcBorders>
              <w:top w:val="nil"/>
              <w:left w:val="nil"/>
              <w:bottom w:val="single" w:color="B5C7EA" w:sz="4" w:space="0"/>
              <w:right w:val="single" w:color="4874CB" w:sz="4" w:space="0"/>
            </w:tcBorders>
            <w:shd w:val="clear" w:color="auto" w:fill="FFFFFF"/>
            <w:tcMar>
              <w:left w:w="24" w:type="dxa"/>
              <w:right w:w="24" w:type="dxa"/>
            </w:tcMar>
            <w:vAlign w:val="center"/>
          </w:tcPr>
          <w:p w14:paraId="2E9E6C6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vMerge w:val="restart"/>
            <w:tcBorders>
              <w:top w:val="nil"/>
              <w:left w:val="nil"/>
              <w:bottom w:val="single" w:color="B5C7EA" w:sz="4" w:space="0"/>
              <w:right w:val="single" w:color="B5C7EA" w:sz="4" w:space="0"/>
            </w:tcBorders>
            <w:shd w:val="clear" w:color="auto" w:fill="FFFFFF"/>
            <w:tcMar>
              <w:left w:w="24" w:type="dxa"/>
              <w:right w:w="24" w:type="dxa"/>
            </w:tcMar>
            <w:vAlign w:val="center"/>
          </w:tcPr>
          <w:p w14:paraId="3AC1979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vMerge w:val="restart"/>
            <w:tcBorders>
              <w:top w:val="nil"/>
              <w:left w:val="nil"/>
              <w:bottom w:val="single" w:color="B5C7EA" w:sz="4" w:space="0"/>
              <w:right w:val="single" w:color="B5C7EA" w:sz="4" w:space="0"/>
            </w:tcBorders>
            <w:shd w:val="clear" w:color="auto" w:fill="FFFFFF"/>
            <w:tcMar>
              <w:left w:w="24" w:type="dxa"/>
              <w:right w:w="24" w:type="dxa"/>
            </w:tcMar>
            <w:vAlign w:val="center"/>
          </w:tcPr>
          <w:p w14:paraId="42C200E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58C9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3655CBF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6E697FF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330E7C73">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出具已获取信息</w:t>
            </w:r>
          </w:p>
        </w:tc>
        <w:tc>
          <w:tcPr>
            <w:tcW w:w="396"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3C69EA6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480"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28FE098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492"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2EB0C7E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12"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573B29E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12" w:type="dxa"/>
            <w:vMerge w:val="continue"/>
            <w:tcBorders>
              <w:top w:val="nil"/>
              <w:left w:val="nil"/>
              <w:bottom w:val="single" w:color="B5C7EA" w:sz="4" w:space="0"/>
              <w:right w:val="single" w:color="4874CB" w:sz="4" w:space="0"/>
            </w:tcBorders>
            <w:shd w:val="clear" w:color="auto" w:fill="FFFFFF"/>
            <w:tcMar>
              <w:left w:w="24" w:type="dxa"/>
              <w:right w:w="24" w:type="dxa"/>
            </w:tcMar>
            <w:vAlign w:val="center"/>
          </w:tcPr>
          <w:p w14:paraId="6748E5F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480"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261202B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456"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6F3E8FA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r>
      <w:tr w14:paraId="5569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5D72AD6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restart"/>
            <w:tcBorders>
              <w:top w:val="nil"/>
              <w:left w:val="nil"/>
              <w:bottom w:val="single" w:color="B5C7EA" w:sz="4" w:space="0"/>
              <w:right w:val="single" w:color="B5C7EA" w:sz="4" w:space="0"/>
            </w:tcBorders>
            <w:shd w:val="clear" w:color="auto" w:fill="FFFFFF"/>
            <w:tcMar>
              <w:left w:w="24" w:type="dxa"/>
              <w:right w:w="24" w:type="dxa"/>
            </w:tcMar>
            <w:vAlign w:val="center"/>
          </w:tcPr>
          <w:p w14:paraId="6EE0D7D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（六）其他处理</w:t>
            </w:r>
          </w:p>
        </w:tc>
        <w:tc>
          <w:tcPr>
            <w:tcW w:w="22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0D8108D9">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1.申请人无正当理由逾期不补正、行政机关不再处理其政府信息公开申请</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2E2A96C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052BD43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3067ED1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0598A30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FFFFFF"/>
            <w:tcMar>
              <w:left w:w="24" w:type="dxa"/>
              <w:right w:w="24" w:type="dxa"/>
            </w:tcMar>
            <w:vAlign w:val="center"/>
          </w:tcPr>
          <w:p w14:paraId="768E495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63A6A3B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5E52CE4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1CD3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40F75C9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6BD8284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118CDC50">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2.申请人逾期未按收费通知要求缴纳费用、行政机关不再处理其政府信息公开申请</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1D96EDB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60C6DC3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60EF3B3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26DE4E1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EDF1F9"/>
            <w:tcMar>
              <w:left w:w="24" w:type="dxa"/>
              <w:right w:w="24" w:type="dxa"/>
            </w:tcMar>
            <w:vAlign w:val="center"/>
          </w:tcPr>
          <w:p w14:paraId="50885C3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1BB3C66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2BB2855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7725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5BD6A1F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672" w:type="dxa"/>
            <w:vMerge w:val="continue"/>
            <w:tcBorders>
              <w:top w:val="nil"/>
              <w:left w:val="nil"/>
              <w:bottom w:val="single" w:color="B5C7EA" w:sz="4" w:space="0"/>
              <w:right w:val="single" w:color="B5C7EA" w:sz="4" w:space="0"/>
            </w:tcBorders>
            <w:shd w:val="clear" w:color="auto" w:fill="FFFFFF"/>
            <w:tcMar>
              <w:left w:w="24" w:type="dxa"/>
              <w:right w:w="24" w:type="dxa"/>
            </w:tcMar>
            <w:vAlign w:val="center"/>
          </w:tcPr>
          <w:p w14:paraId="3DD56F8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2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0DBBE3B9">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3.其他</w:t>
            </w:r>
          </w:p>
        </w:tc>
        <w:tc>
          <w:tcPr>
            <w:tcW w:w="396" w:type="dxa"/>
            <w:tcBorders>
              <w:top w:val="nil"/>
              <w:left w:val="nil"/>
              <w:bottom w:val="single" w:color="B5C7EA" w:sz="4" w:space="0"/>
              <w:right w:val="single" w:color="B5C7EA" w:sz="4" w:space="0"/>
            </w:tcBorders>
            <w:shd w:val="clear" w:color="auto" w:fill="FFFFFF"/>
            <w:tcMar>
              <w:left w:w="24" w:type="dxa"/>
              <w:right w:w="24" w:type="dxa"/>
            </w:tcMar>
            <w:vAlign w:val="center"/>
          </w:tcPr>
          <w:p w14:paraId="1B0A375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73A869A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FFFFFF"/>
            <w:tcMar>
              <w:left w:w="24" w:type="dxa"/>
              <w:right w:w="24" w:type="dxa"/>
            </w:tcMar>
            <w:vAlign w:val="center"/>
          </w:tcPr>
          <w:p w14:paraId="4F0D338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FFFFFF"/>
            <w:tcMar>
              <w:left w:w="24" w:type="dxa"/>
              <w:right w:w="24" w:type="dxa"/>
            </w:tcMar>
            <w:vAlign w:val="center"/>
          </w:tcPr>
          <w:p w14:paraId="3EEE3D4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4874CB" w:sz="4" w:space="0"/>
            </w:tcBorders>
            <w:shd w:val="clear" w:color="auto" w:fill="FFFFFF"/>
            <w:tcMar>
              <w:left w:w="24" w:type="dxa"/>
              <w:right w:w="24" w:type="dxa"/>
            </w:tcMar>
            <w:vAlign w:val="center"/>
          </w:tcPr>
          <w:p w14:paraId="300AD05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B5C7EA" w:sz="4" w:space="0"/>
            </w:tcBorders>
            <w:shd w:val="clear" w:color="auto" w:fill="FFFFFF"/>
            <w:tcMar>
              <w:left w:w="24" w:type="dxa"/>
              <w:right w:w="24" w:type="dxa"/>
            </w:tcMar>
            <w:vAlign w:val="center"/>
          </w:tcPr>
          <w:p w14:paraId="22EFD73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FFFFFF"/>
            <w:tcMar>
              <w:left w:w="24" w:type="dxa"/>
              <w:right w:w="24" w:type="dxa"/>
            </w:tcMar>
            <w:vAlign w:val="center"/>
          </w:tcPr>
          <w:p w14:paraId="2E7AE83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r w14:paraId="02CE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624" w:type="dxa"/>
            <w:vMerge w:val="continue"/>
            <w:tcBorders>
              <w:top w:val="nil"/>
              <w:left w:val="single" w:color="4874CB" w:sz="4" w:space="0"/>
              <w:bottom w:val="single" w:color="B5C7EA" w:sz="4" w:space="0"/>
              <w:right w:val="single" w:color="B5C7EA" w:sz="4" w:space="0"/>
            </w:tcBorders>
            <w:shd w:val="clear" w:color="auto" w:fill="EDF1F9"/>
            <w:tcMar>
              <w:left w:w="24" w:type="dxa"/>
              <w:right w:w="24" w:type="dxa"/>
            </w:tcMar>
            <w:vAlign w:val="center"/>
          </w:tcPr>
          <w:p w14:paraId="728FFE7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p>
        </w:tc>
        <w:tc>
          <w:tcPr>
            <w:tcW w:w="2928" w:type="dxa"/>
            <w:gridSpan w:val="2"/>
            <w:tcBorders>
              <w:top w:val="nil"/>
              <w:left w:val="nil"/>
              <w:bottom w:val="single" w:color="B5C7EA" w:sz="4" w:space="0"/>
              <w:right w:val="single" w:color="B5C7EA" w:sz="4" w:space="0"/>
            </w:tcBorders>
            <w:shd w:val="clear" w:color="auto" w:fill="EDF1F9"/>
            <w:tcMar>
              <w:left w:w="24" w:type="dxa"/>
              <w:right w:w="24" w:type="dxa"/>
            </w:tcMar>
            <w:vAlign w:val="center"/>
          </w:tcPr>
          <w:p w14:paraId="36869ED6">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（七）总计</w:t>
            </w:r>
          </w:p>
        </w:tc>
        <w:tc>
          <w:tcPr>
            <w:tcW w:w="396" w:type="dxa"/>
            <w:tcBorders>
              <w:top w:val="nil"/>
              <w:left w:val="nil"/>
              <w:bottom w:val="single" w:color="B5C7EA" w:sz="4" w:space="0"/>
              <w:right w:val="single" w:color="B5C7EA" w:sz="4" w:space="0"/>
            </w:tcBorders>
            <w:shd w:val="clear" w:color="auto" w:fill="EDF1F9"/>
            <w:tcMar>
              <w:left w:w="24" w:type="dxa"/>
              <w:right w:w="24" w:type="dxa"/>
            </w:tcMar>
            <w:vAlign w:val="center"/>
          </w:tcPr>
          <w:p w14:paraId="09EFD2E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lang w:eastAsia="zh-CN"/>
              </w:rPr>
            </w:pPr>
            <w:r>
              <w:rPr>
                <w:rFonts w:hint="eastAsia" w:ascii="Times New Roman" w:hAnsi="Times New Roman" w:eastAsia="方正仿宋简体" w:cs="Times New Roman"/>
                <w:b/>
                <w:bCs/>
                <w:sz w:val="21"/>
                <w:szCs w:val="21"/>
                <w:lang w:val="en-US" w:eastAsia="zh-CN"/>
              </w:rPr>
              <w:t>3</w:t>
            </w:r>
          </w:p>
        </w:tc>
        <w:tc>
          <w:tcPr>
            <w:tcW w:w="480" w:type="dxa"/>
            <w:tcBorders>
              <w:top w:val="nil"/>
              <w:left w:val="nil"/>
              <w:bottom w:val="single" w:color="B5C7EA" w:sz="4" w:space="0"/>
              <w:right w:val="single" w:color="B5C7EA" w:sz="4" w:space="0"/>
            </w:tcBorders>
            <w:shd w:val="clear" w:color="auto" w:fill="EDF1F9"/>
            <w:tcMar>
              <w:left w:w="24" w:type="dxa"/>
              <w:right w:w="24" w:type="dxa"/>
            </w:tcMar>
            <w:vAlign w:val="center"/>
          </w:tcPr>
          <w:p w14:paraId="13FB8F4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B5C7EA" w:sz="4" w:space="0"/>
              <w:right w:val="single" w:color="B5C7EA" w:sz="4" w:space="0"/>
            </w:tcBorders>
            <w:shd w:val="clear" w:color="auto" w:fill="EDF1F9"/>
            <w:tcMar>
              <w:left w:w="24" w:type="dxa"/>
              <w:right w:w="24" w:type="dxa"/>
            </w:tcMar>
            <w:vAlign w:val="center"/>
          </w:tcPr>
          <w:p w14:paraId="118C7CA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1811602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B5C7EA" w:sz="4" w:space="0"/>
              <w:right w:val="single" w:color="B5C7EA" w:sz="4" w:space="0"/>
            </w:tcBorders>
            <w:shd w:val="clear" w:color="auto" w:fill="EDF1F9"/>
            <w:tcMar>
              <w:left w:w="24" w:type="dxa"/>
              <w:right w:w="24" w:type="dxa"/>
            </w:tcMar>
            <w:vAlign w:val="center"/>
          </w:tcPr>
          <w:p w14:paraId="583C2C9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B5C7EA" w:sz="4" w:space="0"/>
              <w:right w:val="single" w:color="4874CB" w:sz="4" w:space="0"/>
            </w:tcBorders>
            <w:shd w:val="clear" w:color="auto" w:fill="EDF1F9"/>
            <w:tcMar>
              <w:left w:w="24" w:type="dxa"/>
              <w:right w:w="24" w:type="dxa"/>
            </w:tcMar>
            <w:vAlign w:val="center"/>
          </w:tcPr>
          <w:p w14:paraId="5C5A376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B5C7EA" w:sz="4" w:space="0"/>
              <w:right w:val="single" w:color="B5C7EA" w:sz="4" w:space="0"/>
            </w:tcBorders>
            <w:shd w:val="clear" w:color="auto" w:fill="EDF1F9"/>
            <w:tcMar>
              <w:left w:w="24" w:type="dxa"/>
              <w:right w:w="24" w:type="dxa"/>
            </w:tcMar>
            <w:vAlign w:val="center"/>
          </w:tcPr>
          <w:p w14:paraId="18CBFCF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lang w:eastAsia="zh-CN"/>
              </w:rPr>
            </w:pPr>
            <w:r>
              <w:rPr>
                <w:rFonts w:hint="eastAsia" w:ascii="Times New Roman" w:hAnsi="Times New Roman" w:eastAsia="方正仿宋简体" w:cs="Times New Roman"/>
                <w:b/>
                <w:bCs/>
                <w:sz w:val="21"/>
                <w:szCs w:val="21"/>
                <w:lang w:val="en-US" w:eastAsia="zh-CN"/>
              </w:rPr>
              <w:t>3</w:t>
            </w:r>
          </w:p>
        </w:tc>
      </w:tr>
      <w:tr w14:paraId="7AA6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jc w:val="center"/>
        </w:trPr>
        <w:tc>
          <w:tcPr>
            <w:tcW w:w="3552" w:type="dxa"/>
            <w:gridSpan w:val="3"/>
            <w:tcBorders>
              <w:top w:val="nil"/>
              <w:left w:val="single" w:color="4874CB" w:sz="4" w:space="0"/>
              <w:bottom w:val="single" w:color="4874CB" w:sz="4" w:space="0"/>
              <w:right w:val="single" w:color="B5C7EA" w:sz="4" w:space="0"/>
            </w:tcBorders>
            <w:shd w:val="clear" w:color="auto" w:fill="FFFFFF"/>
            <w:tcMar>
              <w:left w:w="24" w:type="dxa"/>
              <w:right w:w="24" w:type="dxa"/>
            </w:tcMar>
            <w:vAlign w:val="center"/>
          </w:tcPr>
          <w:p w14:paraId="5A32234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四、结转下年度继续办理</w:t>
            </w:r>
          </w:p>
        </w:tc>
        <w:tc>
          <w:tcPr>
            <w:tcW w:w="396" w:type="dxa"/>
            <w:tcBorders>
              <w:top w:val="nil"/>
              <w:left w:val="nil"/>
              <w:bottom w:val="single" w:color="4874CB" w:sz="4" w:space="0"/>
              <w:right w:val="single" w:color="B5C7EA" w:sz="4" w:space="0"/>
            </w:tcBorders>
            <w:shd w:val="clear" w:color="auto" w:fill="FFFFFF"/>
            <w:tcMar>
              <w:left w:w="24" w:type="dxa"/>
              <w:right w:w="24" w:type="dxa"/>
            </w:tcMar>
            <w:vAlign w:val="center"/>
          </w:tcPr>
          <w:p w14:paraId="268CED6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4874CB" w:sz="4" w:space="0"/>
              <w:right w:val="single" w:color="B5C7EA" w:sz="4" w:space="0"/>
            </w:tcBorders>
            <w:shd w:val="clear" w:color="auto" w:fill="FFFFFF"/>
            <w:tcMar>
              <w:left w:w="24" w:type="dxa"/>
              <w:right w:w="24" w:type="dxa"/>
            </w:tcMar>
            <w:vAlign w:val="center"/>
          </w:tcPr>
          <w:p w14:paraId="087E924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92" w:type="dxa"/>
            <w:tcBorders>
              <w:top w:val="nil"/>
              <w:left w:val="nil"/>
              <w:bottom w:val="single" w:color="4874CB" w:sz="4" w:space="0"/>
              <w:right w:val="single" w:color="B5C7EA" w:sz="4" w:space="0"/>
            </w:tcBorders>
            <w:shd w:val="clear" w:color="auto" w:fill="FFFFFF"/>
            <w:tcMar>
              <w:left w:w="24" w:type="dxa"/>
              <w:right w:w="24" w:type="dxa"/>
            </w:tcMar>
            <w:vAlign w:val="center"/>
          </w:tcPr>
          <w:p w14:paraId="61BDEA0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4874CB" w:sz="4" w:space="0"/>
              <w:right w:val="single" w:color="B5C7EA" w:sz="4" w:space="0"/>
            </w:tcBorders>
            <w:shd w:val="clear" w:color="auto" w:fill="FFFFFF"/>
            <w:tcMar>
              <w:left w:w="24" w:type="dxa"/>
              <w:right w:w="24" w:type="dxa"/>
            </w:tcMar>
            <w:vAlign w:val="center"/>
          </w:tcPr>
          <w:p w14:paraId="18863DE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612" w:type="dxa"/>
            <w:tcBorders>
              <w:top w:val="nil"/>
              <w:left w:val="nil"/>
              <w:bottom w:val="single" w:color="4874CB" w:sz="4" w:space="0"/>
              <w:right w:val="single" w:color="B5C7EA" w:sz="4" w:space="0"/>
            </w:tcBorders>
            <w:shd w:val="clear" w:color="auto" w:fill="FFFFFF"/>
            <w:tcMar>
              <w:left w:w="24" w:type="dxa"/>
              <w:right w:w="24" w:type="dxa"/>
            </w:tcMar>
            <w:vAlign w:val="center"/>
          </w:tcPr>
          <w:p w14:paraId="7F573E6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80" w:type="dxa"/>
            <w:tcBorders>
              <w:top w:val="nil"/>
              <w:left w:val="nil"/>
              <w:bottom w:val="single" w:color="4874CB" w:sz="4" w:space="0"/>
              <w:right w:val="single" w:color="B5C7EA" w:sz="4" w:space="0"/>
            </w:tcBorders>
            <w:shd w:val="clear" w:color="auto" w:fill="FFFFFF"/>
            <w:tcMar>
              <w:left w:w="24" w:type="dxa"/>
              <w:right w:w="24" w:type="dxa"/>
            </w:tcMar>
            <w:vAlign w:val="center"/>
          </w:tcPr>
          <w:p w14:paraId="14566D4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c>
          <w:tcPr>
            <w:tcW w:w="456" w:type="dxa"/>
            <w:tcBorders>
              <w:top w:val="nil"/>
              <w:left w:val="nil"/>
              <w:bottom w:val="single" w:color="4874CB" w:sz="4" w:space="0"/>
              <w:right w:val="single" w:color="4874CB" w:sz="4" w:space="0"/>
            </w:tcBorders>
            <w:shd w:val="clear" w:color="auto" w:fill="FFFFFF"/>
            <w:tcMar>
              <w:left w:w="24" w:type="dxa"/>
              <w:right w:w="24" w:type="dxa"/>
            </w:tcMar>
            <w:vAlign w:val="center"/>
          </w:tcPr>
          <w:p w14:paraId="7A21522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Times New Roman"/>
                <w:b/>
                <w:bCs/>
                <w:sz w:val="21"/>
                <w:szCs w:val="21"/>
              </w:rPr>
            </w:pPr>
            <w:r>
              <w:rPr>
                <w:rFonts w:hint="eastAsia" w:ascii="Times New Roman" w:hAnsi="Times New Roman" w:eastAsia="方正仿宋简体" w:cs="Times New Roman"/>
                <w:b/>
                <w:bCs/>
                <w:sz w:val="21"/>
                <w:szCs w:val="21"/>
              </w:rPr>
              <w:t>0</w:t>
            </w:r>
          </w:p>
        </w:tc>
      </w:tr>
    </w:tbl>
    <w:p w14:paraId="04F297EB">
      <w:pPr>
        <w:ind w:firstLine="643" w:firstLineChars="200"/>
        <w:rPr>
          <w:rFonts w:hint="eastAsia" w:ascii="Times New Roman" w:hAnsi="Times New Roman" w:eastAsia="方正黑体简体" w:cs="方正黑体简体"/>
          <w:b/>
          <w:bCs/>
          <w:sz w:val="32"/>
          <w:szCs w:val="32"/>
        </w:rPr>
      </w:pPr>
      <w:r>
        <w:rPr>
          <w:rFonts w:hint="eastAsia" w:ascii="Times New Roman" w:hAnsi="Times New Roman" w:eastAsia="方正黑体简体" w:cs="方正黑体简体"/>
          <w:b/>
          <w:bCs/>
          <w:sz w:val="32"/>
          <w:szCs w:val="32"/>
        </w:rPr>
        <w:t>四、政府信息公开行政复议、行政诉讼情况</w:t>
      </w:r>
    </w:p>
    <w:tbl>
      <w:tblPr>
        <w:tblStyle w:val="5"/>
        <w:tblW w:w="8844" w:type="dxa"/>
        <w:jc w:val="center"/>
        <w:tblBorders>
          <w:top w:val="single" w:color="75BD42" w:sz="12" w:space="0"/>
          <w:left w:val="single" w:color="75BD42" w:sz="12" w:space="0"/>
          <w:bottom w:val="single" w:color="75BD42" w:sz="12" w:space="0"/>
          <w:right w:val="single" w:color="75BD42" w:sz="12" w:space="0"/>
          <w:insideH w:val="single" w:color="75BD42" w:sz="4" w:space="0"/>
          <w:insideV w:val="single" w:color="75BD42" w:sz="4" w:space="0"/>
        </w:tblBorders>
        <w:shd w:val="clear" w:color="auto" w:fill="auto"/>
        <w:tblLayout w:type="fixed"/>
        <w:tblCellMar>
          <w:top w:w="0" w:type="dxa"/>
          <w:left w:w="0" w:type="dxa"/>
          <w:bottom w:w="0" w:type="dxa"/>
          <w:right w:w="0" w:type="dxa"/>
        </w:tblCellMar>
      </w:tblPr>
      <w:tblGrid>
        <w:gridCol w:w="589"/>
        <w:gridCol w:w="589"/>
        <w:gridCol w:w="589"/>
        <w:gridCol w:w="589"/>
        <w:gridCol w:w="589"/>
        <w:gridCol w:w="589"/>
        <w:gridCol w:w="589"/>
        <w:gridCol w:w="589"/>
        <w:gridCol w:w="589"/>
        <w:gridCol w:w="589"/>
        <w:gridCol w:w="590"/>
        <w:gridCol w:w="590"/>
        <w:gridCol w:w="590"/>
        <w:gridCol w:w="592"/>
        <w:gridCol w:w="592"/>
      </w:tblGrid>
      <w:tr w14:paraId="0A965E77">
        <w:tblPrEx>
          <w:tblBorders>
            <w:top w:val="single" w:color="75BD42" w:sz="12" w:space="0"/>
            <w:left w:val="single" w:color="75BD42" w:sz="12" w:space="0"/>
            <w:bottom w:val="single" w:color="75BD42" w:sz="12" w:space="0"/>
            <w:right w:val="single" w:color="75BD42" w:sz="12" w:space="0"/>
            <w:insideH w:val="single" w:color="75BD42" w:sz="4" w:space="0"/>
            <w:insideV w:val="single" w:color="75BD42" w:sz="4" w:space="0"/>
          </w:tblBorders>
          <w:tblCellMar>
            <w:top w:w="0" w:type="dxa"/>
            <w:left w:w="0" w:type="dxa"/>
            <w:bottom w:w="0" w:type="dxa"/>
            <w:right w:w="0" w:type="dxa"/>
          </w:tblCellMar>
        </w:tblPrEx>
        <w:trPr>
          <w:trHeight w:val="680" w:hRule="atLeast"/>
          <w:jc w:val="center"/>
        </w:trPr>
        <w:tc>
          <w:tcPr>
            <w:tcW w:w="2800" w:type="dxa"/>
            <w:gridSpan w:val="5"/>
            <w:tcBorders>
              <w:tl2br w:val="nil"/>
              <w:tr2bl w:val="nil"/>
            </w:tcBorders>
            <w:shd w:val="clear" w:color="auto" w:fill="75BD42"/>
            <w:tcMar>
              <w:left w:w="48" w:type="dxa"/>
              <w:right w:w="48" w:type="dxa"/>
            </w:tcMar>
            <w:vAlign w:val="center"/>
          </w:tcPr>
          <w:p w14:paraId="1B9258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行政复议</w:t>
            </w:r>
          </w:p>
        </w:tc>
        <w:tc>
          <w:tcPr>
            <w:tcW w:w="5602" w:type="dxa"/>
            <w:gridSpan w:val="10"/>
            <w:tcBorders>
              <w:tl2br w:val="nil"/>
              <w:tr2bl w:val="nil"/>
            </w:tcBorders>
            <w:shd w:val="clear" w:color="auto" w:fill="75BD42"/>
            <w:tcMar>
              <w:left w:w="48" w:type="dxa"/>
              <w:right w:w="48" w:type="dxa"/>
            </w:tcMar>
            <w:vAlign w:val="center"/>
          </w:tcPr>
          <w:p w14:paraId="698461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行政诉讼</w:t>
            </w:r>
          </w:p>
        </w:tc>
      </w:tr>
      <w:tr w14:paraId="7E7A779E">
        <w:tblPrEx>
          <w:tblBorders>
            <w:top w:val="single" w:color="75BD42" w:sz="12" w:space="0"/>
            <w:left w:val="single" w:color="75BD42" w:sz="12" w:space="0"/>
            <w:bottom w:val="single" w:color="75BD42" w:sz="12" w:space="0"/>
            <w:right w:val="single" w:color="75BD42" w:sz="12" w:space="0"/>
            <w:insideH w:val="single" w:color="75BD42" w:sz="4" w:space="0"/>
            <w:insideV w:val="single" w:color="75BD42" w:sz="4" w:space="0"/>
          </w:tblBorders>
          <w:tblCellMar>
            <w:top w:w="0" w:type="dxa"/>
            <w:left w:w="0" w:type="dxa"/>
            <w:bottom w:w="0" w:type="dxa"/>
            <w:right w:w="0" w:type="dxa"/>
          </w:tblCellMar>
        </w:tblPrEx>
        <w:trPr>
          <w:trHeight w:val="680" w:hRule="atLeast"/>
          <w:jc w:val="center"/>
        </w:trPr>
        <w:tc>
          <w:tcPr>
            <w:tcW w:w="560" w:type="dxa"/>
            <w:vMerge w:val="restart"/>
            <w:tcBorders>
              <w:tl2br w:val="nil"/>
              <w:tr2bl w:val="nil"/>
            </w:tcBorders>
            <w:shd w:val="clear" w:color="auto" w:fill="FFFFFF"/>
            <w:tcMar>
              <w:left w:w="48" w:type="dxa"/>
              <w:right w:w="48" w:type="dxa"/>
            </w:tcMar>
            <w:vAlign w:val="center"/>
          </w:tcPr>
          <w:p w14:paraId="642236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结果维持</w:t>
            </w:r>
          </w:p>
        </w:tc>
        <w:tc>
          <w:tcPr>
            <w:tcW w:w="560" w:type="dxa"/>
            <w:vMerge w:val="restart"/>
            <w:tcBorders>
              <w:tl2br w:val="nil"/>
              <w:tr2bl w:val="nil"/>
            </w:tcBorders>
            <w:shd w:val="clear" w:color="auto" w:fill="FFFFFF"/>
            <w:tcMar>
              <w:left w:w="48" w:type="dxa"/>
              <w:right w:w="48" w:type="dxa"/>
            </w:tcMar>
            <w:vAlign w:val="center"/>
          </w:tcPr>
          <w:p w14:paraId="3B23C1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结果纠正</w:t>
            </w:r>
          </w:p>
        </w:tc>
        <w:tc>
          <w:tcPr>
            <w:tcW w:w="560" w:type="dxa"/>
            <w:vMerge w:val="restart"/>
            <w:tcBorders>
              <w:tl2br w:val="nil"/>
              <w:tr2bl w:val="nil"/>
            </w:tcBorders>
            <w:shd w:val="clear" w:color="auto" w:fill="FFFFFF"/>
            <w:tcMar>
              <w:left w:w="48" w:type="dxa"/>
              <w:right w:w="48" w:type="dxa"/>
            </w:tcMar>
            <w:vAlign w:val="center"/>
          </w:tcPr>
          <w:p w14:paraId="005BEED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其他结果</w:t>
            </w:r>
          </w:p>
        </w:tc>
        <w:tc>
          <w:tcPr>
            <w:tcW w:w="560" w:type="dxa"/>
            <w:vMerge w:val="restart"/>
            <w:tcBorders>
              <w:tl2br w:val="nil"/>
              <w:tr2bl w:val="nil"/>
            </w:tcBorders>
            <w:shd w:val="clear" w:color="auto" w:fill="FFFFFF"/>
            <w:tcMar>
              <w:left w:w="48" w:type="dxa"/>
              <w:right w:w="48" w:type="dxa"/>
            </w:tcMar>
            <w:vAlign w:val="center"/>
          </w:tcPr>
          <w:p w14:paraId="496986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尚未审结</w:t>
            </w:r>
          </w:p>
        </w:tc>
        <w:tc>
          <w:tcPr>
            <w:tcW w:w="560" w:type="dxa"/>
            <w:vMerge w:val="restart"/>
            <w:tcBorders>
              <w:tl2br w:val="nil"/>
              <w:tr2bl w:val="nil"/>
            </w:tcBorders>
            <w:shd w:val="clear" w:color="auto" w:fill="FFFFFF"/>
            <w:tcMar>
              <w:left w:w="48" w:type="dxa"/>
              <w:right w:w="48" w:type="dxa"/>
            </w:tcMar>
            <w:vAlign w:val="center"/>
          </w:tcPr>
          <w:p w14:paraId="253D60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总计</w:t>
            </w:r>
          </w:p>
        </w:tc>
        <w:tc>
          <w:tcPr>
            <w:tcW w:w="2800" w:type="dxa"/>
            <w:gridSpan w:val="5"/>
            <w:tcBorders>
              <w:tl2br w:val="nil"/>
              <w:tr2bl w:val="nil"/>
            </w:tcBorders>
            <w:shd w:val="clear" w:color="auto" w:fill="FFFFFF"/>
            <w:tcMar>
              <w:left w:w="48" w:type="dxa"/>
              <w:right w:w="48" w:type="dxa"/>
            </w:tcMar>
            <w:vAlign w:val="center"/>
          </w:tcPr>
          <w:p w14:paraId="0F6D04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未经复议直接起诉</w:t>
            </w:r>
          </w:p>
        </w:tc>
        <w:tc>
          <w:tcPr>
            <w:tcW w:w="2802" w:type="dxa"/>
            <w:gridSpan w:val="5"/>
            <w:tcBorders>
              <w:tl2br w:val="nil"/>
              <w:tr2bl w:val="nil"/>
            </w:tcBorders>
            <w:shd w:val="clear" w:color="auto" w:fill="FFFFFF"/>
            <w:tcMar>
              <w:left w:w="48" w:type="dxa"/>
              <w:right w:w="48" w:type="dxa"/>
            </w:tcMar>
            <w:vAlign w:val="center"/>
          </w:tcPr>
          <w:p w14:paraId="2F37A7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复议后起诉</w:t>
            </w:r>
          </w:p>
        </w:tc>
      </w:tr>
      <w:tr w14:paraId="51DC134F">
        <w:tblPrEx>
          <w:tblBorders>
            <w:top w:val="single" w:color="75BD42" w:sz="12" w:space="0"/>
            <w:left w:val="single" w:color="75BD42" w:sz="12" w:space="0"/>
            <w:bottom w:val="single" w:color="75BD42" w:sz="12" w:space="0"/>
            <w:right w:val="single" w:color="75BD42" w:sz="12" w:space="0"/>
            <w:insideH w:val="single" w:color="75BD42" w:sz="4" w:space="0"/>
            <w:insideV w:val="single" w:color="75BD42" w:sz="4" w:space="0"/>
          </w:tblBorders>
          <w:tblCellMar>
            <w:top w:w="0" w:type="dxa"/>
            <w:left w:w="0" w:type="dxa"/>
            <w:bottom w:w="0" w:type="dxa"/>
            <w:right w:w="0" w:type="dxa"/>
          </w:tblCellMar>
        </w:tblPrEx>
        <w:trPr>
          <w:trHeight w:val="1984" w:hRule="atLeast"/>
          <w:jc w:val="center"/>
        </w:trPr>
        <w:tc>
          <w:tcPr>
            <w:tcW w:w="560" w:type="dxa"/>
            <w:vMerge w:val="continue"/>
            <w:tcBorders>
              <w:tl2br w:val="nil"/>
              <w:tr2bl w:val="nil"/>
            </w:tcBorders>
            <w:shd w:val="clear" w:color="auto" w:fill="FFFFFF"/>
            <w:tcMar>
              <w:left w:w="48" w:type="dxa"/>
              <w:right w:w="48" w:type="dxa"/>
            </w:tcMar>
            <w:vAlign w:val="center"/>
          </w:tcPr>
          <w:p w14:paraId="529158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p>
        </w:tc>
        <w:tc>
          <w:tcPr>
            <w:tcW w:w="560" w:type="dxa"/>
            <w:vMerge w:val="continue"/>
            <w:tcBorders>
              <w:tl2br w:val="nil"/>
              <w:tr2bl w:val="nil"/>
            </w:tcBorders>
            <w:shd w:val="clear" w:color="auto" w:fill="FFFFFF"/>
            <w:tcMar>
              <w:left w:w="48" w:type="dxa"/>
              <w:right w:w="48" w:type="dxa"/>
            </w:tcMar>
            <w:vAlign w:val="center"/>
          </w:tcPr>
          <w:p w14:paraId="5B5019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p>
        </w:tc>
        <w:tc>
          <w:tcPr>
            <w:tcW w:w="560" w:type="dxa"/>
            <w:vMerge w:val="continue"/>
            <w:tcBorders>
              <w:tl2br w:val="nil"/>
              <w:tr2bl w:val="nil"/>
            </w:tcBorders>
            <w:shd w:val="clear" w:color="auto" w:fill="FFFFFF"/>
            <w:tcMar>
              <w:left w:w="48" w:type="dxa"/>
              <w:right w:w="48" w:type="dxa"/>
            </w:tcMar>
            <w:vAlign w:val="center"/>
          </w:tcPr>
          <w:p w14:paraId="36A44F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p>
        </w:tc>
        <w:tc>
          <w:tcPr>
            <w:tcW w:w="560" w:type="dxa"/>
            <w:vMerge w:val="continue"/>
            <w:tcBorders>
              <w:tl2br w:val="nil"/>
              <w:tr2bl w:val="nil"/>
            </w:tcBorders>
            <w:shd w:val="clear" w:color="auto" w:fill="FFFFFF"/>
            <w:tcMar>
              <w:left w:w="48" w:type="dxa"/>
              <w:right w:w="48" w:type="dxa"/>
            </w:tcMar>
            <w:vAlign w:val="center"/>
          </w:tcPr>
          <w:p w14:paraId="5AD5DC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p>
        </w:tc>
        <w:tc>
          <w:tcPr>
            <w:tcW w:w="560" w:type="dxa"/>
            <w:vMerge w:val="continue"/>
            <w:tcBorders>
              <w:tl2br w:val="nil"/>
              <w:tr2bl w:val="nil"/>
            </w:tcBorders>
            <w:shd w:val="clear" w:color="auto" w:fill="FFFFFF"/>
            <w:tcMar>
              <w:left w:w="48" w:type="dxa"/>
              <w:right w:w="48" w:type="dxa"/>
            </w:tcMar>
            <w:vAlign w:val="center"/>
          </w:tcPr>
          <w:p w14:paraId="0A3198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p>
        </w:tc>
        <w:tc>
          <w:tcPr>
            <w:tcW w:w="560" w:type="dxa"/>
            <w:tcBorders>
              <w:tl2br w:val="nil"/>
              <w:tr2bl w:val="nil"/>
            </w:tcBorders>
            <w:shd w:val="clear" w:color="auto" w:fill="FFFFFF"/>
            <w:tcMar>
              <w:left w:w="48" w:type="dxa"/>
              <w:right w:w="48" w:type="dxa"/>
            </w:tcMar>
            <w:vAlign w:val="center"/>
          </w:tcPr>
          <w:p w14:paraId="41E0A9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结果维持</w:t>
            </w:r>
          </w:p>
        </w:tc>
        <w:tc>
          <w:tcPr>
            <w:tcW w:w="560" w:type="dxa"/>
            <w:tcBorders>
              <w:tl2br w:val="nil"/>
              <w:tr2bl w:val="nil"/>
            </w:tcBorders>
            <w:shd w:val="clear" w:color="auto" w:fill="FFFFFF"/>
            <w:tcMar>
              <w:left w:w="48" w:type="dxa"/>
              <w:right w:w="48" w:type="dxa"/>
            </w:tcMar>
            <w:vAlign w:val="center"/>
          </w:tcPr>
          <w:p w14:paraId="4BFF11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结果纠正</w:t>
            </w:r>
          </w:p>
        </w:tc>
        <w:tc>
          <w:tcPr>
            <w:tcW w:w="560" w:type="dxa"/>
            <w:tcBorders>
              <w:tl2br w:val="nil"/>
              <w:tr2bl w:val="nil"/>
            </w:tcBorders>
            <w:shd w:val="clear" w:color="auto" w:fill="FFFFFF"/>
            <w:tcMar>
              <w:left w:w="48" w:type="dxa"/>
              <w:right w:w="48" w:type="dxa"/>
            </w:tcMar>
            <w:vAlign w:val="center"/>
          </w:tcPr>
          <w:p w14:paraId="7FA4FC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其他结果</w:t>
            </w:r>
          </w:p>
        </w:tc>
        <w:tc>
          <w:tcPr>
            <w:tcW w:w="560" w:type="dxa"/>
            <w:tcBorders>
              <w:tl2br w:val="nil"/>
              <w:tr2bl w:val="nil"/>
            </w:tcBorders>
            <w:shd w:val="clear" w:color="auto" w:fill="FFFFFF"/>
            <w:tcMar>
              <w:left w:w="48" w:type="dxa"/>
              <w:right w:w="48" w:type="dxa"/>
            </w:tcMar>
            <w:vAlign w:val="center"/>
          </w:tcPr>
          <w:p w14:paraId="6990AD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尚未审结</w:t>
            </w:r>
          </w:p>
        </w:tc>
        <w:tc>
          <w:tcPr>
            <w:tcW w:w="560" w:type="dxa"/>
            <w:tcBorders>
              <w:tl2br w:val="nil"/>
              <w:tr2bl w:val="nil"/>
            </w:tcBorders>
            <w:shd w:val="clear" w:color="auto" w:fill="FFFFFF"/>
            <w:tcMar>
              <w:left w:w="48" w:type="dxa"/>
              <w:right w:w="48" w:type="dxa"/>
            </w:tcMar>
            <w:vAlign w:val="center"/>
          </w:tcPr>
          <w:p w14:paraId="60EBF9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总计</w:t>
            </w:r>
          </w:p>
        </w:tc>
        <w:tc>
          <w:tcPr>
            <w:tcW w:w="560" w:type="dxa"/>
            <w:tcBorders>
              <w:tl2br w:val="nil"/>
              <w:tr2bl w:val="nil"/>
            </w:tcBorders>
            <w:shd w:val="clear" w:color="auto" w:fill="FFFFFF"/>
            <w:tcMar>
              <w:left w:w="48" w:type="dxa"/>
              <w:right w:w="48" w:type="dxa"/>
            </w:tcMar>
            <w:vAlign w:val="center"/>
          </w:tcPr>
          <w:p w14:paraId="6152A8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结果维持</w:t>
            </w:r>
          </w:p>
        </w:tc>
        <w:tc>
          <w:tcPr>
            <w:tcW w:w="560" w:type="dxa"/>
            <w:tcBorders>
              <w:tl2br w:val="nil"/>
              <w:tr2bl w:val="nil"/>
            </w:tcBorders>
            <w:shd w:val="clear" w:color="auto" w:fill="FFFFFF"/>
            <w:tcMar>
              <w:left w:w="48" w:type="dxa"/>
              <w:right w:w="48" w:type="dxa"/>
            </w:tcMar>
            <w:vAlign w:val="center"/>
          </w:tcPr>
          <w:p w14:paraId="1EADAE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结果纠正</w:t>
            </w:r>
          </w:p>
        </w:tc>
        <w:tc>
          <w:tcPr>
            <w:tcW w:w="560" w:type="dxa"/>
            <w:tcBorders>
              <w:tl2br w:val="nil"/>
              <w:tr2bl w:val="nil"/>
            </w:tcBorders>
            <w:shd w:val="clear" w:color="auto" w:fill="FFFFFF"/>
            <w:tcMar>
              <w:left w:w="48" w:type="dxa"/>
              <w:right w:w="48" w:type="dxa"/>
            </w:tcMar>
            <w:vAlign w:val="center"/>
          </w:tcPr>
          <w:p w14:paraId="5DC450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其他结果</w:t>
            </w:r>
          </w:p>
        </w:tc>
        <w:tc>
          <w:tcPr>
            <w:tcW w:w="561" w:type="dxa"/>
            <w:tcBorders>
              <w:tl2br w:val="nil"/>
              <w:tr2bl w:val="nil"/>
            </w:tcBorders>
            <w:shd w:val="clear" w:color="auto" w:fill="FFFFFF"/>
            <w:tcMar>
              <w:left w:w="48" w:type="dxa"/>
              <w:right w:w="48" w:type="dxa"/>
            </w:tcMar>
            <w:vAlign w:val="center"/>
          </w:tcPr>
          <w:p w14:paraId="6EDE7D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尚未审结</w:t>
            </w:r>
          </w:p>
        </w:tc>
        <w:tc>
          <w:tcPr>
            <w:tcW w:w="561" w:type="dxa"/>
            <w:tcBorders>
              <w:tl2br w:val="nil"/>
              <w:tr2bl w:val="nil"/>
            </w:tcBorders>
            <w:shd w:val="clear" w:color="auto" w:fill="FFFFFF"/>
            <w:tcMar>
              <w:left w:w="48" w:type="dxa"/>
              <w:right w:w="48" w:type="dxa"/>
            </w:tcMar>
            <w:vAlign w:val="center"/>
          </w:tcPr>
          <w:p w14:paraId="1BDD09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总计</w:t>
            </w:r>
          </w:p>
        </w:tc>
      </w:tr>
      <w:tr w14:paraId="774E547B">
        <w:tblPrEx>
          <w:tblBorders>
            <w:top w:val="single" w:color="75BD42" w:sz="12" w:space="0"/>
            <w:left w:val="single" w:color="75BD42" w:sz="12" w:space="0"/>
            <w:bottom w:val="single" w:color="75BD42" w:sz="12" w:space="0"/>
            <w:right w:val="single" w:color="75BD42" w:sz="12" w:space="0"/>
            <w:insideH w:val="single" w:color="75BD42" w:sz="4" w:space="0"/>
            <w:insideV w:val="single" w:color="75BD42" w:sz="4" w:space="0"/>
          </w:tblBorders>
          <w:shd w:val="clear" w:color="auto" w:fill="auto"/>
          <w:tblCellMar>
            <w:top w:w="0" w:type="dxa"/>
            <w:left w:w="0" w:type="dxa"/>
            <w:bottom w:w="0" w:type="dxa"/>
            <w:right w:w="0" w:type="dxa"/>
          </w:tblCellMar>
        </w:tblPrEx>
        <w:trPr>
          <w:trHeight w:val="680" w:hRule="atLeast"/>
          <w:jc w:val="center"/>
        </w:trPr>
        <w:tc>
          <w:tcPr>
            <w:tcW w:w="560" w:type="dxa"/>
            <w:tcBorders>
              <w:tl2br w:val="nil"/>
              <w:tr2bl w:val="nil"/>
            </w:tcBorders>
            <w:shd w:val="clear" w:color="auto" w:fill="FFFFFF"/>
            <w:tcMar>
              <w:left w:w="48" w:type="dxa"/>
              <w:right w:w="48" w:type="dxa"/>
            </w:tcMar>
            <w:vAlign w:val="center"/>
          </w:tcPr>
          <w:p w14:paraId="21F179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lang w:val="en-US" w:eastAsia="zh-CN"/>
              </w:rPr>
              <w:t>0</w:t>
            </w:r>
          </w:p>
        </w:tc>
        <w:tc>
          <w:tcPr>
            <w:tcW w:w="560" w:type="dxa"/>
            <w:tcBorders>
              <w:tl2br w:val="nil"/>
              <w:tr2bl w:val="nil"/>
            </w:tcBorders>
            <w:shd w:val="clear" w:color="auto" w:fill="FFFFFF"/>
            <w:tcMar>
              <w:left w:w="48" w:type="dxa"/>
              <w:right w:w="48" w:type="dxa"/>
            </w:tcMar>
            <w:vAlign w:val="center"/>
          </w:tcPr>
          <w:p w14:paraId="4A306D4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c>
          <w:tcPr>
            <w:tcW w:w="560" w:type="dxa"/>
            <w:tcBorders>
              <w:tl2br w:val="nil"/>
              <w:tr2bl w:val="nil"/>
            </w:tcBorders>
            <w:shd w:val="clear" w:color="auto" w:fill="FFFFFF"/>
            <w:tcMar>
              <w:left w:w="48" w:type="dxa"/>
              <w:right w:w="48" w:type="dxa"/>
            </w:tcMar>
            <w:vAlign w:val="center"/>
          </w:tcPr>
          <w:p w14:paraId="586F2D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lang w:val="en-US" w:eastAsia="zh-CN"/>
              </w:rPr>
            </w:pPr>
            <w:r>
              <w:rPr>
                <w:rFonts w:hint="eastAsia" w:ascii="Times New Roman" w:hAnsi="Times New Roman" w:eastAsia="方正黑体简体" w:cs="方正黑体简体"/>
                <w:b/>
                <w:bCs/>
                <w:sz w:val="28"/>
                <w:szCs w:val="28"/>
                <w:lang w:val="en-US" w:eastAsia="zh-CN"/>
              </w:rPr>
              <w:t>0</w:t>
            </w:r>
          </w:p>
        </w:tc>
        <w:tc>
          <w:tcPr>
            <w:tcW w:w="560" w:type="dxa"/>
            <w:tcBorders>
              <w:tl2br w:val="nil"/>
              <w:tr2bl w:val="nil"/>
            </w:tcBorders>
            <w:shd w:val="clear" w:color="auto" w:fill="FFFFFF"/>
            <w:tcMar>
              <w:left w:w="48" w:type="dxa"/>
              <w:right w:w="48" w:type="dxa"/>
            </w:tcMar>
            <w:vAlign w:val="center"/>
          </w:tcPr>
          <w:p w14:paraId="514713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c>
          <w:tcPr>
            <w:tcW w:w="560" w:type="dxa"/>
            <w:tcBorders>
              <w:tl2br w:val="nil"/>
              <w:tr2bl w:val="nil"/>
            </w:tcBorders>
            <w:shd w:val="clear" w:color="auto" w:fill="FFFFFF"/>
            <w:tcMar>
              <w:left w:w="48" w:type="dxa"/>
              <w:right w:w="48" w:type="dxa"/>
            </w:tcMar>
            <w:vAlign w:val="center"/>
          </w:tcPr>
          <w:p w14:paraId="73E8E5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c>
          <w:tcPr>
            <w:tcW w:w="560" w:type="dxa"/>
            <w:tcBorders>
              <w:tl2br w:val="nil"/>
              <w:tr2bl w:val="nil"/>
            </w:tcBorders>
            <w:shd w:val="clear" w:color="auto" w:fill="FFFFFF"/>
            <w:tcMar>
              <w:left w:w="48" w:type="dxa"/>
              <w:right w:w="48" w:type="dxa"/>
            </w:tcMar>
            <w:vAlign w:val="center"/>
          </w:tcPr>
          <w:p w14:paraId="1C2BCF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lang w:val="en-US" w:eastAsia="zh-CN"/>
              </w:rPr>
            </w:pPr>
            <w:r>
              <w:rPr>
                <w:rFonts w:hint="eastAsia" w:ascii="Times New Roman" w:hAnsi="Times New Roman" w:eastAsia="方正黑体简体" w:cs="方正黑体简体"/>
                <w:b/>
                <w:bCs/>
                <w:sz w:val="28"/>
                <w:szCs w:val="28"/>
                <w:lang w:val="en-US" w:eastAsia="zh-CN"/>
              </w:rPr>
              <w:t>0</w:t>
            </w:r>
          </w:p>
        </w:tc>
        <w:tc>
          <w:tcPr>
            <w:tcW w:w="560" w:type="dxa"/>
            <w:tcBorders>
              <w:tl2br w:val="nil"/>
              <w:tr2bl w:val="nil"/>
            </w:tcBorders>
            <w:shd w:val="clear" w:color="auto" w:fill="FFFFFF"/>
            <w:tcMar>
              <w:left w:w="48" w:type="dxa"/>
              <w:right w:w="48" w:type="dxa"/>
            </w:tcMar>
            <w:vAlign w:val="center"/>
          </w:tcPr>
          <w:p w14:paraId="19E652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c>
          <w:tcPr>
            <w:tcW w:w="560" w:type="dxa"/>
            <w:tcBorders>
              <w:tl2br w:val="nil"/>
              <w:tr2bl w:val="nil"/>
            </w:tcBorders>
            <w:shd w:val="clear" w:color="auto" w:fill="FFFFFF"/>
            <w:tcMar>
              <w:left w:w="48" w:type="dxa"/>
              <w:right w:w="48" w:type="dxa"/>
            </w:tcMar>
            <w:vAlign w:val="center"/>
          </w:tcPr>
          <w:p w14:paraId="5E562C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c>
          <w:tcPr>
            <w:tcW w:w="560" w:type="dxa"/>
            <w:tcBorders>
              <w:tl2br w:val="nil"/>
              <w:tr2bl w:val="nil"/>
            </w:tcBorders>
            <w:shd w:val="clear" w:color="auto" w:fill="FFFFFF"/>
            <w:tcMar>
              <w:left w:w="48" w:type="dxa"/>
              <w:right w:w="48" w:type="dxa"/>
            </w:tcMar>
            <w:vAlign w:val="center"/>
          </w:tcPr>
          <w:p w14:paraId="463FD1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c>
          <w:tcPr>
            <w:tcW w:w="560" w:type="dxa"/>
            <w:tcBorders>
              <w:tl2br w:val="nil"/>
              <w:tr2bl w:val="nil"/>
            </w:tcBorders>
            <w:shd w:val="clear" w:color="auto" w:fill="FFFFFF"/>
            <w:tcMar>
              <w:left w:w="48" w:type="dxa"/>
              <w:right w:w="48" w:type="dxa"/>
            </w:tcMar>
            <w:vAlign w:val="center"/>
          </w:tcPr>
          <w:p w14:paraId="4940AC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c>
          <w:tcPr>
            <w:tcW w:w="560" w:type="dxa"/>
            <w:tcBorders>
              <w:tl2br w:val="nil"/>
              <w:tr2bl w:val="nil"/>
            </w:tcBorders>
            <w:shd w:val="clear" w:color="auto" w:fill="FFFFFF"/>
            <w:tcMar>
              <w:left w:w="48" w:type="dxa"/>
              <w:right w:w="48" w:type="dxa"/>
            </w:tcMar>
            <w:vAlign w:val="center"/>
          </w:tcPr>
          <w:p w14:paraId="67AD0B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lang w:val="en-US" w:eastAsia="zh-CN"/>
              </w:rPr>
            </w:pPr>
            <w:r>
              <w:rPr>
                <w:rFonts w:hint="eastAsia" w:ascii="Times New Roman" w:hAnsi="Times New Roman" w:eastAsia="方正黑体简体" w:cs="方正黑体简体"/>
                <w:b/>
                <w:bCs/>
                <w:sz w:val="28"/>
                <w:szCs w:val="28"/>
                <w:lang w:val="en-US" w:eastAsia="zh-CN"/>
              </w:rPr>
              <w:t>0</w:t>
            </w:r>
          </w:p>
        </w:tc>
        <w:tc>
          <w:tcPr>
            <w:tcW w:w="560" w:type="dxa"/>
            <w:tcBorders>
              <w:tl2br w:val="nil"/>
              <w:tr2bl w:val="nil"/>
            </w:tcBorders>
            <w:shd w:val="clear" w:color="auto" w:fill="FFFFFF"/>
            <w:tcMar>
              <w:left w:w="48" w:type="dxa"/>
              <w:right w:w="48" w:type="dxa"/>
            </w:tcMar>
            <w:vAlign w:val="center"/>
          </w:tcPr>
          <w:p w14:paraId="472AA0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c>
          <w:tcPr>
            <w:tcW w:w="560" w:type="dxa"/>
            <w:tcBorders>
              <w:tl2br w:val="nil"/>
              <w:tr2bl w:val="nil"/>
            </w:tcBorders>
            <w:shd w:val="clear" w:color="auto" w:fill="FFFFFF"/>
            <w:tcMar>
              <w:left w:w="48" w:type="dxa"/>
              <w:right w:w="48" w:type="dxa"/>
            </w:tcMar>
            <w:vAlign w:val="center"/>
          </w:tcPr>
          <w:p w14:paraId="349DD3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c>
          <w:tcPr>
            <w:tcW w:w="561" w:type="dxa"/>
            <w:tcBorders>
              <w:tl2br w:val="nil"/>
              <w:tr2bl w:val="nil"/>
            </w:tcBorders>
            <w:shd w:val="clear" w:color="auto" w:fill="FFFFFF"/>
            <w:tcMar>
              <w:left w:w="48" w:type="dxa"/>
              <w:right w:w="48" w:type="dxa"/>
            </w:tcMar>
            <w:vAlign w:val="center"/>
          </w:tcPr>
          <w:p w14:paraId="7B084B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c>
          <w:tcPr>
            <w:tcW w:w="561" w:type="dxa"/>
            <w:tcBorders>
              <w:tl2br w:val="nil"/>
              <w:tr2bl w:val="nil"/>
            </w:tcBorders>
            <w:shd w:val="clear" w:color="auto" w:fill="FFFFFF"/>
            <w:tcMar>
              <w:left w:w="48" w:type="dxa"/>
              <w:right w:w="48" w:type="dxa"/>
            </w:tcMar>
            <w:vAlign w:val="center"/>
          </w:tcPr>
          <w:p w14:paraId="226B464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rPr>
              <w:t>0</w:t>
            </w:r>
          </w:p>
        </w:tc>
      </w:tr>
    </w:tbl>
    <w:p w14:paraId="1CFAA0A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黑体简体" w:cs="方正黑体简体"/>
          <w:b/>
          <w:bCs/>
          <w:color w:val="000000" w:themeColor="text1"/>
          <w:sz w:val="32"/>
          <w:szCs w:val="32"/>
          <w14:textFill>
            <w14:solidFill>
              <w14:schemeClr w14:val="tx1"/>
            </w14:solidFill>
          </w14:textFill>
        </w:rPr>
      </w:pPr>
      <w:r>
        <w:rPr>
          <w:rFonts w:hint="eastAsia" w:ascii="Times New Roman" w:hAnsi="Times New Roman" w:eastAsia="方正黑体简体" w:cs="方正黑体简体"/>
          <w:b/>
          <w:bCs/>
          <w:color w:val="000000" w:themeColor="text1"/>
          <w:sz w:val="32"/>
          <w:szCs w:val="32"/>
          <w14:textFill>
            <w14:solidFill>
              <w14:schemeClr w14:val="tx1"/>
            </w14:solidFill>
          </w14:textFill>
        </w:rPr>
        <w:t>五、存在的主要问题及改进情况</w:t>
      </w:r>
    </w:p>
    <w:p w14:paraId="0BE084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14:textFill>
            <w14:solidFill>
              <w14:schemeClr w14:val="tx1"/>
            </w14:solidFill>
          </w14:textFill>
        </w:rPr>
        <w:t>尽管我局在政府信息公开方面作了大量的工作，取得了一定成效，</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但依然存在一些短板和不足：一是</w:t>
      </w:r>
      <w:r>
        <w:rPr>
          <w:rFonts w:hint="eastAsia" w:ascii="Times New Roman" w:hAnsi="Times New Roman" w:eastAsia="方正仿宋简体" w:cs="Times New Roman"/>
          <w:b/>
          <w:bCs/>
          <w:color w:val="000000" w:themeColor="text1"/>
          <w:sz w:val="32"/>
          <w:szCs w:val="32"/>
          <w14:textFill>
            <w14:solidFill>
              <w14:schemeClr w14:val="tx1"/>
            </w14:solidFill>
          </w14:textFill>
        </w:rPr>
        <w:t>整体工作还存在不够规范、不够深入、不够细致的问题。</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方正仿宋简体" w:cs="Times New Roman"/>
          <w:b/>
          <w:bCs/>
          <w:color w:val="000000" w:themeColor="text1"/>
          <w:sz w:val="32"/>
          <w:szCs w:val="32"/>
          <w14:textFill>
            <w14:solidFill>
              <w14:schemeClr w14:val="tx1"/>
            </w14:solidFill>
          </w14:textFill>
        </w:rPr>
        <w:t>公开的内容质量需要进一步提高</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w:t>
      </w:r>
    </w:p>
    <w:p w14:paraId="5058A3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color w:val="000000" w:themeColor="text1"/>
          <w:sz w:val="32"/>
          <w:szCs w:val="32"/>
          <w14:textFill>
            <w14:solidFill>
              <w14:schemeClr w14:val="tx1"/>
            </w14:solidFill>
          </w14:textFill>
        </w:rPr>
      </w:pP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针对以上问题，</w:t>
      </w:r>
      <w:r>
        <w:rPr>
          <w:rFonts w:hint="default" w:ascii="Times New Roman" w:hAnsi="Times New Roman" w:eastAsia="方正仿宋简体" w:cs="Times New Roman"/>
          <w:b/>
          <w:bCs/>
          <w:color w:val="000000" w:themeColor="text1"/>
          <w:sz w:val="32"/>
          <w:szCs w:val="32"/>
          <w14:textFill>
            <w14:solidFill>
              <w14:schemeClr w14:val="tx1"/>
            </w14:solidFill>
          </w14:textFill>
        </w:rPr>
        <w:t>20</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26</w:t>
      </w:r>
      <w:r>
        <w:rPr>
          <w:rFonts w:hint="eastAsia" w:ascii="Times New Roman" w:hAnsi="Times New Roman" w:eastAsia="方正仿宋简体" w:cs="Times New Roman"/>
          <w:b/>
          <w:bCs/>
          <w:color w:val="000000" w:themeColor="text1"/>
          <w:sz w:val="32"/>
          <w:szCs w:val="32"/>
          <w14:textFill>
            <w14:solidFill>
              <w14:schemeClr w14:val="tx1"/>
            </w14:solidFill>
          </w14:textFill>
        </w:rPr>
        <w:t>年，</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泗水县公安局</w:t>
      </w:r>
      <w:r>
        <w:rPr>
          <w:rFonts w:hint="eastAsia" w:ascii="Times New Roman" w:hAnsi="Times New Roman" w:eastAsia="方正仿宋简体" w:cs="Times New Roman"/>
          <w:b/>
          <w:bCs/>
          <w:color w:val="000000" w:themeColor="text1"/>
          <w:sz w:val="32"/>
          <w:szCs w:val="32"/>
          <w14:textFill>
            <w14:solidFill>
              <w14:schemeClr w14:val="tx1"/>
            </w14:solidFill>
          </w14:textFill>
        </w:rPr>
        <w:t>将继续认真贯彻落实《条例》</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和县政府</w:t>
      </w:r>
      <w:r>
        <w:rPr>
          <w:rFonts w:hint="eastAsia" w:ascii="Times New Roman" w:hAnsi="Times New Roman" w:eastAsia="方正仿宋简体" w:cs="Times New Roman"/>
          <w:b/>
          <w:bCs/>
          <w:color w:val="000000" w:themeColor="text1"/>
          <w:sz w:val="32"/>
          <w:szCs w:val="32"/>
          <w14:textFill>
            <w14:solidFill>
              <w14:schemeClr w14:val="tx1"/>
            </w14:solidFill>
          </w14:textFill>
        </w:rPr>
        <w:t>关于政府信息公开工作的各项安排部署，坚持以人民群众满意为标准，进一步完善公开机制，畅通公开渠道，着重突出人民群众关注的重点信息，及时回应社会关切，全力推动政府信息公开工作提档升级。一是进一步规范工作流程，严格按照信息发布审核制度，明确公开责任主体，强化责任意识，确保发布信息的准确性和权威性；</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二</w:t>
      </w:r>
      <w:r>
        <w:rPr>
          <w:rFonts w:hint="eastAsia" w:ascii="Times New Roman" w:hAnsi="Times New Roman" w:eastAsia="方正仿宋简体" w:cs="Times New Roman"/>
          <w:b/>
          <w:bCs/>
          <w:color w:val="000000" w:themeColor="text1"/>
          <w:sz w:val="32"/>
          <w:szCs w:val="32"/>
          <w14:textFill>
            <w14:solidFill>
              <w14:schemeClr w14:val="tx1"/>
            </w14:solidFill>
          </w14:textFill>
        </w:rPr>
        <w:t>是进一步专业培训，增强政务公开能力水平，更好地回应群众关注，深入为民服务。</w:t>
      </w:r>
    </w:p>
    <w:p w14:paraId="61DE489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黑体简体" w:cs="方正黑体简体"/>
          <w:b/>
          <w:bCs/>
          <w:color w:val="000000" w:themeColor="text1"/>
          <w:sz w:val="32"/>
          <w:szCs w:val="32"/>
          <w14:textFill>
            <w14:solidFill>
              <w14:schemeClr w14:val="tx1"/>
            </w14:solidFill>
          </w14:textFill>
        </w:rPr>
      </w:pPr>
      <w:r>
        <w:rPr>
          <w:rFonts w:hint="eastAsia" w:ascii="Times New Roman" w:hAnsi="Times New Roman" w:eastAsia="方正黑体简体" w:cs="方正黑体简体"/>
          <w:b/>
          <w:bCs/>
          <w:color w:val="000000" w:themeColor="text1"/>
          <w:sz w:val="32"/>
          <w:szCs w:val="32"/>
          <w14:textFill>
            <w14:solidFill>
              <w14:schemeClr w14:val="tx1"/>
            </w14:solidFill>
          </w14:textFill>
        </w:rPr>
        <w:t>六、其他需要报告的事项</w:t>
      </w:r>
    </w:p>
    <w:p w14:paraId="23F4B2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（一）依据《政府信息公开信息处理管理办法》收取信息处理费的情况：</w:t>
      </w:r>
    </w:p>
    <w:p w14:paraId="36BC5C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2025年，县公安局严格落实《国务院办公厅关于印发&lt;政府信息处理费管理办法&gt;的通知》（国办函【2020】109号）和《山东省人民政府办公厅关于做好政府信息公开信息处理费管理工作有关事项的通知》（鲁政办字【2020】179号）规定，政府信息公开申请未向申请人收取任何费用。</w:t>
      </w:r>
    </w:p>
    <w:p w14:paraId="489333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（二）2025年全年共承办议案提案27件（其中人大议案建议17件，政协提案10件）。截至目前，17件议案和10件提案已全部办理答复完毕，均按照要求吸收采纳、办理完成，办结率100%，满意度100%。</w:t>
      </w:r>
    </w:p>
    <w:p w14:paraId="7F42AE7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（三）泗水县公安局依据县政府2025年度政务公开工作任务分解表的安排，结合工作实际，细化任务目标。按照公开要求对信息公开进行审查，确保各项工作落实到位。</w:t>
      </w:r>
    </w:p>
    <w:p w14:paraId="6E8258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（四）常态化开展领导接下访和“周二所长接待日”，通过面对面答疑、清单式交办、闭环式反馈，实现服务诉求响应与办理结果的动态公开，切实提升政务透明与公信力。</w:t>
      </w:r>
    </w:p>
    <w:p w14:paraId="5DE9A43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（五）本行政机关认为需要报告的其他事项：无。</w:t>
      </w:r>
    </w:p>
    <w:p w14:paraId="3906A44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（六）其他有关文件专门要求通过政府信息公开工作年度报告予以报告的事项：无。</w:t>
      </w:r>
    </w:p>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C3C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C470A">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EC470A">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s>
  <w:rsids>
    <w:rsidRoot w:val="00000000"/>
    <w:rsid w:val="053A4E69"/>
    <w:rsid w:val="098858D7"/>
    <w:rsid w:val="0DDC4782"/>
    <w:rsid w:val="1987062F"/>
    <w:rsid w:val="1BE92515"/>
    <w:rsid w:val="206967F2"/>
    <w:rsid w:val="25F36114"/>
    <w:rsid w:val="28BD1316"/>
    <w:rsid w:val="36E357A5"/>
    <w:rsid w:val="387407E8"/>
    <w:rsid w:val="399D393D"/>
    <w:rsid w:val="3A622FD7"/>
    <w:rsid w:val="404B7C42"/>
    <w:rsid w:val="4C361134"/>
    <w:rsid w:val="51911E43"/>
    <w:rsid w:val="5B0A75F6"/>
    <w:rsid w:val="606F7C70"/>
    <w:rsid w:val="60C67F88"/>
    <w:rsid w:val="618C2741"/>
    <w:rsid w:val="66697B8A"/>
    <w:rsid w:val="6720087E"/>
    <w:rsid w:val="69F837F6"/>
    <w:rsid w:val="77D3326F"/>
    <w:rsid w:val="7F9B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1307</Words>
  <Characters>1382</Characters>
  <Lines>0</Lines>
  <Paragraphs>0</Paragraphs>
  <TotalTime>1</TotalTime>
  <ScaleCrop>false</ScaleCrop>
  <LinksUpToDate>false</LinksUpToDate>
  <CharactersWithSpaces>1382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2026-01-14T10:24:00Z</dcterms:created>
  <dc:creator>Lenovo</dc:creator>
  <cp:lastModifiedBy>     </cp:lastModifiedBy>
  <dcterms:modified xsi:type="dcterms:W3CDTF">2026-01-23T06:00:19Z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eyJoZGlkIjoiMGExMjg1YmFkYzU0ZWY1MTlkYTZhYjEzYWNiOWZmZDIiLCJ1c2VySWQiOiIxMzY3MDE0NjYxIn0=</vt:lpwstr>
  </property>
  <property fmtid="{D5CDD505-2E9C-101B-9397-08002B2CF9AE}" pid="4" name="ICV">
    <vt:lpwstr>52A14C60E5394461AA90E5C018247881_13</vt:lpwstr>
  </property>
</Properties>
</file>