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eastAsia" w:ascii="方正小标宋简体" w:eastAsia="方正小标宋简体"/>
          <w:b/>
          <w:color w:val="000000"/>
          <w:sz w:val="44"/>
          <w:szCs w:val="44"/>
          <w:lang w:val="en-US" w:eastAsia="zh-CN"/>
        </w:rPr>
      </w:pPr>
      <w:r>
        <w:rPr>
          <w:rFonts w:hint="eastAsia" w:ascii="方正小标宋简体" w:eastAsia="方正小标宋简体"/>
          <w:b/>
          <w:color w:val="000000"/>
          <w:sz w:val="44"/>
          <w:szCs w:val="44"/>
          <w:lang w:val="en-US" w:eastAsia="zh-CN"/>
        </w:rPr>
        <w:t>济宁市生态环境局泗水县分局</w:t>
      </w:r>
    </w:p>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2</w:t>
      </w:r>
      <w:r>
        <w:rPr>
          <w:rFonts w:hint="eastAsia" w:ascii="方正小标宋简体" w:eastAsia="方正小标宋简体"/>
          <w:b/>
          <w:color w:val="000000"/>
          <w:sz w:val="44"/>
          <w:szCs w:val="44"/>
        </w:rPr>
        <w:t>年政府信息公开工作年度报告</w:t>
      </w:r>
    </w:p>
    <w:p>
      <w:pPr>
        <w:spacing w:line="590" w:lineRule="exact"/>
        <w:ind w:right="-105" w:rightChars="-50"/>
        <w:jc w:val="center"/>
        <w:rPr>
          <w:rFonts w:ascii="方正小标宋简体" w:eastAsia="方正小标宋简体"/>
          <w:b/>
          <w:color w:val="000000"/>
          <w:sz w:val="44"/>
          <w:szCs w:val="44"/>
        </w:rPr>
      </w:pPr>
    </w:p>
    <w:p>
      <w:pPr>
        <w:spacing w:line="590" w:lineRule="exact"/>
        <w:ind w:right="-105" w:rightChars="-50" w:firstLine="643" w:firstLineChars="200"/>
        <w:rPr>
          <w:rFonts w:ascii="方正仿宋简体" w:eastAsia="方正仿宋简体"/>
          <w:b/>
          <w:color w:val="000000"/>
          <w:sz w:val="32"/>
          <w:szCs w:val="32"/>
        </w:rPr>
      </w:pP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济宁市生态环境局泗水县分局</w:t>
      </w:r>
      <w:r>
        <w:rPr>
          <w:rFonts w:hint="eastAsia" w:ascii="方正仿宋简体"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rPr>
        <w:t>年1月1日起至202</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rPr>
        <w:t>年12月31日止。本报告电子版可在“中国·</w:t>
      </w:r>
      <w:r>
        <w:rPr>
          <w:rFonts w:hint="eastAsia" w:ascii="方正仿宋简体" w:eastAsia="方正仿宋简体"/>
          <w:b/>
          <w:color w:val="000000"/>
          <w:sz w:val="32"/>
          <w:szCs w:val="32"/>
          <w:lang w:val="en-US" w:eastAsia="zh-CN"/>
        </w:rPr>
        <w:t>泗水</w:t>
      </w:r>
      <w:r>
        <w:rPr>
          <w:rFonts w:hint="eastAsia" w:ascii="方正仿宋简体" w:eastAsia="方正仿宋简体"/>
          <w:b/>
          <w:color w:val="000000"/>
          <w:sz w:val="32"/>
          <w:szCs w:val="32"/>
        </w:rPr>
        <w:t>”政府门户网站（http://www.sishui.gov.cn/）查阅或下载。如对本报告有疑问，请与</w:t>
      </w:r>
      <w:r>
        <w:rPr>
          <w:rFonts w:hint="eastAsia" w:ascii="方正仿宋简体" w:eastAsia="方正仿宋简体"/>
          <w:b/>
          <w:color w:val="000000"/>
          <w:sz w:val="32"/>
          <w:szCs w:val="32"/>
          <w:lang w:val="en-US" w:eastAsia="zh-CN"/>
        </w:rPr>
        <w:t>济宁市生态环境局泗水县分局</w:t>
      </w:r>
      <w:r>
        <w:rPr>
          <w:rFonts w:hint="eastAsia" w:ascii="方正仿宋简体" w:eastAsia="方正仿宋简体"/>
          <w:b/>
          <w:color w:val="000000"/>
          <w:sz w:val="32"/>
          <w:szCs w:val="32"/>
        </w:rPr>
        <w:t>联系（泗水县中兴路10号县为民服务中心13楼13</w:t>
      </w:r>
      <w:r>
        <w:rPr>
          <w:rFonts w:hint="eastAsia" w:ascii="方正仿宋简体" w:eastAsia="方正仿宋简体"/>
          <w:b/>
          <w:color w:val="000000"/>
          <w:sz w:val="32"/>
          <w:szCs w:val="32"/>
          <w:lang w:val="en-US" w:eastAsia="zh-CN"/>
        </w:rPr>
        <w:t>09</w:t>
      </w:r>
      <w:r>
        <w:rPr>
          <w:rFonts w:hint="eastAsia" w:ascii="方正仿宋简体" w:eastAsia="方正仿宋简体"/>
          <w:b/>
          <w:color w:val="000000"/>
          <w:sz w:val="32"/>
          <w:szCs w:val="32"/>
        </w:rPr>
        <w:t>房间，联系电话：0537-436408</w:t>
      </w:r>
      <w:r>
        <w:rPr>
          <w:rFonts w:hint="eastAsia" w:ascii="方正仿宋简体" w:eastAsia="方正仿宋简体"/>
          <w:b/>
          <w:color w:val="000000"/>
          <w:sz w:val="32"/>
          <w:szCs w:val="32"/>
          <w:lang w:val="en-US" w:eastAsia="zh-CN"/>
        </w:rPr>
        <w:t>9</w:t>
      </w:r>
      <w:r>
        <w:rPr>
          <w:rFonts w:hint="eastAsia" w:ascii="方正仿宋简体" w:eastAsia="方正仿宋简体"/>
          <w:b/>
          <w:color w:val="000000"/>
          <w:sz w:val="32"/>
          <w:szCs w:val="32"/>
        </w:rPr>
        <w:t>）。</w:t>
      </w:r>
    </w:p>
    <w:p>
      <w:pPr>
        <w:spacing w:line="590" w:lineRule="exact"/>
        <w:ind w:right="-105"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610" w:lineRule="exact"/>
        <w:ind w:right="-105"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202</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rPr>
        <w:t>年，</w:t>
      </w:r>
      <w:r>
        <w:rPr>
          <w:rFonts w:hint="eastAsia" w:ascii="方正仿宋简体" w:eastAsia="方正仿宋简体"/>
          <w:b/>
          <w:color w:val="000000"/>
          <w:sz w:val="32"/>
          <w:szCs w:val="32"/>
          <w:lang w:val="en-US" w:eastAsia="zh-CN"/>
        </w:rPr>
        <w:t>县生态环境分</w:t>
      </w:r>
      <w:r>
        <w:rPr>
          <w:rFonts w:hint="eastAsia" w:ascii="方正仿宋简体" w:eastAsia="方正仿宋简体"/>
          <w:b/>
          <w:color w:val="000000"/>
          <w:sz w:val="32"/>
          <w:szCs w:val="32"/>
        </w:rPr>
        <w:t>局</w:t>
      </w:r>
      <w:r>
        <w:rPr>
          <w:rFonts w:hint="eastAsia" w:eastAsia="方正仿宋简体"/>
          <w:b/>
          <w:color w:val="auto"/>
          <w:sz w:val="32"/>
          <w:szCs w:val="32"/>
        </w:rPr>
        <w:t>深入贯彻落实国家、省、市、区全面推进政务公开各项决策部署</w:t>
      </w:r>
      <w:r>
        <w:rPr>
          <w:rFonts w:hint="eastAsia" w:ascii="方正仿宋简体" w:eastAsia="方正仿宋简体"/>
          <w:b/>
          <w:color w:val="000000"/>
          <w:sz w:val="32"/>
          <w:szCs w:val="32"/>
        </w:rPr>
        <w:t>，认真梳理信息公开每个环节，</w:t>
      </w:r>
      <w:r>
        <w:rPr>
          <w:rFonts w:hint="eastAsia" w:eastAsia="方正仿宋简体"/>
          <w:b/>
          <w:color w:val="auto"/>
          <w:sz w:val="32"/>
          <w:szCs w:val="32"/>
        </w:rPr>
        <w:t>坚持“以公开为常态、不公开为例外”原则，扎实推进决策、执行、管理、服务</w:t>
      </w:r>
      <w:r>
        <w:rPr>
          <w:rFonts w:hint="eastAsia" w:eastAsia="方正仿宋简体"/>
          <w:b/>
          <w:color w:val="auto"/>
          <w:sz w:val="32"/>
          <w:szCs w:val="32"/>
          <w:lang w:eastAsia="zh-CN"/>
        </w:rPr>
        <w:t>和</w:t>
      </w:r>
      <w:r>
        <w:rPr>
          <w:rFonts w:hint="eastAsia" w:eastAsia="方正仿宋简体"/>
          <w:b/>
          <w:color w:val="auto"/>
          <w:sz w:val="32"/>
          <w:szCs w:val="32"/>
        </w:rPr>
        <w:t>结果公开，</w:t>
      </w:r>
      <w:r>
        <w:rPr>
          <w:rFonts w:hint="eastAsia" w:ascii="方正仿宋简体" w:eastAsia="方正仿宋简体"/>
          <w:b/>
          <w:color w:val="000000"/>
          <w:sz w:val="32"/>
          <w:szCs w:val="32"/>
        </w:rPr>
        <w:t>不断提高</w:t>
      </w:r>
      <w:r>
        <w:rPr>
          <w:rFonts w:hint="eastAsia" w:ascii="方正仿宋简体" w:eastAsia="方正仿宋简体"/>
          <w:b/>
          <w:color w:val="000000"/>
          <w:sz w:val="32"/>
          <w:szCs w:val="32"/>
          <w:lang w:val="en-US" w:eastAsia="zh-CN"/>
        </w:rPr>
        <w:t>生态</w:t>
      </w:r>
      <w:r>
        <w:rPr>
          <w:rFonts w:hint="eastAsia" w:ascii="方正仿宋简体" w:eastAsia="方正仿宋简体"/>
          <w:b/>
          <w:color w:val="000000"/>
          <w:sz w:val="32"/>
          <w:szCs w:val="32"/>
        </w:rPr>
        <w:t>环境领域工作透明度</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建设人民满意的服务型机关</w:t>
      </w:r>
      <w:r>
        <w:rPr>
          <w:rFonts w:hint="eastAsia" w:ascii="方正仿宋简体" w:eastAsia="方正仿宋简体"/>
          <w:b/>
          <w:color w:val="000000"/>
          <w:sz w:val="32"/>
          <w:szCs w:val="32"/>
          <w:lang w:eastAsia="zh-CN"/>
        </w:rPr>
        <w:t>，</w:t>
      </w:r>
      <w:r>
        <w:rPr>
          <w:rFonts w:hint="eastAsia" w:eastAsia="方正仿宋简体"/>
          <w:b/>
          <w:color w:val="auto"/>
          <w:sz w:val="32"/>
          <w:szCs w:val="32"/>
        </w:rPr>
        <w:t>努力推动政府信息公开工作提质增效。</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5" w:rightChars="-50" w:firstLine="420" w:firstLineChars="200"/>
        <w:rPr>
          <w:rFonts w:hint="eastAsia" w:ascii="方正仿宋简体" w:eastAsia="方正仿宋简体"/>
          <w:b/>
          <w:color w:val="000000"/>
          <w:sz w:val="32"/>
          <w:szCs w:val="32"/>
        </w:rPr>
      </w:pPr>
      <w:r>
        <w:drawing>
          <wp:anchor distT="0" distB="0" distL="114300" distR="114300" simplePos="0" relativeHeight="251659264" behindDoc="0" locked="0" layoutInCell="1" allowOverlap="1">
            <wp:simplePos x="0" y="0"/>
            <wp:positionH relativeFrom="column">
              <wp:posOffset>661670</wp:posOffset>
            </wp:positionH>
            <wp:positionV relativeFrom="paragraph">
              <wp:posOffset>3447415</wp:posOffset>
            </wp:positionV>
            <wp:extent cx="4572000" cy="2743200"/>
            <wp:effectExtent l="4445" t="4445" r="14605" b="14605"/>
            <wp:wrapSquare wrapText="bothSides"/>
            <wp:docPr id="3" name="图表 3" descr="7b0a202020202263686172745265734964223a202234353236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eastAsia="方正仿宋简体"/>
          <w:b/>
          <w:color w:val="000000"/>
          <w:sz w:val="32"/>
          <w:szCs w:val="32"/>
        </w:rPr>
        <w:t>为将政务信息公开工作落到实处，</w:t>
      </w:r>
      <w:r>
        <w:rPr>
          <w:rFonts w:hint="eastAsia" w:eastAsia="方正仿宋简体"/>
          <w:b/>
          <w:color w:val="000000"/>
          <w:sz w:val="32"/>
          <w:szCs w:val="32"/>
          <w:lang w:eastAsia="zh-CN"/>
        </w:rPr>
        <w:t>进一步</w:t>
      </w:r>
      <w:r>
        <w:rPr>
          <w:rFonts w:hint="eastAsia" w:eastAsia="方正仿宋简体"/>
          <w:b/>
          <w:color w:val="000000"/>
          <w:sz w:val="32"/>
          <w:szCs w:val="32"/>
        </w:rPr>
        <w:t>完善组织推进、信息发布协调、保密审查、监督等信息公开机制、制度。</w:t>
      </w:r>
      <w:r>
        <w:rPr>
          <w:rFonts w:hint="eastAsia" w:ascii="方正仿宋简体" w:eastAsia="方正仿宋简体"/>
          <w:b/>
          <w:color w:val="000000"/>
          <w:sz w:val="32"/>
          <w:szCs w:val="32"/>
        </w:rPr>
        <w:t>202</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rPr>
        <w:t>年，我局共公布有效信</w:t>
      </w:r>
      <w:r>
        <w:rPr>
          <w:rFonts w:hint="eastAsia" w:ascii="方正仿宋简体" w:hAnsi="Times New Roman" w:eastAsia="方正仿宋简体" w:cs="Times New Roman"/>
          <w:b/>
          <w:color w:val="000000"/>
          <w:sz w:val="32"/>
          <w:szCs w:val="32"/>
        </w:rPr>
        <w:t>息</w:t>
      </w:r>
      <w:r>
        <w:rPr>
          <w:rFonts w:hint="eastAsia" w:ascii="方正仿宋简体" w:hAnsi="Times New Roman" w:eastAsia="方正仿宋简体" w:cs="Times New Roman"/>
          <w:b/>
          <w:color w:val="000000"/>
          <w:sz w:val="32"/>
          <w:szCs w:val="32"/>
          <w:lang w:val="en-US" w:eastAsia="zh-CN"/>
        </w:rPr>
        <w:t>462</w:t>
      </w:r>
      <w:r>
        <w:rPr>
          <w:rFonts w:hint="eastAsia" w:ascii="方正仿宋简体" w:hAnsi="Times New Roman" w:eastAsia="方正仿宋简体" w:cs="Times New Roman"/>
          <w:b/>
          <w:color w:val="000000"/>
          <w:sz w:val="32"/>
          <w:szCs w:val="32"/>
        </w:rPr>
        <w:t>条，包括：政策文件</w:t>
      </w:r>
      <w:r>
        <w:rPr>
          <w:rFonts w:hint="eastAsia" w:ascii="方正仿宋简体" w:hAnsi="Times New Roman" w:eastAsia="方正仿宋简体" w:cs="Times New Roman"/>
          <w:b/>
          <w:color w:val="000000"/>
          <w:sz w:val="32"/>
          <w:szCs w:val="32"/>
          <w:lang w:val="en-US" w:eastAsia="zh-CN"/>
        </w:rPr>
        <w:t>13</w:t>
      </w:r>
      <w:r>
        <w:rPr>
          <w:rFonts w:hint="eastAsia" w:ascii="方正仿宋简体" w:hAnsi="Times New Roman" w:eastAsia="方正仿宋简体" w:cs="Times New Roman"/>
          <w:b/>
          <w:color w:val="000000"/>
          <w:sz w:val="32"/>
          <w:szCs w:val="32"/>
        </w:rPr>
        <w:t>条，</w:t>
      </w:r>
      <w:r>
        <w:rPr>
          <w:rFonts w:hint="eastAsia" w:ascii="方正仿宋简体" w:hAnsi="Times New Roman" w:eastAsia="方正仿宋简体" w:cs="Times New Roman"/>
          <w:b/>
          <w:color w:val="000000"/>
          <w:sz w:val="32"/>
          <w:szCs w:val="32"/>
          <w:lang w:val="en-US" w:eastAsia="zh-CN"/>
        </w:rPr>
        <w:t>规划计划1条，公告公示85条，</w:t>
      </w:r>
      <w:r>
        <w:rPr>
          <w:rFonts w:hint="eastAsia" w:ascii="方正仿宋简体" w:hAnsi="Times New Roman" w:eastAsia="方正仿宋简体" w:cs="Times New Roman"/>
          <w:b/>
          <w:color w:val="000000"/>
          <w:sz w:val="32"/>
          <w:szCs w:val="32"/>
        </w:rPr>
        <w:t>财政预算决算</w:t>
      </w:r>
      <w:r>
        <w:rPr>
          <w:rFonts w:hint="eastAsia" w:ascii="方正仿宋简体" w:hAnsi="Times New Roman" w:eastAsia="方正仿宋简体" w:cs="Times New Roman"/>
          <w:b/>
          <w:color w:val="000000"/>
          <w:sz w:val="32"/>
          <w:szCs w:val="32"/>
          <w:lang w:val="en-US" w:eastAsia="zh-CN"/>
        </w:rPr>
        <w:t>1</w:t>
      </w:r>
      <w:r>
        <w:rPr>
          <w:rFonts w:hint="eastAsia" w:ascii="方正仿宋简体" w:hAnsi="Times New Roman" w:eastAsia="方正仿宋简体" w:cs="Times New Roman"/>
          <w:b/>
          <w:color w:val="000000"/>
          <w:sz w:val="32"/>
          <w:szCs w:val="32"/>
        </w:rPr>
        <w:t>条，重大建设项目-批准结果信息1</w:t>
      </w:r>
      <w:r>
        <w:rPr>
          <w:rFonts w:hint="eastAsia" w:ascii="方正仿宋简体" w:hAnsi="Times New Roman" w:eastAsia="方正仿宋简体" w:cs="Times New Roman"/>
          <w:b/>
          <w:color w:val="000000"/>
          <w:sz w:val="32"/>
          <w:szCs w:val="32"/>
          <w:lang w:val="en-US" w:eastAsia="zh-CN"/>
        </w:rPr>
        <w:t>2</w:t>
      </w:r>
      <w:r>
        <w:rPr>
          <w:rFonts w:hint="eastAsia" w:ascii="方正仿宋简体" w:hAnsi="Times New Roman" w:eastAsia="方正仿宋简体" w:cs="Times New Roman"/>
          <w:b/>
          <w:color w:val="000000"/>
          <w:sz w:val="32"/>
          <w:szCs w:val="32"/>
        </w:rPr>
        <w:t>条，</w:t>
      </w:r>
      <w:r>
        <w:rPr>
          <w:rFonts w:hint="eastAsia" w:ascii="方正仿宋简体" w:hAnsi="Times New Roman" w:eastAsia="方正仿宋简体" w:cs="Times New Roman"/>
          <w:b/>
          <w:color w:val="000000"/>
          <w:sz w:val="32"/>
          <w:szCs w:val="32"/>
          <w:lang w:val="en-US" w:eastAsia="zh-CN"/>
        </w:rPr>
        <w:t>评估落实4条</w:t>
      </w:r>
      <w:r>
        <w:rPr>
          <w:rFonts w:hint="eastAsia" w:ascii="方正仿宋简体" w:hAnsi="Times New Roman" w:eastAsia="方正仿宋简体" w:cs="Times New Roman"/>
          <w:b/>
          <w:color w:val="000000"/>
          <w:sz w:val="32"/>
          <w:szCs w:val="32"/>
        </w:rPr>
        <w:t>，环境保护</w:t>
      </w:r>
      <w:r>
        <w:rPr>
          <w:rFonts w:hint="eastAsia" w:ascii="方正仿宋简体" w:hAnsi="Times New Roman" w:eastAsia="方正仿宋简体" w:cs="Times New Roman"/>
          <w:b/>
          <w:color w:val="000000"/>
          <w:sz w:val="32"/>
          <w:szCs w:val="32"/>
          <w:lang w:val="en-US" w:eastAsia="zh-CN"/>
        </w:rPr>
        <w:t>252</w:t>
      </w:r>
      <w:r>
        <w:rPr>
          <w:rFonts w:hint="eastAsia" w:ascii="方正仿宋简体" w:hAnsi="Times New Roman" w:eastAsia="方正仿宋简体" w:cs="Times New Roman"/>
          <w:b/>
          <w:color w:val="000000"/>
          <w:sz w:val="32"/>
          <w:szCs w:val="32"/>
        </w:rPr>
        <w:t>条，</w:t>
      </w:r>
      <w:r>
        <w:rPr>
          <w:rFonts w:hint="eastAsia" w:ascii="方正仿宋简体" w:hAnsi="Times New Roman" w:eastAsia="方正仿宋简体" w:cs="Times New Roman"/>
          <w:b/>
          <w:color w:val="000000"/>
          <w:sz w:val="32"/>
          <w:szCs w:val="32"/>
          <w:lang w:val="en-US" w:eastAsia="zh-CN"/>
        </w:rPr>
        <w:t>组织管理2条，政府信息公开指南1条，政府信息公开年报1条，主动公开基本目录1条，</w:t>
      </w:r>
      <w:r>
        <w:rPr>
          <w:rFonts w:hint="eastAsia" w:ascii="方正仿宋简体" w:hAnsi="Times New Roman" w:eastAsia="方正仿宋简体" w:cs="Times New Roman"/>
          <w:b/>
          <w:color w:val="000000"/>
          <w:sz w:val="32"/>
          <w:szCs w:val="32"/>
        </w:rPr>
        <w:t>行政执法信息公示</w:t>
      </w:r>
      <w:r>
        <w:rPr>
          <w:rFonts w:hint="eastAsia" w:ascii="方正仿宋简体" w:hAnsi="Times New Roman" w:eastAsia="方正仿宋简体" w:cs="Times New Roman"/>
          <w:b/>
          <w:color w:val="000000"/>
          <w:sz w:val="32"/>
          <w:szCs w:val="32"/>
          <w:lang w:val="en-US" w:eastAsia="zh-CN"/>
        </w:rPr>
        <w:t>43</w:t>
      </w:r>
      <w:r>
        <w:rPr>
          <w:rFonts w:hint="eastAsia" w:ascii="方正仿宋简体" w:hAnsi="Times New Roman" w:eastAsia="方正仿宋简体" w:cs="Times New Roman"/>
          <w:b/>
          <w:color w:val="000000"/>
          <w:sz w:val="32"/>
          <w:szCs w:val="32"/>
        </w:rPr>
        <w:t>条</w:t>
      </w:r>
      <w:r>
        <w:rPr>
          <w:rFonts w:hint="eastAsia" w:ascii="方正仿宋简体" w:hAnsi="Times New Roman" w:eastAsia="方正仿宋简体" w:cs="Times New Roman"/>
          <w:b/>
          <w:color w:val="000000"/>
          <w:sz w:val="32"/>
          <w:szCs w:val="32"/>
          <w:lang w:val="en-US" w:eastAsia="zh-CN"/>
        </w:rPr>
        <w:t>，双随机一公开7条，政策解读41条。所有涉及环境工作相关内容信息，均经过保密审</w:t>
      </w:r>
      <w:r>
        <w:rPr>
          <w:rFonts w:hint="eastAsia" w:ascii="方正仿宋简体" w:eastAsia="方正仿宋简体"/>
          <w:b/>
          <w:color w:val="000000"/>
          <w:sz w:val="32"/>
          <w:szCs w:val="32"/>
        </w:rPr>
        <w:t xml:space="preserve">查后进行发布。 </w:t>
      </w:r>
    </w:p>
    <w:p>
      <w:pPr>
        <w:spacing w:line="590" w:lineRule="exact"/>
        <w:ind w:right="-105" w:rightChars="-50"/>
        <w:rPr>
          <w:rFonts w:hint="eastAsia" w:ascii="方正仿宋简体" w:eastAsia="方正仿宋简体"/>
          <w:b/>
          <w:color w:val="000000"/>
          <w:sz w:val="32"/>
          <w:szCs w:val="32"/>
        </w:rPr>
      </w:pPr>
    </w:p>
    <w:p>
      <w:pPr>
        <w:spacing w:line="590" w:lineRule="exact"/>
        <w:ind w:right="-105" w:rightChars="-50" w:firstLine="643" w:firstLineChars="200"/>
        <w:rPr>
          <w:rFonts w:hint="eastAsia" w:ascii="方正仿宋简体" w:eastAsia="方正仿宋简体"/>
          <w:b/>
          <w:color w:val="000000"/>
          <w:sz w:val="32"/>
          <w:szCs w:val="32"/>
        </w:rPr>
      </w:pPr>
    </w:p>
    <w:p>
      <w:pPr>
        <w:spacing w:line="590" w:lineRule="exact"/>
        <w:ind w:right="-105" w:rightChars="-50" w:firstLine="643" w:firstLineChars="200"/>
        <w:rPr>
          <w:rFonts w:hint="eastAsia" w:ascii="方正仿宋简体" w:eastAsia="方正仿宋简体"/>
          <w:b/>
          <w:color w:val="000000"/>
          <w:sz w:val="32"/>
          <w:szCs w:val="32"/>
        </w:rPr>
      </w:pPr>
    </w:p>
    <w:p>
      <w:pPr>
        <w:spacing w:line="590" w:lineRule="exact"/>
        <w:ind w:right="-105" w:rightChars="-50" w:firstLine="643" w:firstLineChars="200"/>
        <w:rPr>
          <w:rFonts w:hint="eastAsia" w:ascii="方正仿宋简体" w:eastAsia="方正仿宋简体"/>
          <w:b/>
          <w:color w:val="000000"/>
          <w:sz w:val="32"/>
          <w:szCs w:val="32"/>
        </w:rPr>
      </w:pPr>
    </w:p>
    <w:p>
      <w:pPr>
        <w:spacing w:line="590" w:lineRule="exact"/>
        <w:ind w:right="-105" w:rightChars="-50" w:firstLine="643" w:firstLineChars="200"/>
        <w:rPr>
          <w:rFonts w:hint="eastAsia" w:ascii="方正仿宋简体" w:eastAsia="方正仿宋简体"/>
          <w:b/>
          <w:color w:val="000000"/>
          <w:sz w:val="32"/>
          <w:szCs w:val="32"/>
        </w:rPr>
      </w:pPr>
    </w:p>
    <w:p>
      <w:pPr>
        <w:spacing w:line="590" w:lineRule="exact"/>
        <w:ind w:right="-105" w:rightChars="-50" w:firstLine="643" w:firstLineChars="200"/>
        <w:rPr>
          <w:color w:val="000000"/>
          <w:sz w:val="21"/>
          <w:szCs w:val="21"/>
        </w:rPr>
      </w:pPr>
      <w:r>
        <w:rPr>
          <w:rFonts w:hint="eastAsia" w:ascii="方正仿宋简体" w:eastAsia="方正仿宋简体"/>
          <w:b/>
          <w:color w:val="000000"/>
          <w:sz w:val="32"/>
          <w:szCs w:val="32"/>
        </w:rPr>
        <w:t xml:space="preserve"> </w:t>
      </w:r>
    </w:p>
    <w:p>
      <w:pPr>
        <w:spacing w:line="590" w:lineRule="exact"/>
        <w:ind w:right="-105" w:rightChars="-5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rPr>
        <w:t xml:space="preserve"> </w:t>
      </w:r>
      <w:r>
        <w:rPr>
          <w:rFonts w:hint="eastAsia" w:ascii="方正仿宋简体" w:eastAsia="方正仿宋简体"/>
          <w:b/>
          <w:color w:val="000000"/>
          <w:sz w:val="32"/>
          <w:szCs w:val="32"/>
          <w:lang w:val="en-US" w:eastAsia="zh-CN"/>
        </w:rPr>
        <w:t xml:space="preserve">   </w:t>
      </w:r>
    </w:p>
    <w:p>
      <w:pPr>
        <w:spacing w:line="590" w:lineRule="exact"/>
        <w:ind w:right="-105" w:rightChars="-50"/>
        <w:rPr>
          <w:rFonts w:hint="eastAsia" w:ascii="方正仿宋简体" w:eastAsia="方正仿宋简体"/>
          <w:b/>
          <w:color w:val="000000"/>
          <w:sz w:val="32"/>
          <w:szCs w:val="32"/>
          <w:lang w:val="en-US" w:eastAsia="zh-CN"/>
        </w:rPr>
      </w:pP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全年无依申请公开情况。</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610" w:lineRule="exact"/>
        <w:ind w:right="-105" w:rightChars="-50" w:firstLine="611" w:firstLineChars="200"/>
        <w:rPr>
          <w:rFonts w:hint="eastAsia" w:ascii="Times New Roman" w:hAnsi="Times New Roman" w:eastAsia="方正仿宋简体"/>
          <w:b/>
          <w:bCs/>
          <w:kern w:val="2"/>
          <w:sz w:val="32"/>
          <w:szCs w:val="32"/>
        </w:rPr>
      </w:pPr>
      <w:r>
        <w:rPr>
          <w:rFonts w:hint="eastAsia" w:ascii="方正仿宋简体" w:eastAsia="方正仿宋简体"/>
          <w:b/>
          <w:color w:val="000000"/>
          <w:spacing w:val="-8"/>
          <w:sz w:val="32"/>
          <w:szCs w:val="32"/>
          <w:lang w:val="en-US" w:eastAsia="zh-CN"/>
        </w:rPr>
        <w:t>一是</w:t>
      </w:r>
      <w:r>
        <w:rPr>
          <w:rFonts w:hint="eastAsia" w:ascii="方正仿宋简体" w:eastAsia="方正仿宋简体"/>
          <w:b/>
          <w:color w:val="000000"/>
          <w:spacing w:val="-8"/>
          <w:sz w:val="32"/>
          <w:szCs w:val="32"/>
        </w:rPr>
        <w:t>做好县生态环境分局信息公开和保密审查工作，公开信息按照“谁发布、谁负责”的工作原则，依法依规主动向社会公开。</w:t>
      </w:r>
      <w:r>
        <w:rPr>
          <w:rFonts w:hint="eastAsia" w:ascii="方正仿宋简体" w:eastAsia="方正仿宋简体"/>
          <w:b/>
          <w:color w:val="000000"/>
          <w:spacing w:val="-8"/>
          <w:sz w:val="32"/>
          <w:szCs w:val="32"/>
          <w:lang w:val="en-US" w:eastAsia="zh-CN"/>
        </w:rPr>
        <w:t>二是</w:t>
      </w:r>
      <w:r>
        <w:rPr>
          <w:rFonts w:hint="eastAsia" w:ascii="方正仿宋简体" w:eastAsia="方正仿宋简体"/>
          <w:b/>
          <w:color w:val="000000"/>
          <w:spacing w:val="-8"/>
          <w:sz w:val="32"/>
          <w:szCs w:val="32"/>
        </w:rPr>
        <w:t>健全信息公开的工作机制和办理流程，信息发布严格按照工作流程进行，做到全过程留痕，做到不经过审查的信息不公开，确保无违规发布涉密或不宜公开信息的情形。</w:t>
      </w:r>
      <w:r>
        <w:rPr>
          <w:rFonts w:hint="eastAsia" w:ascii="方正仿宋简体" w:eastAsia="方正仿宋简体"/>
          <w:b/>
          <w:color w:val="000000"/>
          <w:spacing w:val="-8"/>
          <w:sz w:val="32"/>
          <w:szCs w:val="32"/>
          <w:lang w:val="en-US" w:eastAsia="zh-CN"/>
        </w:rPr>
        <w:t>三是</w:t>
      </w:r>
      <w:r>
        <w:rPr>
          <w:rFonts w:hint="eastAsia" w:ascii="Times New Roman" w:hAnsi="Times New Roman" w:eastAsia="方正仿宋简体"/>
          <w:b/>
          <w:bCs/>
          <w:kern w:val="2"/>
          <w:sz w:val="32"/>
          <w:szCs w:val="32"/>
        </w:rPr>
        <w:t>完善政务公开工作机制，优化制发公文的公开审批程序，健全信息公开审核制度和发布台账，对拟公开的政府信息进行严格依法审查</w:t>
      </w:r>
      <w:r>
        <w:rPr>
          <w:rFonts w:hint="eastAsia" w:eastAsia="方正仿宋简体"/>
          <w:b/>
          <w:bCs/>
          <w:kern w:val="2"/>
          <w:sz w:val="32"/>
          <w:szCs w:val="32"/>
          <w:lang w:eastAsia="zh-CN"/>
        </w:rPr>
        <w:t>，</w:t>
      </w:r>
      <w:r>
        <w:rPr>
          <w:rFonts w:hint="eastAsia" w:ascii="Times New Roman" w:hAnsi="Times New Roman" w:eastAsia="方正仿宋简体"/>
          <w:b/>
          <w:bCs/>
          <w:kern w:val="2"/>
          <w:sz w:val="32"/>
          <w:szCs w:val="32"/>
        </w:rPr>
        <w:t>及时根据主动公开目录发布有效信息。202</w:t>
      </w:r>
      <w:r>
        <w:rPr>
          <w:rFonts w:hint="eastAsia" w:eastAsia="方正仿宋简体"/>
          <w:b/>
          <w:bCs/>
          <w:kern w:val="2"/>
          <w:sz w:val="32"/>
          <w:szCs w:val="32"/>
          <w:lang w:val="en-US" w:eastAsia="zh-CN"/>
        </w:rPr>
        <w:t>2</w:t>
      </w:r>
      <w:r>
        <w:rPr>
          <w:rFonts w:hint="eastAsia" w:ascii="Times New Roman" w:hAnsi="Times New Roman" w:eastAsia="方正仿宋简体"/>
          <w:b/>
          <w:bCs/>
          <w:kern w:val="2"/>
          <w:sz w:val="32"/>
          <w:szCs w:val="32"/>
        </w:rPr>
        <w:t>年未发生信息发布失信、影响社会稳定等问题。</w:t>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5"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在泗水县政府网站环保栏目内，按照要求依法及时主动公开政务信息。并通过“泗水环境”微信公众号和“泗水环境”微博每天发送环境信息工作，重点工作、专项工作及时在微博上宣传报道，实现对局常态工作全覆盖宣传，全面展现环保铁军风采。全年共发布泗水环境微信公众号</w:t>
      </w:r>
      <w:r>
        <w:rPr>
          <w:rFonts w:hint="eastAsia" w:ascii="方正仿宋简体" w:hAnsi="方正仿宋简体" w:eastAsia="方正仿宋简体" w:cs="方正仿宋简体"/>
          <w:color w:val="000000"/>
          <w:kern w:val="2"/>
          <w:sz w:val="32"/>
          <w:szCs w:val="32"/>
          <w:lang w:val="en-US" w:eastAsia="zh-CN" w:bidi="ar-SA"/>
        </w:rPr>
        <w:t>1019</w:t>
      </w:r>
      <w:r>
        <w:rPr>
          <w:rFonts w:hint="eastAsia" w:ascii="方正仿宋简体" w:eastAsia="方正仿宋简体"/>
          <w:b/>
          <w:color w:val="000000"/>
          <w:sz w:val="32"/>
          <w:szCs w:val="32"/>
        </w:rPr>
        <w:t>条，泗水环境微博</w:t>
      </w:r>
      <w:r>
        <w:rPr>
          <w:rFonts w:hint="eastAsia" w:ascii="方正仿宋简体" w:hAnsi="方正仿宋简体" w:eastAsia="方正仿宋简体" w:cs="方正仿宋简体"/>
          <w:color w:val="000000"/>
          <w:kern w:val="2"/>
          <w:sz w:val="32"/>
          <w:szCs w:val="32"/>
          <w:lang w:val="en-US" w:eastAsia="zh-CN" w:bidi="ar-SA"/>
        </w:rPr>
        <w:t>1765</w:t>
      </w:r>
      <w:r>
        <w:rPr>
          <w:rFonts w:hint="eastAsia" w:ascii="方正仿宋简体" w:eastAsia="方正仿宋简体"/>
          <w:b/>
          <w:color w:val="000000"/>
          <w:sz w:val="32"/>
          <w:szCs w:val="32"/>
        </w:rPr>
        <w:t>条，转发省市微博</w:t>
      </w:r>
      <w:r>
        <w:rPr>
          <w:rFonts w:hint="eastAsia" w:ascii="方正仿宋简体" w:hAnsi="方正仿宋简体" w:eastAsia="方正仿宋简体" w:cs="方正仿宋简体"/>
          <w:color w:val="000000"/>
          <w:kern w:val="2"/>
          <w:sz w:val="32"/>
          <w:szCs w:val="32"/>
          <w:lang w:val="en-US" w:eastAsia="zh-CN" w:bidi="ar-SA"/>
        </w:rPr>
        <w:t>55419</w:t>
      </w:r>
      <w:r>
        <w:rPr>
          <w:rFonts w:hint="eastAsia" w:ascii="方正仿宋简体" w:eastAsia="方正仿宋简体"/>
          <w:b/>
          <w:color w:val="000000"/>
          <w:sz w:val="32"/>
          <w:szCs w:val="32"/>
        </w:rPr>
        <w:t>条。</w:t>
      </w:r>
    </w:p>
    <w:p>
      <w:pPr>
        <w:spacing w:line="240" w:lineRule="auto"/>
        <w:ind w:right="-105" w:rightChars="-50" w:firstLine="643" w:firstLineChars="200"/>
        <w:rPr>
          <w:rFonts w:hint="eastAsia" w:ascii="方正仿宋简体" w:eastAsia="方正仿宋简体"/>
          <w:b/>
          <w:color w:val="000000"/>
          <w:sz w:val="32"/>
          <w:szCs w:val="32"/>
          <w:lang w:eastAsia="zh-CN"/>
        </w:rPr>
      </w:pPr>
      <w:r>
        <w:rPr>
          <w:rFonts w:hint="eastAsia" w:ascii="方正仿宋简体" w:eastAsia="方正仿宋简体"/>
          <w:b/>
          <w:color w:val="000000"/>
          <w:sz w:val="32"/>
          <w:szCs w:val="32"/>
          <w:lang w:eastAsia="zh-CN"/>
        </w:rPr>
        <w:drawing>
          <wp:inline distT="0" distB="0" distL="114300" distR="114300">
            <wp:extent cx="1808480" cy="1991360"/>
            <wp:effectExtent l="0" t="0" r="1270" b="8890"/>
            <wp:docPr id="1" name="图片 1" descr="微信图片_2023021014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210144933"/>
                    <pic:cNvPicPr>
                      <a:picLocks noChangeAspect="1"/>
                    </pic:cNvPicPr>
                  </pic:nvPicPr>
                  <pic:blipFill>
                    <a:blip r:embed="rId6"/>
                    <a:stretch>
                      <a:fillRect/>
                    </a:stretch>
                  </pic:blipFill>
                  <pic:spPr>
                    <a:xfrm>
                      <a:off x="0" y="0"/>
                      <a:ext cx="1808480" cy="1991360"/>
                    </a:xfrm>
                    <a:prstGeom prst="rect">
                      <a:avLst/>
                    </a:prstGeom>
                    <a:noFill/>
                    <a:ln>
                      <a:noFill/>
                    </a:ln>
                  </pic:spPr>
                </pic:pic>
              </a:graphicData>
            </a:graphic>
          </wp:inline>
        </w:drawing>
      </w:r>
      <w:r>
        <w:rPr>
          <w:rFonts w:hint="eastAsia" w:ascii="方正仿宋简体" w:eastAsia="方正仿宋简体"/>
          <w:b/>
          <w:color w:val="000000"/>
          <w:sz w:val="32"/>
          <w:szCs w:val="32"/>
          <w:lang w:val="en-US" w:eastAsia="zh-CN"/>
        </w:rPr>
        <w:t xml:space="preserve">        </w:t>
      </w:r>
      <w:r>
        <w:rPr>
          <w:rFonts w:hint="eastAsia" w:ascii="方正仿宋简体" w:eastAsia="方正仿宋简体"/>
          <w:b/>
          <w:color w:val="000000"/>
          <w:sz w:val="32"/>
          <w:szCs w:val="32"/>
          <w:lang w:eastAsia="zh-CN"/>
        </w:rPr>
        <w:drawing>
          <wp:inline distT="0" distB="0" distL="114300" distR="114300">
            <wp:extent cx="1560830" cy="1926590"/>
            <wp:effectExtent l="0" t="0" r="1270" b="16510"/>
            <wp:docPr id="2" name="图片 2" descr="微信图片_2023021014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210144959"/>
                    <pic:cNvPicPr>
                      <a:picLocks noChangeAspect="1"/>
                    </pic:cNvPicPr>
                  </pic:nvPicPr>
                  <pic:blipFill>
                    <a:blip r:embed="rId7"/>
                    <a:stretch>
                      <a:fillRect/>
                    </a:stretch>
                  </pic:blipFill>
                  <pic:spPr>
                    <a:xfrm flipV="1">
                      <a:off x="0" y="0"/>
                      <a:ext cx="1560830" cy="1926590"/>
                    </a:xfrm>
                    <a:prstGeom prst="rect">
                      <a:avLst/>
                    </a:prstGeom>
                    <a:noFill/>
                    <a:ln>
                      <a:noFill/>
                    </a:ln>
                  </pic:spPr>
                </pic:pic>
              </a:graphicData>
            </a:graphic>
          </wp:inline>
        </w:drawing>
      </w:r>
    </w:p>
    <w:p>
      <w:pPr>
        <w:spacing w:line="590" w:lineRule="exact"/>
        <w:ind w:right="-105"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lang w:eastAsia="zh-CN"/>
        </w:rPr>
        <w:t>（</w:t>
      </w:r>
      <w:r>
        <w:rPr>
          <w:rFonts w:hint="eastAsia" w:ascii="方正楷体简体" w:eastAsia="方正楷体简体"/>
          <w:b/>
          <w:color w:val="000000"/>
          <w:sz w:val="32"/>
          <w:szCs w:val="32"/>
        </w:rPr>
        <w:t>五）监督保障情况</w:t>
      </w: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局领导组织召开政务公开工作会议研究部署具体工作，督促各有关科室按照有关要求进行信息公开，推进信息公开工作的全面落实。制定政务培训计划，组织人员参加培训，不断提升政务公开能力水平。政务公开小组全力做好信息公开的牵头协调和监督检查，确保公开信息的准确性、权威性、完整性和时效性。</w:t>
      </w:r>
    </w:p>
    <w:p>
      <w:pPr>
        <w:spacing w:line="590" w:lineRule="exact"/>
        <w:ind w:right="-105"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color w:val="auto"/>
                <w:sz w:val="24"/>
                <w:szCs w:val="24"/>
                <w:shd w:val="clear" w:color="FFFFFF" w:fill="D9D9D9"/>
              </w:rPr>
            </w:pPr>
            <w:r>
              <w:rPr>
                <w:rFonts w:hint="eastAsia" w:ascii="方正黑体简体" w:hAnsi="宋体" w:eastAsia="方正黑体简体" w:cs="宋体"/>
                <w:b/>
                <w:color w:val="auto"/>
                <w:sz w:val="24"/>
                <w:szCs w:val="24"/>
                <w:shd w:val="clear" w:color="auto" w:fill="auto"/>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spacing w:line="340" w:lineRule="exact"/>
              <w:rPr>
                <w:rFonts w:hint="eastAsia" w:ascii="方正仿宋简体" w:hAnsi="Times New Roman" w:eastAsia="方正仿宋简体" w:cs="Times New Roman"/>
                <w:b/>
                <w:sz w:val="24"/>
                <w:szCs w:val="24"/>
                <w:lang w:val="en-US" w:eastAsia="zh-CN"/>
              </w:rPr>
            </w:pPr>
            <w:r>
              <w:rPr>
                <w:rFonts w:hint="eastAsia" w:ascii="方正仿宋简体" w:hAnsi="Times New Roman" w:eastAsia="方正仿宋简体" w:cs="Times New Roman"/>
                <w:b/>
                <w:sz w:val="24"/>
                <w:szCs w:val="24"/>
                <w:lang w:val="en-US" w:eastAsia="zh-CN"/>
              </w:rPr>
              <w:t>行政处罚</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方正仿宋简体" w:hAnsi="Times New Roman" w:eastAsia="方正仿宋简体" w:cs="Times New Roman"/>
                <w:b/>
                <w:sz w:val="24"/>
                <w:szCs w:val="24"/>
                <w:lang w:val="en-US" w:eastAsia="zh-CN"/>
              </w:rPr>
            </w:pPr>
            <w:r>
              <w:rPr>
                <w:rFonts w:hint="eastAsia" w:ascii="方正仿宋简体" w:hAnsi="Times New Roman" w:eastAsia="方正仿宋简体" w:cs="Times New Roman"/>
                <w:b/>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spacing w:line="340" w:lineRule="exact"/>
              <w:rPr>
                <w:rFonts w:hint="eastAsia" w:ascii="方正仿宋简体" w:hAnsi="Times New Roman" w:eastAsia="方正仿宋简体" w:cs="Times New Roman"/>
                <w:b/>
                <w:sz w:val="24"/>
                <w:szCs w:val="24"/>
                <w:lang w:val="en-US" w:eastAsia="zh-CN"/>
              </w:rPr>
            </w:pPr>
            <w:r>
              <w:rPr>
                <w:rFonts w:hint="eastAsia" w:ascii="方正仿宋简体" w:hAnsi="Times New Roman" w:eastAsia="方正仿宋简体" w:cs="Times New Roman"/>
                <w:b/>
                <w:sz w:val="24"/>
                <w:szCs w:val="24"/>
                <w:lang w:val="en-US" w:eastAsia="zh-CN"/>
              </w:rPr>
              <w:t>行政强制</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方正仿宋简体" w:hAnsi="Times New Roman" w:eastAsia="方正仿宋简体" w:cs="Times New Roman"/>
                <w:b/>
                <w:sz w:val="24"/>
                <w:szCs w:val="24"/>
                <w:lang w:val="en-US" w:eastAsia="zh-CN"/>
              </w:rPr>
            </w:pPr>
            <w:r>
              <w:rPr>
                <w:rFonts w:hint="eastAsia" w:ascii="方正仿宋简体" w:hAnsi="Times New Roman" w:eastAsia="方正仿宋简体" w:cs="Times New Roman"/>
                <w:b/>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方正仿宋简体" w:eastAsia="方正仿宋简体"/>
                <w:b/>
                <w:sz w:val="24"/>
                <w:szCs w:val="24"/>
                <w:lang w:val="en-US" w:eastAsia="zh-CN"/>
              </w:rPr>
            </w:pPr>
            <w:r>
              <w:rPr>
                <w:rFonts w:hint="eastAsia" w:ascii="方正仿宋简体" w:eastAsia="方正仿宋简体"/>
                <w:b/>
                <w:sz w:val="24"/>
                <w:szCs w:val="24"/>
                <w:lang w:val="en-US" w:eastAsia="zh-CN"/>
              </w:rPr>
              <w:t>0</w:t>
            </w:r>
            <w:bookmarkStart w:id="0" w:name="_GoBack"/>
            <w:bookmarkEnd w:id="0"/>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r>
    </w:tbl>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105"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40" w:lineRule="exact"/>
        <w:ind w:firstLine="630"/>
        <w:rPr>
          <w:rFonts w:hint="eastAsia" w:ascii="Times New Roman" w:hAnsi="Times New Roman" w:eastAsia="方正仿宋简体"/>
          <w:b/>
          <w:bCs/>
          <w:sz w:val="32"/>
          <w:szCs w:val="32"/>
          <w:lang w:eastAsia="zh-CN"/>
        </w:rPr>
      </w:pPr>
      <w:r>
        <w:rPr>
          <w:rFonts w:hint="eastAsia" w:ascii="方正楷体简体" w:hAnsi="方正楷体简体" w:eastAsia="方正楷体简体" w:cs="方正楷体简体"/>
          <w:b/>
          <w:bCs/>
          <w:sz w:val="32"/>
          <w:szCs w:val="32"/>
          <w:lang w:eastAsia="zh-CN"/>
        </w:rPr>
        <w:t>（一）存在的问题</w:t>
      </w:r>
    </w:p>
    <w:p>
      <w:pPr>
        <w:spacing w:line="540" w:lineRule="exact"/>
        <w:ind w:firstLine="630"/>
        <w:rPr>
          <w:rFonts w:hint="default" w:ascii="Times New Roman" w:hAnsi="Times New Roman" w:eastAsia="方正仿宋简体"/>
          <w:b/>
          <w:bCs/>
          <w:sz w:val="32"/>
          <w:szCs w:val="32"/>
          <w:lang w:val="en-US" w:eastAsia="zh-CN"/>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2</w:t>
      </w:r>
      <w:r>
        <w:rPr>
          <w:rFonts w:hint="eastAsia" w:ascii="Times New Roman" w:hAnsi="Times New Roman" w:eastAsia="方正仿宋简体" w:cs="Times New Roman"/>
          <w:b/>
          <w:bCs/>
          <w:sz w:val="32"/>
          <w:szCs w:val="32"/>
        </w:rPr>
        <w:t>年，县生态环境分局政府信息公开工作虽然取得较大的进展，但工作中仍存在着一些不足。</w:t>
      </w:r>
      <w:r>
        <w:rPr>
          <w:rFonts w:hint="eastAsia" w:ascii="Times New Roman" w:hAnsi="Times New Roman" w:eastAsia="方正仿宋简体" w:cs="Times New Roman"/>
          <w:b/>
          <w:bCs/>
          <w:sz w:val="32"/>
          <w:szCs w:val="32"/>
          <w:lang w:val="en-US" w:eastAsia="zh-CN"/>
        </w:rPr>
        <w:t>一是</w:t>
      </w:r>
      <w:r>
        <w:rPr>
          <w:rFonts w:hint="eastAsia" w:ascii="Times New Roman" w:hAnsi="Times New Roman" w:eastAsia="方正仿宋简体" w:cs="Times New Roman"/>
          <w:b/>
          <w:bCs/>
          <w:sz w:val="32"/>
          <w:szCs w:val="32"/>
        </w:rPr>
        <w:t>各科室主动公</w:t>
      </w:r>
      <w:r>
        <w:rPr>
          <w:rFonts w:hint="eastAsia" w:ascii="Times New Roman" w:hAnsi="Times New Roman" w:eastAsia="方正仿宋简体"/>
          <w:b/>
          <w:bCs/>
          <w:sz w:val="32"/>
          <w:szCs w:val="32"/>
        </w:rPr>
        <w:t>开信息的意识不强，部分科室信息公开意识不强</w:t>
      </w:r>
      <w:r>
        <w:rPr>
          <w:rFonts w:hint="eastAsia" w:eastAsia="方正仿宋简体"/>
          <w:b/>
          <w:bCs/>
          <w:sz w:val="32"/>
          <w:szCs w:val="32"/>
          <w:lang w:eastAsia="zh-CN"/>
        </w:rPr>
        <w:t>，主动性、时效性有待提升。</w:t>
      </w:r>
      <w:r>
        <w:rPr>
          <w:rFonts w:hint="eastAsia" w:eastAsia="方正仿宋简体"/>
          <w:b/>
          <w:bCs/>
          <w:sz w:val="32"/>
          <w:szCs w:val="32"/>
          <w:lang w:val="en-US" w:eastAsia="zh-CN"/>
        </w:rPr>
        <w:t>二是</w:t>
      </w:r>
      <w:r>
        <w:rPr>
          <w:rFonts w:hint="eastAsia" w:eastAsia="方正仿宋简体"/>
          <w:b/>
          <w:bCs/>
          <w:sz w:val="32"/>
          <w:szCs w:val="32"/>
          <w:lang w:eastAsia="zh-CN"/>
        </w:rPr>
        <w:t>公开的内容</w:t>
      </w:r>
      <w:r>
        <w:rPr>
          <w:rFonts w:hint="eastAsia" w:ascii="Times New Roman" w:hAnsi="Times New Roman" w:eastAsia="方正仿宋简体"/>
          <w:b/>
          <w:bCs/>
          <w:sz w:val="32"/>
          <w:szCs w:val="32"/>
        </w:rPr>
        <w:t>仍以文字解读为主，</w:t>
      </w:r>
      <w:r>
        <w:rPr>
          <w:rFonts w:hint="eastAsia" w:eastAsia="方正仿宋简体"/>
          <w:b/>
          <w:bCs/>
          <w:sz w:val="32"/>
          <w:szCs w:val="32"/>
          <w:lang w:eastAsia="zh-CN"/>
        </w:rPr>
        <w:t>公开</w:t>
      </w:r>
      <w:r>
        <w:rPr>
          <w:rFonts w:hint="eastAsia" w:ascii="Times New Roman" w:hAnsi="Times New Roman" w:eastAsia="方正仿宋简体"/>
          <w:b/>
          <w:bCs/>
          <w:sz w:val="32"/>
          <w:szCs w:val="32"/>
        </w:rPr>
        <w:t>的形式尚需进一步丰富。</w:t>
      </w:r>
      <w:r>
        <w:rPr>
          <w:rFonts w:hint="eastAsia" w:ascii="Times New Roman" w:hAnsi="Times New Roman" w:eastAsia="方正仿宋简体"/>
          <w:b/>
          <w:bCs/>
          <w:sz w:val="32"/>
          <w:szCs w:val="32"/>
          <w:lang w:val="en-US" w:eastAsia="zh-CN"/>
        </w:rPr>
        <w:t>三是政府信息公开制度不够完善。</w:t>
      </w:r>
    </w:p>
    <w:p>
      <w:pPr>
        <w:spacing w:line="540" w:lineRule="exact"/>
        <w:ind w:firstLine="630"/>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（二）下一步工作打算</w:t>
      </w:r>
    </w:p>
    <w:p>
      <w:pPr>
        <w:spacing w:line="540" w:lineRule="exact"/>
        <w:ind w:firstLine="630"/>
        <w:rPr>
          <w:rFonts w:hint="eastAsia" w:ascii="Times New Roman" w:hAnsi="Times New Roman" w:eastAsia="方正仿宋简体"/>
          <w:b/>
          <w:bCs/>
          <w:sz w:val="32"/>
          <w:szCs w:val="32"/>
        </w:rPr>
      </w:pPr>
      <w:r>
        <w:rPr>
          <w:rFonts w:hint="eastAsia" w:ascii="Times New Roman" w:hAnsi="Times New Roman" w:eastAsia="方正仿宋简体"/>
          <w:b/>
          <w:bCs/>
          <w:sz w:val="32"/>
          <w:szCs w:val="32"/>
        </w:rPr>
        <w:t>我局将严格贯彻落实政府信息公开的有关要求，大力推进政府信息公开工作</w:t>
      </w:r>
      <w:r>
        <w:rPr>
          <w:rFonts w:hint="eastAsia" w:eastAsia="方正仿宋简体"/>
          <w:b/>
          <w:bCs/>
          <w:sz w:val="32"/>
          <w:szCs w:val="32"/>
          <w:lang w:eastAsia="zh-CN"/>
        </w:rPr>
        <w:t>向前推进。</w:t>
      </w:r>
      <w:r>
        <w:rPr>
          <w:rFonts w:hint="eastAsia" w:ascii="Times New Roman" w:hAnsi="Times New Roman" w:eastAsia="方正仿宋简体"/>
          <w:b/>
          <w:bCs/>
          <w:sz w:val="32"/>
          <w:szCs w:val="32"/>
        </w:rPr>
        <w:t>一是积极开展政务公开专项培训，提升各科室主动公开的意识，持续强化专职人员业务能力和工作水平</w:t>
      </w:r>
      <w:r>
        <w:rPr>
          <w:rFonts w:hint="eastAsia" w:eastAsia="方正仿宋简体"/>
          <w:b/>
          <w:bCs/>
          <w:sz w:val="32"/>
          <w:szCs w:val="32"/>
          <w:lang w:eastAsia="zh-CN"/>
        </w:rPr>
        <w:t>，</w:t>
      </w:r>
      <w:r>
        <w:rPr>
          <w:rFonts w:hint="eastAsia" w:ascii="Times New Roman" w:hAnsi="Times New Roman" w:eastAsia="方正仿宋简体"/>
          <w:b/>
          <w:bCs/>
          <w:sz w:val="32"/>
          <w:szCs w:val="32"/>
        </w:rPr>
        <w:t>进一步提高主动公开的时效性</w:t>
      </w:r>
      <w:r>
        <w:rPr>
          <w:rFonts w:hint="eastAsia" w:eastAsia="方正仿宋简体"/>
          <w:b/>
          <w:bCs/>
          <w:sz w:val="32"/>
          <w:szCs w:val="32"/>
          <w:lang w:eastAsia="zh-CN"/>
        </w:rPr>
        <w:t>及准确性</w:t>
      </w:r>
      <w:r>
        <w:rPr>
          <w:rFonts w:hint="eastAsia" w:ascii="Times New Roman" w:hAnsi="Times New Roman" w:eastAsia="方正仿宋简体"/>
          <w:b/>
          <w:bCs/>
          <w:sz w:val="32"/>
          <w:szCs w:val="32"/>
        </w:rPr>
        <w:t>；二是丰富公开形式，逐步增加图解、视频、动漫等形式的政策解读，多渠道做好公开，使信息公开更加生动直观。</w:t>
      </w:r>
      <w:r>
        <w:rPr>
          <w:rFonts w:hint="eastAsia" w:eastAsia="方正仿宋简体"/>
          <w:b/>
          <w:bCs/>
          <w:sz w:val="32"/>
          <w:szCs w:val="32"/>
          <w:lang w:eastAsia="zh-CN"/>
        </w:rPr>
        <w:t>三是加强督促检查，</w:t>
      </w:r>
      <w:r>
        <w:rPr>
          <w:rFonts w:hint="eastAsia" w:ascii="Times New Roman" w:hAnsi="Times New Roman" w:eastAsia="方正仿宋简体"/>
          <w:b/>
          <w:bCs/>
          <w:sz w:val="32"/>
          <w:szCs w:val="32"/>
        </w:rPr>
        <w:t>对公开的形式、内容、时限、程序、监督和运行机制等进一步规范，健全完善政府信息公开工作制度，强化政府信息公开的规范运作</w:t>
      </w:r>
      <w:r>
        <w:rPr>
          <w:rFonts w:hint="eastAsia" w:eastAsia="方正仿宋简体"/>
          <w:b/>
          <w:bCs/>
          <w:sz w:val="32"/>
          <w:szCs w:val="32"/>
          <w:lang w:eastAsia="zh-CN"/>
        </w:rPr>
        <w:t>，</w:t>
      </w:r>
      <w:r>
        <w:rPr>
          <w:rFonts w:hint="eastAsia" w:ascii="Times New Roman" w:hAnsi="Times New Roman" w:eastAsia="方正仿宋简体"/>
          <w:b/>
          <w:bCs/>
          <w:sz w:val="32"/>
          <w:szCs w:val="32"/>
        </w:rPr>
        <w:t>及时提供最新的政务公开信息，严格按照“公开是原则，不公开是例外”，及时、全面、主动公开。</w:t>
      </w:r>
    </w:p>
    <w:p>
      <w:pPr>
        <w:spacing w:line="590" w:lineRule="exact"/>
        <w:ind w:right="-105" w:rightChars="-50" w:firstLine="643" w:firstLineChars="200"/>
        <w:rPr>
          <w:rFonts w:hint="eastAsia" w:ascii="方正仿宋简体" w:eastAsia="方正仿宋简体"/>
          <w:b/>
          <w:sz w:val="32"/>
          <w:szCs w:val="32"/>
        </w:rPr>
      </w:pPr>
      <w:r>
        <w:rPr>
          <w:rFonts w:hint="eastAsia" w:ascii="方正黑体简体" w:eastAsia="方正黑体简体"/>
          <w:b/>
          <w:sz w:val="32"/>
          <w:szCs w:val="32"/>
        </w:rPr>
        <w:t>六、其他需要报告的事项</w:t>
      </w:r>
    </w:p>
    <w:p>
      <w:pPr>
        <w:spacing w:line="590" w:lineRule="exact"/>
        <w:ind w:right="-105" w:rightChars="-50" w:firstLine="643" w:firstLineChars="200"/>
        <w:rPr>
          <w:rFonts w:hint="eastAsia" w:eastAsia="方正仿宋简体"/>
          <w:b/>
          <w:sz w:val="32"/>
          <w:szCs w:val="32"/>
        </w:rPr>
      </w:pPr>
      <w:r>
        <w:rPr>
          <w:rFonts w:hint="eastAsia" w:eastAsia="方正仿宋简体"/>
          <w:b/>
          <w:sz w:val="32"/>
          <w:szCs w:val="32"/>
        </w:rPr>
        <w:t>（一）</w:t>
      </w:r>
      <w:r>
        <w:rPr>
          <w:rFonts w:hint="eastAsia" w:eastAsia="方正仿宋简体"/>
          <w:b/>
          <w:sz w:val="32"/>
          <w:szCs w:val="32"/>
          <w:lang w:eastAsia="zh-CN"/>
        </w:rPr>
        <w:t>依据《政府信息公开信息处理收费管理方法》收取信息处理费的情况：</w:t>
      </w:r>
      <w:r>
        <w:rPr>
          <w:rFonts w:hint="eastAsia" w:eastAsia="方正仿宋简体"/>
          <w:b/>
          <w:sz w:val="32"/>
          <w:szCs w:val="32"/>
        </w:rPr>
        <w:t>202</w:t>
      </w:r>
      <w:r>
        <w:rPr>
          <w:rFonts w:hint="eastAsia" w:eastAsia="方正仿宋简体"/>
          <w:b/>
          <w:sz w:val="32"/>
          <w:szCs w:val="32"/>
          <w:lang w:val="en-US" w:eastAsia="zh-CN"/>
        </w:rPr>
        <w:t>2</w:t>
      </w:r>
      <w:r>
        <w:rPr>
          <w:rFonts w:hint="eastAsia" w:eastAsia="方正仿宋简体"/>
          <w:b/>
          <w:sz w:val="32"/>
          <w:szCs w:val="32"/>
        </w:rPr>
        <w:t>年度，依据《政府信息公开信息处理费管理办法》，我局未收取信息处理费。</w:t>
      </w:r>
    </w:p>
    <w:p>
      <w:pPr>
        <w:spacing w:line="590" w:lineRule="exact"/>
        <w:ind w:right="-105" w:rightChars="-50" w:firstLine="643" w:firstLineChars="200"/>
        <w:rPr>
          <w:rFonts w:hint="eastAsia" w:eastAsia="方正仿宋简体"/>
          <w:b/>
          <w:sz w:val="32"/>
          <w:szCs w:val="32"/>
        </w:rPr>
      </w:pPr>
      <w:r>
        <w:rPr>
          <w:rFonts w:hint="eastAsia" w:eastAsia="方正仿宋简体"/>
          <w:b/>
          <w:sz w:val="32"/>
          <w:szCs w:val="32"/>
        </w:rPr>
        <w:t>（二）本行政机关落实上级年度政务公开工作要点情况</w:t>
      </w:r>
      <w:r>
        <w:rPr>
          <w:rFonts w:hint="eastAsia" w:eastAsia="方正仿宋简体"/>
          <w:b/>
          <w:sz w:val="32"/>
          <w:szCs w:val="32"/>
          <w:lang w:eastAsia="zh-CN"/>
        </w:rPr>
        <w:t>：</w:t>
      </w:r>
      <w:r>
        <w:rPr>
          <w:rFonts w:hint="eastAsia" w:eastAsia="方正仿宋简体"/>
          <w:b/>
          <w:sz w:val="32"/>
          <w:szCs w:val="32"/>
        </w:rPr>
        <w:t>我局高度重视政府信息公开工作，为更好地提供政府信息公开服务，方便公民、法人和其他组织获得相关政府信息，明确了专门人员具体负责政府信息公开的日常工作。</w:t>
      </w:r>
    </w:p>
    <w:p>
      <w:pPr>
        <w:spacing w:line="590" w:lineRule="exact"/>
        <w:ind w:right="-105" w:rightChars="-50" w:firstLine="643" w:firstLineChars="200"/>
        <w:rPr>
          <w:rFonts w:hint="eastAsia" w:eastAsia="方正仿宋简体"/>
          <w:b/>
          <w:sz w:val="32"/>
          <w:szCs w:val="32"/>
        </w:rPr>
      </w:pPr>
      <w:r>
        <w:rPr>
          <w:rFonts w:hint="eastAsia" w:eastAsia="方正仿宋简体"/>
          <w:b/>
          <w:sz w:val="32"/>
          <w:szCs w:val="32"/>
        </w:rPr>
        <w:t>（三）本行政机关人大代表建议和政协提案办理结果公开情况</w:t>
      </w:r>
      <w:r>
        <w:rPr>
          <w:rFonts w:hint="eastAsia" w:eastAsia="方正仿宋简体"/>
          <w:b/>
          <w:sz w:val="32"/>
          <w:szCs w:val="32"/>
          <w:lang w:eastAsia="zh-CN"/>
        </w:rPr>
        <w:t>：</w:t>
      </w:r>
      <w:r>
        <w:rPr>
          <w:rFonts w:hint="eastAsia" w:ascii="方正仿宋简体" w:eastAsia="方正仿宋简体"/>
          <w:b/>
          <w:sz w:val="32"/>
          <w:szCs w:val="32"/>
        </w:rPr>
        <w:t>人大建议、政协提案办理总体情况：202</w:t>
      </w:r>
      <w:r>
        <w:rPr>
          <w:rFonts w:hint="eastAsia" w:ascii="方正仿宋简体" w:eastAsia="方正仿宋简体"/>
          <w:b/>
          <w:sz w:val="32"/>
          <w:szCs w:val="32"/>
          <w:lang w:val="en-US" w:eastAsia="zh-CN"/>
        </w:rPr>
        <w:t>2</w:t>
      </w:r>
      <w:r>
        <w:rPr>
          <w:rFonts w:hint="eastAsia" w:ascii="方正仿宋简体" w:eastAsia="方正仿宋简体"/>
          <w:b/>
          <w:sz w:val="32"/>
          <w:szCs w:val="32"/>
        </w:rPr>
        <w:t>年我县共收到人大代</w:t>
      </w:r>
      <w:r>
        <w:rPr>
          <w:rFonts w:hint="eastAsia" w:ascii="方正仿宋简体" w:hAnsi="Times New Roman" w:eastAsia="方正仿宋简体" w:cs="Times New Roman"/>
          <w:b/>
          <w:sz w:val="32"/>
          <w:szCs w:val="32"/>
        </w:rPr>
        <w:t>表建议0件，政协委员提案</w:t>
      </w:r>
      <w:r>
        <w:rPr>
          <w:rFonts w:hint="eastAsia" w:ascii="方正仿宋简体" w:hAnsi="Times New Roman" w:eastAsia="方正仿宋简体" w:cs="Times New Roman"/>
          <w:b/>
          <w:sz w:val="32"/>
          <w:szCs w:val="32"/>
          <w:lang w:val="en-US" w:eastAsia="zh-CN"/>
        </w:rPr>
        <w:t>0</w:t>
      </w:r>
      <w:r>
        <w:rPr>
          <w:rFonts w:hint="eastAsia" w:ascii="方正仿宋简体" w:hAnsi="Times New Roman" w:eastAsia="方正仿宋简体" w:cs="Times New Roman"/>
          <w:b/>
          <w:sz w:val="32"/>
          <w:szCs w:val="32"/>
        </w:rPr>
        <w:t>件。</w:t>
      </w:r>
    </w:p>
    <w:p>
      <w:pPr>
        <w:spacing w:line="590" w:lineRule="exact"/>
        <w:ind w:right="-105" w:rightChars="-50" w:firstLine="643" w:firstLineChars="200"/>
        <w:rPr>
          <w:rFonts w:hint="eastAsia" w:eastAsia="方正仿宋简体"/>
          <w:b/>
          <w:sz w:val="32"/>
          <w:szCs w:val="32"/>
          <w:lang w:eastAsia="zh-CN"/>
        </w:rPr>
      </w:pPr>
      <w:r>
        <w:rPr>
          <w:rFonts w:eastAsia="方正仿宋简体"/>
          <w:b/>
          <w:sz w:val="32"/>
          <w:szCs w:val="32"/>
        </w:rPr>
        <w:t>（四）本行政机关年度政务公开工作创新情况</w:t>
      </w:r>
      <w:r>
        <w:rPr>
          <w:rFonts w:hint="eastAsia" w:eastAsia="方正仿宋简体"/>
          <w:b/>
          <w:sz w:val="32"/>
          <w:szCs w:val="32"/>
          <w:lang w:eastAsia="zh-CN"/>
        </w:rPr>
        <w:t>：无。</w:t>
      </w:r>
    </w:p>
    <w:p>
      <w:pPr>
        <w:spacing w:line="590" w:lineRule="exact"/>
        <w:ind w:right="-105" w:rightChars="-50" w:firstLine="643" w:firstLineChars="200"/>
        <w:rPr>
          <w:rFonts w:hint="eastAsia" w:eastAsia="方正仿宋简体"/>
          <w:b/>
          <w:sz w:val="32"/>
          <w:szCs w:val="32"/>
          <w:lang w:eastAsia="zh-CN"/>
        </w:rPr>
      </w:pPr>
      <w:r>
        <w:rPr>
          <w:rFonts w:eastAsia="方正仿宋简体"/>
          <w:b/>
          <w:sz w:val="32"/>
          <w:szCs w:val="32"/>
        </w:rPr>
        <w:t>（五）本行政机关政府信息公开工作年度报告数据统计需要说明的事项</w:t>
      </w:r>
      <w:r>
        <w:rPr>
          <w:rFonts w:hint="eastAsia" w:eastAsia="方正仿宋简体"/>
          <w:b/>
          <w:sz w:val="32"/>
          <w:szCs w:val="32"/>
          <w:lang w:eastAsia="zh-CN"/>
        </w:rPr>
        <w:t>：无。</w:t>
      </w:r>
    </w:p>
    <w:p>
      <w:pPr>
        <w:spacing w:line="590" w:lineRule="exact"/>
        <w:ind w:right="-105" w:rightChars="-50" w:firstLine="643" w:firstLineChars="200"/>
        <w:rPr>
          <w:rFonts w:hint="eastAsia" w:eastAsia="方正仿宋简体"/>
          <w:b/>
          <w:sz w:val="32"/>
          <w:szCs w:val="32"/>
          <w:lang w:eastAsia="zh-CN"/>
        </w:rPr>
      </w:pPr>
      <w:r>
        <w:rPr>
          <w:rFonts w:eastAsia="方正仿宋简体"/>
          <w:b/>
          <w:sz w:val="32"/>
          <w:szCs w:val="32"/>
        </w:rPr>
        <w:t>（六）本行政机关认为需要报告的其他事项</w:t>
      </w:r>
      <w:r>
        <w:rPr>
          <w:rFonts w:hint="eastAsia" w:eastAsia="方正仿宋简体"/>
          <w:b/>
          <w:sz w:val="32"/>
          <w:szCs w:val="32"/>
          <w:lang w:eastAsia="zh-CN"/>
        </w:rPr>
        <w:t>：无。</w:t>
      </w:r>
    </w:p>
    <w:p>
      <w:pPr>
        <w:spacing w:line="590" w:lineRule="exact"/>
        <w:ind w:right="-105" w:rightChars="-50" w:firstLine="643" w:firstLineChars="200"/>
        <w:rPr>
          <w:rFonts w:hint="eastAsia" w:eastAsia="方正仿宋简体"/>
          <w:b/>
          <w:sz w:val="32"/>
          <w:szCs w:val="32"/>
          <w:lang w:eastAsia="zh-CN"/>
        </w:rPr>
      </w:pPr>
      <w:r>
        <w:rPr>
          <w:rFonts w:eastAsia="方正仿宋简体"/>
          <w:b/>
          <w:sz w:val="32"/>
          <w:szCs w:val="32"/>
        </w:rPr>
        <w:t>（七）其他有关文件专门要求通过政府信息公开工作年度报告予以报告的事项</w:t>
      </w:r>
      <w:r>
        <w:rPr>
          <w:rFonts w:hint="eastAsia" w:eastAsia="方正仿宋简体"/>
          <w:b/>
          <w:sz w:val="32"/>
          <w:szCs w:val="32"/>
          <w:lang w:eastAsia="zh-CN"/>
        </w:rPr>
        <w:t>：无。</w:t>
      </w:r>
    </w:p>
    <w:p/>
    <w:p>
      <w:pPr>
        <w:spacing w:line="590" w:lineRule="exact"/>
        <w:ind w:right="-105" w:rightChars="-50" w:firstLine="643" w:firstLineChars="200"/>
        <w:rPr>
          <w:rFonts w:hint="eastAsia" w:ascii="方正仿宋简体" w:eastAsia="方正仿宋简体"/>
          <w:b/>
          <w:sz w:val="32"/>
          <w:szCs w:val="32"/>
        </w:rPr>
      </w:pPr>
    </w:p>
    <w:p/>
    <w:sectPr>
      <w:footerReference r:id="rId3" w:type="default"/>
      <w:pgSz w:w="11906" w:h="16838"/>
      <w:pgMar w:top="1531" w:right="1531" w:bottom="1531"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ZiNjU1NWRjNDcyYTVmODgxM2JlMjYzMGFiMWMifQ=="/>
  </w:docVars>
  <w:rsids>
    <w:rsidRoot w:val="60C93C89"/>
    <w:rsid w:val="00540DC3"/>
    <w:rsid w:val="12D75273"/>
    <w:rsid w:val="4CD54ADB"/>
    <w:rsid w:val="569B0AD5"/>
    <w:rsid w:val="59595D24"/>
    <w:rsid w:val="60C93C89"/>
    <w:rsid w:val="6A841EE2"/>
    <w:rsid w:val="75EB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4920;%20&#22312;%20&#27982;&#23425;&#24066;&#29983;&#24577;&#29615;&#22659;&#23616;&#27863;&#27700;&#21439;&#20998;&#23616;2022&#25919;&#24220;&#20449;&#24687;&#20844;&#24320;&#24180;&#25253;.doc"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4"/>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'[工作表 在 济宁市生态环境局泗水县分局2022政府信息公开年报.doc]Sheet2'!$A$1:$E$1</c:f>
              <c:strCache>
                <c:ptCount val="5"/>
                <c:pt idx="0">
                  <c:v>行政执法公示</c:v>
                </c:pt>
                <c:pt idx="1">
                  <c:v>公告公示</c:v>
                </c:pt>
                <c:pt idx="2">
                  <c:v>政策解读</c:v>
                </c:pt>
                <c:pt idx="3">
                  <c:v>环境保护</c:v>
                </c:pt>
                <c:pt idx="4">
                  <c:v>其它</c:v>
                </c:pt>
              </c:strCache>
            </c:strRef>
          </c:cat>
          <c:val>
            <c:numRef>
              <c:f>'[工作表 在 济宁市生态环境局泗水县分局2022政府信息公开年报.doc]Sheet2'!$A$2:$E$2</c:f>
              <c:numCache>
                <c:formatCode>0%</c:formatCode>
                <c:ptCount val="5"/>
                <c:pt idx="0">
                  <c:v>0.09</c:v>
                </c:pt>
                <c:pt idx="1">
                  <c:v>0.02</c:v>
                </c:pt>
                <c:pt idx="2">
                  <c:v>0.09</c:v>
                </c:pt>
                <c:pt idx="3">
                  <c:v>0.54</c:v>
                </c:pt>
                <c:pt idx="4">
                  <c:v>0.26</c:v>
                </c:pt>
              </c:numCache>
            </c:numRef>
          </c:val>
        </c:ser>
        <c:ser>
          <c:idx val="1"/>
          <c:order val="1"/>
          <c:spPr/>
          <c:explosion val="4"/>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{4.3,2.5,3.5,4.5}</c:f>
              <c:numCache>
                <c:formatCode>General</c:formatCode>
                <c:ptCount val="4"/>
                <c:pt idx="0">
                  <c:v>4.3</c:v>
                </c:pt>
                <c:pt idx="1">
                  <c:v>2.5</c:v>
                </c:pt>
                <c:pt idx="2">
                  <c:v>3.5</c:v>
                </c:pt>
                <c:pt idx="3">
                  <c:v>4.5</c:v>
                </c:pt>
              </c:numCache>
            </c:numRef>
          </c:val>
        </c:ser>
        <c:ser>
          <c:idx val="2"/>
          <c:order val="2"/>
          <c:spPr/>
          <c:explosion val="4"/>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{2.4,4.4,1.8,2.8}</c:f>
              <c:numCache>
                <c:formatCode>General</c:formatCode>
                <c:ptCount val="4"/>
                <c:pt idx="0">
                  <c:v>2.4</c:v>
                </c:pt>
                <c:pt idx="1">
                  <c:v>4.4</c:v>
                </c:pt>
                <c:pt idx="2">
                  <c:v>1.8</c:v>
                </c:pt>
                <c:pt idx="3">
                  <c:v>2.8</c:v>
                </c:pt>
              </c:numCache>
            </c:numRef>
          </c:val>
        </c:ser>
        <c:ser>
          <c:idx val="3"/>
          <c:order val="3"/>
          <c:spPr/>
          <c:explosion val="4"/>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{2,2,3,5}</c:f>
              <c:numCache>
                <c:formatCode>General</c:formatCode>
                <c:ptCount val="4"/>
                <c:pt idx="0">
                  <c:v>2</c:v>
                </c:pt>
                <c:pt idx="1">
                  <c:v>2</c:v>
                </c:pt>
                <c:pt idx="2">
                  <c:v>3</c:v>
                </c:pt>
                <c:pt idx="3">
                  <c:v>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2938</Words>
  <Characters>3059</Characters>
  <Lines>0</Lines>
  <Paragraphs>0</Paragraphs>
  <TotalTime>175</TotalTime>
  <ScaleCrop>false</ScaleCrop>
  <LinksUpToDate>false</LinksUpToDate>
  <CharactersWithSpaces>3083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2023-02-10T07:02:00Z</dcterms:created>
  <dc:creator>暖暖</dc:creator>
  <cp:lastModifiedBy>暖暖</cp:lastModifiedBy>
  <dcterms:modified xsi:type="dcterms:W3CDTF">2024-01-19T03:04:31Z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AD5F68EDD3764EF3B372041662A08F0B</vt:lpwstr>
  </property>
</Properties>
</file>