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55A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eastAsia" w:ascii="宋体" w:hAnsi="宋体" w:eastAsia="仿宋_GB2312" w:cs="宋体"/>
          <w:bCs/>
          <w:color w:val="000000"/>
          <w:kern w:val="0"/>
          <w:sz w:val="32"/>
          <w:szCs w:val="32"/>
        </w:rPr>
      </w:pPr>
    </w:p>
    <w:p w14:paraId="5C4B07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eastAsia" w:ascii="宋体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ascii="宋体" w:hAnsi="宋体" w:eastAsia="宋体" w:cs="Times New Roman"/>
          <w:sz w:val="21"/>
        </w:rPr>
        <w:pict>
          <v:rect id="矩形 5" o:spid="_x0000_s1027" o:spt="1" style="position:absolute;left:0pt;margin-left:-2.2pt;margin-top:10.45pt;height:93.6pt;width:441pt;z-index:251660288;mso-width-relative:page;mso-height-relative:page;" filled="f" stroked="t" coordsize="21600,21600">
            <v:path/>
            <v:fill on="f" focussize="0,0"/>
            <v:stroke color="#FFFFFF" joinstyle="miter"/>
            <v:imagedata o:title=""/>
            <o:lock v:ext="edit" aspectratio="f"/>
            <v:textbox>
              <w:txbxContent>
                <w:p w14:paraId="25F636D8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adjustRightInd/>
                    <w:snapToGrid/>
                    <w:spacing w:line="240" w:lineRule="auto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color w:val="FFFFFF"/>
                    </w:rPr>
                  </w:pPr>
                  <w:r>
                    <w:rPr>
                      <w:rFonts w:hint="eastAsia" w:ascii="方正小标宋简体" w:hAnsi="Times New Roman" w:eastAsia="方正小标宋简体" w:cs="Times New Roman"/>
                      <w:color w:val="FFFFFF"/>
                      <w:spacing w:val="33"/>
                      <w:w w:val="69"/>
                      <w:sz w:val="120"/>
                      <w:szCs w:val="120"/>
                    </w:rPr>
                    <w:t>泗水县人民政府文</w:t>
                  </w:r>
                  <w:r>
                    <w:rPr>
                      <w:rFonts w:hint="eastAsia" w:ascii="方正小标宋简体" w:hAnsi="Times New Roman" w:eastAsia="方正小标宋简体" w:cs="Times New Roman"/>
                      <w:color w:val="FFFFFF"/>
                      <w:w w:val="69"/>
                      <w:sz w:val="120"/>
                      <w:szCs w:val="120"/>
                    </w:rPr>
                    <w:t>件</w:t>
                  </w:r>
                </w:p>
              </w:txbxContent>
            </v:textbox>
          </v:rect>
        </w:pict>
      </w:r>
      <w:r>
        <w:rPr>
          <w:rFonts w:ascii="宋体" w:hAnsi="宋体" w:eastAsia="宋体" w:cs="Times New Roman"/>
          <w:sz w:val="21"/>
        </w:rPr>
        <w:pict>
          <v:rect id="_x0000_s1028" o:spid="_x0000_s1028" o:spt="1" style="position:absolute;left:0pt;margin-left:-2.25pt;margin-top:9.5pt;height:93.6pt;width:441pt;z-index:251662336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>
              <w:txbxContent>
                <w:p w14:paraId="3DE1AE5E">
                  <w:pPr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bidi w:val="0"/>
                    <w:adjustRightInd/>
                    <w:snapToGrid/>
                    <w:spacing w:line="240" w:lineRule="auto"/>
                    <w:jc w:val="center"/>
                    <w:textAlignment w:val="auto"/>
                    <w:rPr>
                      <w:rFonts w:ascii="Times New Roman" w:hAnsi="Times New Roman" w:eastAsia="宋体" w:cs="Times New Roman"/>
                      <w:color w:val="FFFFFF"/>
                    </w:rPr>
                  </w:pPr>
                  <w:r>
                    <w:rPr>
                      <w:rFonts w:hint="eastAsia" w:ascii="方正小标宋简体" w:hAnsi="Times New Roman" w:eastAsia="方正小标宋简体" w:cs="Times New Roman"/>
                      <w:color w:val="FFFFFF"/>
                      <w:spacing w:val="33"/>
                      <w:w w:val="69"/>
                      <w:sz w:val="120"/>
                      <w:szCs w:val="120"/>
                    </w:rPr>
                    <w:t>泗水县人民政府文</w:t>
                  </w:r>
                  <w:r>
                    <w:rPr>
                      <w:rFonts w:hint="eastAsia" w:ascii="方正小标宋简体" w:hAnsi="Times New Roman" w:eastAsia="方正小标宋简体" w:cs="Times New Roman"/>
                      <w:color w:val="FFFFFF"/>
                      <w:w w:val="69"/>
                      <w:sz w:val="120"/>
                      <w:szCs w:val="120"/>
                    </w:rPr>
                    <w:t>件</w:t>
                  </w:r>
                </w:p>
              </w:txbxContent>
            </v:textbox>
          </v:rect>
        </w:pict>
      </w:r>
    </w:p>
    <w:p w14:paraId="026FFB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eastAsia" w:ascii="宋体" w:hAnsi="宋体" w:eastAsia="仿宋_GB2312" w:cs="宋体"/>
          <w:bCs/>
          <w:color w:val="000000"/>
          <w:kern w:val="0"/>
          <w:sz w:val="32"/>
          <w:szCs w:val="32"/>
        </w:rPr>
      </w:pPr>
    </w:p>
    <w:p w14:paraId="1DC9AC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eastAsia" w:ascii="宋体" w:hAnsi="宋体" w:eastAsia="仿宋_GB2312" w:cs="宋体"/>
          <w:bCs/>
          <w:color w:val="000000"/>
          <w:kern w:val="0"/>
          <w:sz w:val="32"/>
          <w:szCs w:val="32"/>
        </w:rPr>
      </w:pPr>
    </w:p>
    <w:p w14:paraId="0448A4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eastAsia" w:ascii="宋体" w:hAnsi="宋体" w:eastAsia="仿宋_GB2312" w:cs="宋体"/>
          <w:bCs/>
          <w:color w:val="000000"/>
          <w:kern w:val="0"/>
          <w:sz w:val="32"/>
          <w:szCs w:val="32"/>
        </w:rPr>
      </w:pPr>
    </w:p>
    <w:p w14:paraId="6909A9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/>
        <w:jc w:val="center"/>
        <w:textAlignment w:val="auto"/>
        <w:rPr>
          <w:rFonts w:hint="eastAsia" w:ascii="宋体" w:hAnsi="宋体" w:eastAsia="仿宋_GB2312" w:cs="宋体"/>
          <w:bCs/>
          <w:color w:val="000000"/>
          <w:kern w:val="0"/>
          <w:sz w:val="32"/>
          <w:szCs w:val="32"/>
        </w:rPr>
      </w:pPr>
    </w:p>
    <w:p w14:paraId="58E5D4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80" w:lineRule="exact"/>
        <w:ind w:right="0"/>
        <w:jc w:val="center"/>
        <w:textAlignment w:val="auto"/>
        <w:rPr>
          <w:rFonts w:hint="eastAsia" w:ascii="宋体" w:hAnsi="宋体" w:eastAsia="仿宋_GB2312" w:cs="宋体"/>
          <w:bCs/>
          <w:color w:val="000000"/>
          <w:kern w:val="0"/>
          <w:sz w:val="32"/>
          <w:szCs w:val="32"/>
        </w:rPr>
      </w:pPr>
    </w:p>
    <w:p w14:paraId="51E803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eastAsia" w:ascii="宋体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宋体" w:hAnsi="宋体" w:eastAsia="仿宋_GB2312" w:cs="宋体"/>
          <w:bCs/>
          <w:color w:val="000000"/>
          <w:kern w:val="0"/>
          <w:sz w:val="32"/>
          <w:szCs w:val="32"/>
        </w:rPr>
        <w:t>泗政发〔202</w:t>
      </w:r>
      <w:r>
        <w:rPr>
          <w:rFonts w:hint="eastAsia" w:ascii="宋体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仿宋_GB2312" w:cs="宋体"/>
          <w:bCs/>
          <w:color w:val="000000"/>
          <w:kern w:val="0"/>
          <w:sz w:val="32"/>
          <w:szCs w:val="32"/>
        </w:rPr>
        <w:t>〕</w:t>
      </w:r>
      <w:r>
        <w:rPr>
          <w:rFonts w:hint="eastAsia" w:ascii="宋体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仿宋_GB2312" w:cs="宋体"/>
          <w:bCs/>
          <w:color w:val="000000"/>
          <w:kern w:val="0"/>
          <w:sz w:val="32"/>
          <w:szCs w:val="32"/>
        </w:rPr>
        <w:t>号</w:t>
      </w:r>
    </w:p>
    <w:p w14:paraId="0B3A90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eastAsia" w:ascii="宋体" w:hAnsi="宋体" w:eastAsia="宋体" w:cs="Times New Roman"/>
          <w:bCs/>
          <w:color w:val="000000"/>
          <w:sz w:val="24"/>
        </w:rPr>
      </w:pPr>
      <w:r>
        <w:rPr>
          <w:rFonts w:ascii="宋体" w:hAnsi="宋体" w:eastAsia="宋体" w:cs="Times New Roman"/>
          <w:sz w:val="24"/>
        </w:rPr>
        <w:pict>
          <v:line id="直接连接符 4" o:spid="_x0000_s1029" o:spt="20" style="position:absolute;left:0pt;margin-left:-2.2pt;margin-top:12.15pt;height:0pt;width:441pt;z-index:251661312;mso-width-relative:page;mso-height-relative:page;" filled="f" stroked="t" coordsize="21600,21600">
            <v:path arrowok="t"/>
            <v:fill on="f" focussize="0,0"/>
            <v:stroke color="#FFFFFF" joinstyle="round"/>
            <v:imagedata o:title=""/>
            <o:lock v:ext="edit" aspectratio="f"/>
          </v:line>
        </w:pict>
      </w:r>
      <w:r>
        <w:rPr>
          <w:rFonts w:ascii="宋体" w:hAnsi="宋体" w:eastAsia="宋体" w:cs="Times New Roman"/>
          <w:sz w:val="24"/>
        </w:rPr>
        <w:pict>
          <v:line id="_x0000_s1030" o:spid="_x0000_s1030" o:spt="20" style="position:absolute;left:0pt;margin-left:-2.25pt;margin-top:11.2pt;height:0pt;width:441pt;z-index:251663360;mso-width-relative:page;mso-height-relative:page;" filled="f" stroked="t" coordsize="21600,21600">
            <v:path arrowok="t"/>
            <v:fill on="f" focussize="0,0"/>
            <v:stroke weight="1.5pt" color="#FFFFFF" joinstyle="round"/>
            <v:imagedata o:title=""/>
            <o:lock v:ext="edit" aspectratio="f"/>
          </v:line>
        </w:pict>
      </w:r>
    </w:p>
    <w:p w14:paraId="009C8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eastAsia" w:ascii="宋体" w:hAnsi="宋体" w:eastAsia="宋体" w:cs="Times New Roman"/>
          <w:bCs/>
          <w:color w:val="000000"/>
          <w:sz w:val="24"/>
        </w:rPr>
      </w:pPr>
    </w:p>
    <w:p w14:paraId="07BE04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/>
        <w:jc w:val="center"/>
        <w:textAlignment w:val="auto"/>
        <w:rPr>
          <w:rFonts w:hint="eastAsia" w:ascii="宋体" w:hAnsi="宋体" w:eastAsia="宋体" w:cs="Times New Roman"/>
          <w:bCs/>
          <w:color w:val="000000"/>
          <w:sz w:val="24"/>
        </w:rPr>
      </w:pPr>
    </w:p>
    <w:p w14:paraId="260E85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0"/>
        <w:jc w:val="center"/>
        <w:textAlignment w:val="auto"/>
        <w:rPr>
          <w:rFonts w:hint="eastAsia" w:ascii="宋体" w:hAnsi="宋体" w:eastAsia="宋体" w:cs="Times New Roman"/>
          <w:bCs/>
          <w:color w:val="000000"/>
          <w:sz w:val="24"/>
        </w:rPr>
      </w:pPr>
    </w:p>
    <w:p w14:paraId="55476D58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firstLine="0" w:firstLineChars="0"/>
        <w:jc w:val="center"/>
        <w:textAlignment w:val="auto"/>
        <w:rPr>
          <w:rFonts w:ascii="宋体" w:hAnsi="宋体" w:eastAsia="方正小标宋简体" w:cs="Times New Roman"/>
          <w:sz w:val="44"/>
          <w:szCs w:val="44"/>
          <w:highlight w:val="none"/>
        </w:rPr>
      </w:pPr>
      <w:r>
        <w:rPr>
          <w:rFonts w:ascii="宋体" w:hAnsi="宋体" w:eastAsia="方正小标宋简体" w:cs="Times New Roman"/>
          <w:spacing w:val="40"/>
          <w:kern w:val="0"/>
          <w:sz w:val="44"/>
          <w:szCs w:val="44"/>
          <w:highlight w:val="none"/>
        </w:rPr>
        <w:t>泗水县人民政</w:t>
      </w:r>
      <w:r>
        <w:rPr>
          <w:rFonts w:ascii="宋体" w:hAnsi="宋体" w:eastAsia="方正小标宋简体" w:cs="Times New Roman"/>
          <w:spacing w:val="14"/>
          <w:kern w:val="0"/>
          <w:sz w:val="44"/>
          <w:szCs w:val="44"/>
          <w:highlight w:val="none"/>
        </w:rPr>
        <w:t>府</w:t>
      </w:r>
    </w:p>
    <w:p w14:paraId="1895FE38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Style w:val="10"/>
          <w:rFonts w:ascii="宋体" w:hAnsi="宋体" w:eastAsia="方正小标宋简体"/>
          <w:b w:val="0"/>
          <w:bCs/>
          <w:spacing w:val="0"/>
          <w:kern w:val="44"/>
          <w:sz w:val="44"/>
          <w:szCs w:val="44"/>
        </w:rPr>
      </w:pPr>
      <w:r>
        <w:rPr>
          <w:rStyle w:val="10"/>
          <w:rFonts w:ascii="宋体" w:hAnsi="宋体" w:eastAsia="方正小标宋简体"/>
          <w:b w:val="0"/>
          <w:bCs/>
          <w:spacing w:val="0"/>
          <w:kern w:val="44"/>
          <w:sz w:val="44"/>
          <w:szCs w:val="44"/>
        </w:rPr>
        <w:t>关于公布泗水县人民政府202</w:t>
      </w:r>
      <w:r>
        <w:rPr>
          <w:rStyle w:val="10"/>
          <w:rFonts w:hint="eastAsia" w:ascii="宋体" w:hAnsi="宋体" w:eastAsia="方正小标宋简体"/>
          <w:b w:val="0"/>
          <w:bCs/>
          <w:spacing w:val="0"/>
          <w:kern w:val="44"/>
          <w:sz w:val="44"/>
          <w:szCs w:val="44"/>
          <w:lang w:val="en-US" w:eastAsia="zh-CN"/>
        </w:rPr>
        <w:t>6</w:t>
      </w:r>
      <w:r>
        <w:rPr>
          <w:rStyle w:val="10"/>
          <w:rFonts w:ascii="宋体" w:hAnsi="宋体" w:eastAsia="方正小标宋简体"/>
          <w:b w:val="0"/>
          <w:bCs/>
          <w:spacing w:val="0"/>
          <w:kern w:val="44"/>
          <w:sz w:val="44"/>
          <w:szCs w:val="44"/>
        </w:rPr>
        <w:t>年度</w:t>
      </w:r>
    </w:p>
    <w:p w14:paraId="7AED5C1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Fonts w:ascii="宋体" w:hAnsi="宋体" w:eastAsia="方正小标宋简体"/>
          <w:bCs/>
          <w:spacing w:val="0"/>
          <w:kern w:val="44"/>
          <w:sz w:val="44"/>
          <w:szCs w:val="44"/>
        </w:rPr>
      </w:pPr>
      <w:r>
        <w:rPr>
          <w:rStyle w:val="10"/>
          <w:rFonts w:ascii="宋体" w:hAnsi="宋体" w:eastAsia="方正小标宋简体"/>
          <w:b w:val="0"/>
          <w:bCs/>
          <w:spacing w:val="0"/>
          <w:kern w:val="44"/>
          <w:sz w:val="44"/>
          <w:szCs w:val="44"/>
        </w:rPr>
        <w:t>重大行政决策事项目录的通知</w:t>
      </w:r>
    </w:p>
    <w:p w14:paraId="42356E0E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Fonts w:ascii="宋体" w:hAnsi="宋体" w:eastAsia="方正仿宋_GB2312"/>
          <w:bCs/>
          <w:spacing w:val="0"/>
          <w:sz w:val="32"/>
          <w:szCs w:val="32"/>
        </w:rPr>
      </w:pPr>
    </w:p>
    <w:p w14:paraId="740EE3F5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各镇人民政府、街道办事处，县政府各部门，各企事业单位：</w:t>
      </w:r>
    </w:p>
    <w:p w14:paraId="5740270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为规范重大行政决策程序，推进科学、民主、依法决策，根据《重大行政决策程序暂行条例》《山东省重大行政决策程序规定》等有关规定，县</w:t>
      </w:r>
      <w:r>
        <w:rPr>
          <w:rFonts w:hint="eastAsia" w:ascii="宋体" w:hAnsi="宋体" w:eastAsia="仿宋_GB2312"/>
          <w:bCs/>
          <w:spacing w:val="0"/>
          <w:sz w:val="32"/>
          <w:szCs w:val="32"/>
          <w:lang w:val="en-US" w:eastAsia="zh-CN"/>
        </w:rPr>
        <w:t>人民</w:t>
      </w:r>
      <w:r>
        <w:rPr>
          <w:rFonts w:hint="eastAsia" w:ascii="宋体" w:hAnsi="宋体" w:eastAsia="仿宋_GB2312"/>
          <w:bCs/>
          <w:spacing w:val="0"/>
          <w:sz w:val="32"/>
          <w:szCs w:val="32"/>
        </w:rPr>
        <w:t>政府编制了《泗水县人民政府202</w:t>
      </w:r>
      <w:r>
        <w:rPr>
          <w:rFonts w:hint="eastAsia" w:ascii="宋体" w:hAnsi="宋体" w:eastAsia="仿宋_GB2312"/>
          <w:bCs/>
          <w:spacing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仿宋_GB2312"/>
          <w:bCs/>
          <w:spacing w:val="0"/>
          <w:sz w:val="32"/>
          <w:szCs w:val="32"/>
        </w:rPr>
        <w:t>年度重大行政决策事项目录》，已经县委同意，现予公布，并就有关工作通知如下：</w:t>
      </w:r>
    </w:p>
    <w:p w14:paraId="2D710290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一、列入目录的重大行政决策事项</w:t>
      </w:r>
      <w:r>
        <w:rPr>
          <w:rFonts w:hint="eastAsia" w:ascii="宋体" w:hAnsi="宋体" w:eastAsia="仿宋_GB2312"/>
          <w:bCs/>
          <w:spacing w:val="0"/>
          <w:sz w:val="32"/>
          <w:szCs w:val="32"/>
          <w:lang w:eastAsia="zh-CN"/>
        </w:rPr>
        <w:t>，</w:t>
      </w:r>
      <w:r>
        <w:rPr>
          <w:rFonts w:hint="eastAsia" w:ascii="宋体" w:hAnsi="宋体" w:eastAsia="仿宋_GB2312"/>
          <w:bCs/>
          <w:spacing w:val="0"/>
          <w:sz w:val="32"/>
          <w:szCs w:val="32"/>
        </w:rPr>
        <w:t>应当履行公众参与、专家论证、风险评估、合法性审查和集体讨论决定等法定程序。决策草案未经合法性审查或者经审查不合法的，不得提交县</w:t>
      </w:r>
      <w:r>
        <w:rPr>
          <w:rFonts w:hint="eastAsia" w:ascii="宋体" w:hAnsi="宋体" w:eastAsia="仿宋_GB2312"/>
          <w:bCs/>
          <w:spacing w:val="0"/>
          <w:sz w:val="32"/>
          <w:szCs w:val="32"/>
          <w:lang w:val="en-US" w:eastAsia="zh-CN"/>
        </w:rPr>
        <w:t>人民</w:t>
      </w:r>
      <w:r>
        <w:rPr>
          <w:rFonts w:hint="eastAsia" w:ascii="宋体" w:hAnsi="宋体" w:eastAsia="仿宋_GB2312"/>
          <w:bCs/>
          <w:spacing w:val="0"/>
          <w:sz w:val="32"/>
          <w:szCs w:val="32"/>
        </w:rPr>
        <w:t>政府常务会议审议。</w:t>
      </w:r>
    </w:p>
    <w:p w14:paraId="2A7807B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二、各决策事项承办单位要压实责任，把握时间节点，认真做好决策草案拟定等工作，确保按时完成。</w:t>
      </w:r>
    </w:p>
    <w:p w14:paraId="0ED0097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三、目录实行动态管理。根据县委、县</w:t>
      </w:r>
      <w:r>
        <w:rPr>
          <w:rFonts w:hint="eastAsia" w:ascii="宋体" w:hAnsi="宋体" w:eastAsia="仿宋_GB2312"/>
          <w:bCs/>
          <w:spacing w:val="0"/>
          <w:sz w:val="32"/>
          <w:szCs w:val="32"/>
          <w:lang w:val="en-US" w:eastAsia="zh-CN"/>
        </w:rPr>
        <w:t>人民</w:t>
      </w:r>
      <w:r>
        <w:rPr>
          <w:rFonts w:hint="eastAsia" w:ascii="宋体" w:hAnsi="宋体" w:eastAsia="仿宋_GB2312"/>
          <w:bCs/>
          <w:spacing w:val="0"/>
          <w:sz w:val="32"/>
          <w:szCs w:val="32"/>
        </w:rPr>
        <w:t>政府年度重点工作任务的实际情况，确需对目录进行调整的，决策事项承办单位要认真研究论证，提出调整建议，按程序报经批准后公布。</w:t>
      </w:r>
    </w:p>
    <w:p w14:paraId="29B3B012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四、目录实行年终总公开制度。年底前向社会公示202</w:t>
      </w:r>
      <w:r>
        <w:rPr>
          <w:rFonts w:hint="eastAsia" w:ascii="宋体" w:hAnsi="宋体" w:eastAsia="仿宋_GB2312"/>
          <w:bCs/>
          <w:spacing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仿宋_GB2312"/>
          <w:bCs/>
          <w:spacing w:val="0"/>
          <w:sz w:val="32"/>
          <w:szCs w:val="32"/>
        </w:rPr>
        <w:t>年度重大行政决策事项的完成情况。</w:t>
      </w:r>
    </w:p>
    <w:p w14:paraId="55CAC7F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</w:p>
    <w:p w14:paraId="26182B3D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 w:firstLine="640" w:firstLineChars="200"/>
        <w:jc w:val="both"/>
        <w:textAlignment w:val="auto"/>
        <w:rPr>
          <w:rFonts w:ascii="宋体" w:hAnsi="宋体" w:eastAsia="仿宋_GB2312"/>
          <w:bCs/>
          <w:spacing w:val="0"/>
          <w:sz w:val="32"/>
          <w:szCs w:val="32"/>
        </w:rPr>
      </w:pPr>
      <w:r>
        <w:rPr>
          <w:rFonts w:hint="eastAsia" w:ascii="宋体" w:hAnsi="宋体" w:eastAsia="仿宋_GB2312"/>
          <w:bCs/>
          <w:spacing w:val="0"/>
          <w:sz w:val="32"/>
          <w:szCs w:val="32"/>
        </w:rPr>
        <w:t>附件：泗水县人民政府202</w:t>
      </w:r>
      <w:r>
        <w:rPr>
          <w:rFonts w:hint="eastAsia" w:ascii="宋体" w:hAnsi="宋体" w:eastAsia="仿宋_GB2312"/>
          <w:bCs/>
          <w:spacing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仿宋_GB2312"/>
          <w:bCs/>
          <w:spacing w:val="0"/>
          <w:sz w:val="32"/>
          <w:szCs w:val="32"/>
        </w:rPr>
        <w:t>年度重大行政决策事项目录</w:t>
      </w:r>
    </w:p>
    <w:p w14:paraId="7A83367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ascii="宋体" w:hAnsi="宋体"/>
          <w:spacing w:val="0"/>
        </w:rPr>
      </w:pPr>
    </w:p>
    <w:p w14:paraId="32DA754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ascii="宋体" w:hAnsi="宋体"/>
          <w:spacing w:val="0"/>
        </w:rPr>
      </w:pPr>
    </w:p>
    <w:p w14:paraId="2CE2587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ascii="宋体" w:hAnsi="宋体"/>
          <w:spacing w:val="0"/>
        </w:rPr>
      </w:pPr>
    </w:p>
    <w:p w14:paraId="644E2835">
      <w:pPr>
        <w:keepNext w:val="0"/>
        <w:keepLines w:val="0"/>
        <w:pageBreakBefore w:val="0"/>
        <w:widowControl w:val="0"/>
        <w:tabs>
          <w:tab w:val="left" w:pos="7209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840" w:rightChars="400" w:firstLine="4800" w:firstLineChars="1500"/>
        <w:jc w:val="center"/>
        <w:textAlignment w:val="auto"/>
        <w:rPr>
          <w:rFonts w:ascii="宋体" w:hAnsi="宋体" w:eastAsia="仿宋_GB2312" w:cs="Times New Roman"/>
          <w:spacing w:val="0"/>
          <w:sz w:val="32"/>
          <w:szCs w:val="32"/>
        </w:rPr>
      </w:pPr>
      <w:bookmarkStart w:id="0" w:name="OLE_LINK3"/>
      <w:r>
        <w:rPr>
          <w:rFonts w:hint="eastAsia" w:ascii="宋体" w:hAnsi="宋体" w:eastAsia="仿宋_GB2312" w:cs="Times New Roman"/>
          <w:spacing w:val="0"/>
          <w:sz w:val="32"/>
          <w:szCs w:val="32"/>
        </w:rPr>
        <w:t>泗水县人民政府</w:t>
      </w:r>
    </w:p>
    <w:p w14:paraId="4725CC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right="840" w:rightChars="400" w:firstLine="4800" w:firstLineChars="1500"/>
        <w:jc w:val="center"/>
        <w:textAlignment w:val="auto"/>
        <w:rPr>
          <w:rFonts w:ascii="宋体" w:hAnsi="宋体" w:eastAsia="仿宋_GB2312" w:cs="Times New Roman"/>
          <w:spacing w:val="0"/>
          <w:sz w:val="32"/>
          <w:szCs w:val="32"/>
        </w:rPr>
      </w:pPr>
      <w:r>
        <w:rPr>
          <w:rFonts w:hint="eastAsia" w:ascii="宋体" w:hAnsi="宋体" w:eastAsia="仿宋_GB2312" w:cs="Times New Roman"/>
          <w:spacing w:val="0"/>
          <w:sz w:val="32"/>
          <w:szCs w:val="32"/>
        </w:rPr>
        <w:t>20</w:t>
      </w:r>
      <w:r>
        <w:rPr>
          <w:rFonts w:ascii="宋体" w:hAnsi="宋体" w:eastAsia="仿宋_GB2312" w:cs="Times New Roman"/>
          <w:spacing w:val="0"/>
          <w:sz w:val="32"/>
          <w:szCs w:val="32"/>
        </w:rPr>
        <w:t>2</w:t>
      </w:r>
      <w:r>
        <w:rPr>
          <w:rFonts w:hint="eastAsia" w:ascii="宋体" w:hAnsi="宋体" w:eastAsia="仿宋_GB2312" w:cs="Times New Roman"/>
          <w:spacing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仿宋_GB2312" w:cs="Times New Roman"/>
          <w:spacing w:val="0"/>
          <w:sz w:val="32"/>
          <w:szCs w:val="32"/>
        </w:rPr>
        <w:t>年</w:t>
      </w:r>
      <w:r>
        <w:rPr>
          <w:rFonts w:hint="eastAsia" w:ascii="宋体" w:hAnsi="宋体" w:eastAsia="仿宋_GB2312" w:cs="Times New Roman"/>
          <w:spacing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仿宋_GB2312" w:cs="Times New Roman"/>
          <w:spacing w:val="0"/>
          <w:sz w:val="32"/>
          <w:szCs w:val="32"/>
        </w:rPr>
        <w:t>月</w:t>
      </w:r>
      <w:r>
        <w:rPr>
          <w:rFonts w:hint="eastAsia" w:ascii="宋体" w:hAnsi="宋体" w:eastAsia="仿宋_GB2312" w:cs="Times New Roman"/>
          <w:spacing w:val="0"/>
          <w:sz w:val="32"/>
          <w:szCs w:val="32"/>
          <w:lang w:val="en-US" w:eastAsia="zh-CN"/>
        </w:rPr>
        <w:t>30</w:t>
      </w:r>
      <w:r>
        <w:rPr>
          <w:rFonts w:hint="eastAsia" w:ascii="宋体" w:hAnsi="宋体" w:eastAsia="仿宋_GB2312" w:cs="Times New Roman"/>
          <w:spacing w:val="0"/>
          <w:sz w:val="32"/>
          <w:szCs w:val="32"/>
        </w:rPr>
        <w:t>日</w:t>
      </w:r>
    </w:p>
    <w:bookmarkEnd w:id="0"/>
    <w:p w14:paraId="6C28483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right="0"/>
        <w:textAlignment w:val="auto"/>
        <w:rPr>
          <w:rFonts w:ascii="宋体" w:hAnsi="宋体" w:cs="Times New Roman"/>
          <w:bCs/>
          <w:spacing w:val="0"/>
        </w:rPr>
      </w:pPr>
    </w:p>
    <w:p w14:paraId="3C8439F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hint="eastAsia" w:ascii="宋体" w:hAnsi="宋体" w:cs="Times New Roman"/>
          <w:bCs/>
          <w:spacing w:val="0"/>
        </w:rPr>
      </w:pPr>
      <w:r>
        <w:rPr>
          <w:rFonts w:hint="eastAsia" w:ascii="宋体" w:hAnsi="宋体" w:cs="Times New Roman"/>
          <w:bCs/>
          <w:spacing w:val="0"/>
        </w:rPr>
        <w:t>（此件公开发布）</w:t>
      </w:r>
    </w:p>
    <w:p w14:paraId="7A9271D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80" w:lineRule="exact"/>
        <w:ind w:left="0" w:right="0" w:firstLine="640" w:firstLineChars="200"/>
        <w:textAlignment w:val="auto"/>
        <w:rPr>
          <w:rFonts w:ascii="宋体" w:hAnsi="宋体" w:eastAsia="方正仿宋_GB2312" w:cs="Times New Roman"/>
          <w:bCs/>
          <w:spacing w:val="0"/>
        </w:rPr>
      </w:pPr>
      <w:r>
        <w:rPr>
          <w:rFonts w:ascii="宋体" w:hAnsi="宋体" w:eastAsia="方正仿宋_GB2312"/>
          <w:bCs/>
          <w:spacing w:val="0"/>
        </w:rPr>
        <w:br w:type="page"/>
      </w:r>
    </w:p>
    <w:p w14:paraId="27390C1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both"/>
        <w:textAlignment w:val="auto"/>
        <w:rPr>
          <w:rFonts w:hint="eastAsia" w:ascii="宋体" w:hAnsi="宋体" w:eastAsia="方正黑体简体" w:cs="方正黑体简体"/>
          <w:bCs/>
          <w:spacing w:val="0"/>
          <w:sz w:val="32"/>
          <w:szCs w:val="32"/>
        </w:rPr>
      </w:pPr>
      <w:r>
        <w:rPr>
          <w:rFonts w:hint="eastAsia" w:ascii="宋体" w:hAnsi="宋体" w:eastAsia="方正黑体简体" w:cs="方正黑体简体"/>
          <w:bCs/>
          <w:spacing w:val="0"/>
          <w:sz w:val="32"/>
          <w:szCs w:val="32"/>
        </w:rPr>
        <w:t>附件</w:t>
      </w:r>
    </w:p>
    <w:p w14:paraId="4ADFC17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Fonts w:ascii="宋体" w:hAnsi="宋体" w:eastAsia="方正黑体简体" w:cs="方正黑体简体"/>
          <w:bCs/>
          <w:spacing w:val="0"/>
          <w:sz w:val="32"/>
          <w:szCs w:val="32"/>
        </w:rPr>
      </w:pPr>
    </w:p>
    <w:p w14:paraId="3C4C890C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Style w:val="10"/>
          <w:rFonts w:ascii="宋体" w:hAnsi="宋体" w:eastAsia="方正小标宋简体" w:cs="方正小标宋简体"/>
          <w:b w:val="0"/>
          <w:spacing w:val="0"/>
          <w:sz w:val="44"/>
          <w:szCs w:val="44"/>
        </w:rPr>
      </w:pPr>
      <w:r>
        <w:rPr>
          <w:rStyle w:val="10"/>
          <w:rFonts w:hint="eastAsia" w:ascii="宋体" w:hAnsi="宋体" w:eastAsia="方正小标宋简体" w:cs="方正小标宋简体"/>
          <w:b w:val="0"/>
          <w:spacing w:val="0"/>
          <w:sz w:val="44"/>
          <w:szCs w:val="44"/>
        </w:rPr>
        <w:t>泗水县人民政府202</w:t>
      </w:r>
      <w:r>
        <w:rPr>
          <w:rStyle w:val="10"/>
          <w:rFonts w:hint="eastAsia" w:ascii="宋体" w:hAnsi="宋体" w:eastAsia="方正小标宋简体" w:cs="方正小标宋简体"/>
          <w:b w:val="0"/>
          <w:spacing w:val="0"/>
          <w:sz w:val="44"/>
          <w:szCs w:val="44"/>
          <w:lang w:val="en-US" w:eastAsia="zh-CN"/>
        </w:rPr>
        <w:t>6</w:t>
      </w:r>
      <w:r>
        <w:rPr>
          <w:rStyle w:val="10"/>
          <w:rFonts w:hint="eastAsia" w:ascii="宋体" w:hAnsi="宋体" w:eastAsia="方正小标宋简体" w:cs="方正小标宋简体"/>
          <w:b w:val="0"/>
          <w:spacing w:val="0"/>
          <w:sz w:val="44"/>
          <w:szCs w:val="44"/>
        </w:rPr>
        <w:t>年度</w:t>
      </w:r>
    </w:p>
    <w:p w14:paraId="6B62C409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Style w:val="10"/>
          <w:rFonts w:ascii="宋体" w:hAnsi="宋体" w:eastAsia="方正小标宋简体" w:cs="方正小标宋简体"/>
          <w:b w:val="0"/>
          <w:spacing w:val="0"/>
          <w:sz w:val="44"/>
          <w:szCs w:val="44"/>
        </w:rPr>
      </w:pPr>
      <w:r>
        <w:rPr>
          <w:rStyle w:val="10"/>
          <w:rFonts w:hint="eastAsia" w:ascii="宋体" w:hAnsi="宋体" w:eastAsia="方正小标宋简体" w:cs="方正小标宋简体"/>
          <w:b w:val="0"/>
          <w:spacing w:val="0"/>
          <w:sz w:val="44"/>
          <w:szCs w:val="44"/>
        </w:rPr>
        <w:t>重大行政决策事项目录</w:t>
      </w:r>
    </w:p>
    <w:p w14:paraId="0BA5F61A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700" w:lineRule="exact"/>
        <w:ind w:right="0"/>
        <w:jc w:val="center"/>
        <w:textAlignment w:val="auto"/>
        <w:rPr>
          <w:rFonts w:ascii="宋体" w:hAnsi="宋体" w:eastAsia="方正黑体简体" w:cs="方正黑体简体"/>
          <w:bCs/>
          <w:spacing w:val="0"/>
          <w:sz w:val="32"/>
          <w:szCs w:val="32"/>
        </w:rPr>
      </w:pPr>
    </w:p>
    <w:tbl>
      <w:tblPr>
        <w:tblStyle w:val="8"/>
        <w:tblW w:w="884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814"/>
        <w:gridCol w:w="3257"/>
        <w:gridCol w:w="3032"/>
        <w:gridCol w:w="1741"/>
      </w:tblGrid>
      <w:tr w14:paraId="7C8C40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67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11BD7EB9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方正黑体简体" w:cs="方正黑体简体"/>
                <w:spacing w:val="0"/>
                <w:sz w:val="28"/>
              </w:rPr>
            </w:pPr>
            <w:r>
              <w:rPr>
                <w:rStyle w:val="10"/>
                <w:rFonts w:hint="eastAsia" w:ascii="宋体" w:hAnsi="宋体" w:eastAsia="方正黑体简体" w:cs="方正黑体简体"/>
                <w:b w:val="0"/>
                <w:spacing w:val="0"/>
                <w:sz w:val="28"/>
              </w:rPr>
              <w:t>序号</w:t>
            </w:r>
          </w:p>
        </w:tc>
        <w:tc>
          <w:tcPr>
            <w:tcW w:w="3257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19EA828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方正黑体简体" w:cs="方正黑体简体"/>
                <w:spacing w:val="0"/>
                <w:sz w:val="28"/>
              </w:rPr>
            </w:pPr>
            <w:r>
              <w:rPr>
                <w:rStyle w:val="10"/>
                <w:rFonts w:hint="eastAsia" w:ascii="宋体" w:hAnsi="宋体" w:eastAsia="方正黑体简体" w:cs="方正黑体简体"/>
                <w:b w:val="0"/>
                <w:spacing w:val="0"/>
                <w:sz w:val="28"/>
              </w:rPr>
              <w:t>事项名称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7E6C596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方正黑体简体" w:cs="方正黑体简体"/>
                <w:spacing w:val="0"/>
                <w:sz w:val="28"/>
              </w:rPr>
            </w:pPr>
            <w:r>
              <w:rPr>
                <w:rStyle w:val="10"/>
                <w:rFonts w:hint="eastAsia" w:ascii="宋体" w:hAnsi="宋体" w:eastAsia="方正黑体简体" w:cs="方正黑体简体"/>
                <w:b w:val="0"/>
                <w:spacing w:val="0"/>
                <w:sz w:val="28"/>
              </w:rPr>
              <w:t>承办部门</w:t>
            </w:r>
          </w:p>
        </w:tc>
        <w:tc>
          <w:tcPr>
            <w:tcW w:w="1741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4408FBD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方正黑体简体" w:cs="方正黑体简体"/>
                <w:spacing w:val="0"/>
                <w:sz w:val="28"/>
              </w:rPr>
            </w:pPr>
            <w:r>
              <w:rPr>
                <w:rStyle w:val="10"/>
                <w:rFonts w:hint="eastAsia" w:ascii="宋体" w:hAnsi="宋体" w:eastAsia="方正黑体简体" w:cs="方正黑体简体"/>
                <w:b w:val="0"/>
                <w:spacing w:val="0"/>
                <w:sz w:val="28"/>
              </w:rPr>
              <w:t>完成时限</w:t>
            </w:r>
          </w:p>
        </w:tc>
      </w:tr>
      <w:tr w14:paraId="7186303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365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0AD8FB96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1</w:t>
            </w:r>
          </w:p>
        </w:tc>
        <w:tc>
          <w:tcPr>
            <w:tcW w:w="3257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26E169F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泗水县中小学幼儿园布局规划（2025-2035年）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327DB31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  <w:t>教育和体育局</w:t>
            </w:r>
          </w:p>
        </w:tc>
        <w:tc>
          <w:tcPr>
            <w:tcW w:w="1741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6C2A9D8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202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年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12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月</w:t>
            </w:r>
          </w:p>
        </w:tc>
      </w:tr>
      <w:tr w14:paraId="0A2A240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70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0F2EE79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2</w:t>
            </w:r>
          </w:p>
        </w:tc>
        <w:tc>
          <w:tcPr>
            <w:tcW w:w="3257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07C30A4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泗水县矿产资源总体规划（2026-2030年）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0A49BD97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  <w:t>自然资源和规划局</w:t>
            </w:r>
          </w:p>
        </w:tc>
        <w:tc>
          <w:tcPr>
            <w:tcW w:w="1741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6CED617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202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年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12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月</w:t>
            </w:r>
          </w:p>
        </w:tc>
      </w:tr>
      <w:tr w14:paraId="3E92F9D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70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13F9FAFC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3</w:t>
            </w:r>
          </w:p>
        </w:tc>
        <w:tc>
          <w:tcPr>
            <w:tcW w:w="3257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212A5AF1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泗水县城乡供水专项规划（2021-2035年）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77ABD843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  <w:t>水务局</w:t>
            </w:r>
          </w:p>
        </w:tc>
        <w:tc>
          <w:tcPr>
            <w:tcW w:w="1741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437EBBE5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ascii="宋体" w:hAnsi="宋体" w:eastAsia="仿宋_GB2312"/>
                <w:b w:val="0"/>
                <w:bCs/>
                <w:spacing w:val="0"/>
                <w:sz w:val="24"/>
                <w:szCs w:val="24"/>
              </w:rPr>
            </w:pP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202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6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年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12</w:t>
            </w: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</w:rPr>
              <w:t>月</w:t>
            </w:r>
          </w:p>
        </w:tc>
      </w:tr>
      <w:tr w14:paraId="49C29BB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70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7C6482DE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3257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328B6114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泗水县养殖水域滩涂规划（2025-2030年）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6CF1B700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  <w:t>泗水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县农业农村局</w:t>
            </w:r>
          </w:p>
        </w:tc>
        <w:tc>
          <w:tcPr>
            <w:tcW w:w="1741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7496113D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hint="default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2026年12月</w:t>
            </w:r>
          </w:p>
        </w:tc>
      </w:tr>
      <w:tr w14:paraId="6F9FBFA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1470" w:hRule="atLeast"/>
          <w:jc w:val="center"/>
        </w:trPr>
        <w:tc>
          <w:tcPr>
            <w:tcW w:w="814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55B10AE2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3257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3A5F199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泗水县“十五五”生态环境</w:t>
            </w:r>
          </w:p>
          <w:p w14:paraId="293439DF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保护规划</w:t>
            </w:r>
          </w:p>
        </w:tc>
        <w:tc>
          <w:tcPr>
            <w:tcW w:w="3032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4478DBD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  <w:lang w:val="en-US" w:eastAsia="zh-CN"/>
              </w:rPr>
              <w:t>济宁</w:t>
            </w: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市生态环境局</w:t>
            </w:r>
          </w:p>
          <w:p w14:paraId="28F6C868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仿宋_GB2312"/>
                <w:bCs/>
                <w:spacing w:val="0"/>
                <w:sz w:val="24"/>
                <w:szCs w:val="24"/>
              </w:rPr>
              <w:t>泗水县分局</w:t>
            </w:r>
          </w:p>
        </w:tc>
        <w:tc>
          <w:tcPr>
            <w:tcW w:w="1741" w:type="dxa"/>
            <w:tcBorders>
              <w:tl2br w:val="nil"/>
              <w:tr2bl w:val="nil"/>
            </w:tcBorders>
            <w:tcMar>
              <w:left w:w="105" w:type="dxa"/>
              <w:right w:w="105" w:type="dxa"/>
            </w:tcMar>
            <w:vAlign w:val="center"/>
          </w:tcPr>
          <w:p w14:paraId="072627AB"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right="0"/>
              <w:jc w:val="center"/>
              <w:textAlignment w:val="auto"/>
              <w:rPr>
                <w:rStyle w:val="10"/>
                <w:rFonts w:hint="default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</w:pPr>
            <w:r>
              <w:rPr>
                <w:rStyle w:val="10"/>
                <w:rFonts w:hint="eastAsia" w:ascii="宋体" w:hAnsi="宋体" w:eastAsia="仿宋_GB2312"/>
                <w:b w:val="0"/>
                <w:bCs/>
                <w:spacing w:val="0"/>
                <w:sz w:val="24"/>
                <w:szCs w:val="24"/>
                <w:lang w:val="en-US" w:eastAsia="zh-CN"/>
              </w:rPr>
              <w:t>2026年12月</w:t>
            </w:r>
          </w:p>
        </w:tc>
      </w:tr>
    </w:tbl>
    <w:p w14:paraId="63E30001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 w14:paraId="2FF7192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 w14:paraId="506B2AB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 w14:paraId="4C9C28A9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 w14:paraId="280BEBE7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 w14:paraId="68C2FCC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 w14:paraId="3DE004FE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 w14:paraId="41D5330A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 w14:paraId="7ADEE673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 w14:paraId="0A659E9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 w14:paraId="73AC498A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 w14:paraId="4C5FF8C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 w14:paraId="2649A7A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hint="eastAsia" w:ascii="宋体" w:hAnsi="宋体"/>
          <w:spacing w:val="0"/>
        </w:rPr>
      </w:pPr>
    </w:p>
    <w:p w14:paraId="0FBE0DD0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  <w:bookmarkStart w:id="1" w:name="_GoBack"/>
      <w:bookmarkEnd w:id="1"/>
    </w:p>
    <w:p w14:paraId="034C8C1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 w14:paraId="573C907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 w14:paraId="662086A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 w14:paraId="2573E126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 w14:paraId="25F69EE4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 w14:paraId="56F1230B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 w14:paraId="2B99BEDC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 w14:paraId="7E804238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p w14:paraId="72EC6E05"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0" w:firstLineChars="0"/>
        <w:textAlignment w:val="auto"/>
        <w:rPr>
          <w:rFonts w:ascii="宋体" w:hAnsi="宋体"/>
          <w:spacing w:val="0"/>
        </w:rPr>
      </w:pPr>
    </w:p>
    <w:tbl>
      <w:tblPr>
        <w:tblStyle w:val="8"/>
        <w:tblW w:w="8844" w:type="dxa"/>
        <w:jc w:val="center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44"/>
      </w:tblGrid>
      <w:tr w14:paraId="727B61A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8844" w:type="dxa"/>
            <w:vAlign w:val="center"/>
          </w:tcPr>
          <w:p w14:paraId="2208EF29">
            <w:pPr>
              <w:pStyle w:val="1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0"/>
              <w:jc w:val="center"/>
              <w:textAlignment w:val="auto"/>
              <w:rPr>
                <w:rFonts w:ascii="宋体" w:hAnsi="宋体" w:eastAsia="仿宋_GB2312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仿宋_GB2312" w:cs="方正仿宋简体"/>
                <w:bCs/>
                <w:spacing w:val="0"/>
                <w:sz w:val="28"/>
                <w:szCs w:val="28"/>
              </w:rPr>
              <w:t>泗水县人民政府办公室　　             　</w:t>
            </w:r>
            <w:r>
              <w:rPr>
                <w:rFonts w:hint="eastAsia" w:ascii="宋体" w:hAnsi="宋体" w:eastAsia="仿宋_GB2312"/>
                <w:bCs/>
                <w:spacing w:val="0"/>
                <w:sz w:val="28"/>
                <w:szCs w:val="28"/>
              </w:rPr>
              <w:t>　202</w:t>
            </w:r>
            <w:r>
              <w:rPr>
                <w:rFonts w:hint="eastAsia" w:ascii="宋体" w:hAnsi="宋体" w:eastAsia="仿宋_GB2312"/>
                <w:bCs/>
                <w:spacing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宋体" w:hAnsi="宋体" w:eastAsia="仿宋_GB2312"/>
                <w:bCs/>
                <w:spacing w:val="0"/>
                <w:sz w:val="28"/>
                <w:szCs w:val="28"/>
              </w:rPr>
              <w:t>年</w:t>
            </w:r>
            <w:r>
              <w:rPr>
                <w:rFonts w:hint="eastAsia" w:ascii="宋体" w:hAnsi="宋体" w:eastAsia="仿宋_GB2312"/>
                <w:bCs/>
                <w:spacing w:val="0"/>
                <w:sz w:val="28"/>
                <w:szCs w:val="28"/>
                <w:lang w:val="en-US" w:eastAsia="zh-CN"/>
              </w:rPr>
              <w:t>4</w:t>
            </w:r>
            <w:r>
              <w:rPr>
                <w:rFonts w:hint="eastAsia" w:ascii="宋体" w:hAnsi="宋体" w:eastAsia="仿宋_GB2312"/>
                <w:bCs/>
                <w:spacing w:val="0"/>
                <w:sz w:val="28"/>
                <w:szCs w:val="28"/>
              </w:rPr>
              <w:t>月</w:t>
            </w:r>
            <w:r>
              <w:rPr>
                <w:rFonts w:hint="eastAsia" w:ascii="宋体" w:hAnsi="宋体" w:eastAsia="仿宋_GB2312"/>
                <w:bCs/>
                <w:spacing w:val="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eastAsia" w:ascii="宋体" w:hAnsi="宋体" w:eastAsia="仿宋_GB2312"/>
                <w:bCs/>
                <w:spacing w:val="0"/>
                <w:sz w:val="28"/>
                <w:szCs w:val="28"/>
              </w:rPr>
              <w:t>日印</w:t>
            </w:r>
            <w:r>
              <w:rPr>
                <w:rFonts w:hint="eastAsia" w:ascii="宋体" w:hAnsi="宋体" w:eastAsia="仿宋_GB2312" w:cs="方正仿宋简体"/>
                <w:bCs/>
                <w:spacing w:val="0"/>
                <w:sz w:val="28"/>
                <w:szCs w:val="28"/>
              </w:rPr>
              <w:t>发</w:t>
            </w:r>
          </w:p>
        </w:tc>
      </w:tr>
    </w:tbl>
    <w:p w14:paraId="37FECD92">
      <w:pPr>
        <w:pStyle w:val="1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" w:lineRule="exact"/>
        <w:ind w:right="0"/>
        <w:jc w:val="both"/>
        <w:textAlignment w:val="auto"/>
        <w:rPr>
          <w:rFonts w:ascii="宋体" w:hAnsi="宋体" w:eastAsia="仿宋_GB2312"/>
          <w:spacing w:val="0"/>
          <w:sz w:val="32"/>
        </w:rPr>
      </w:pPr>
      <w:r>
        <w:rPr>
          <w:rFonts w:ascii="宋体" w:hAnsi="宋体" w:eastAsia="仿宋_GB2312"/>
          <w:spacing w:val="0"/>
          <w:sz w:val="32"/>
        </w:rPr>
        <w:pict>
          <v:rect id="_x0000_s1026" o:spid="_x0000_s1026" o:spt="1" style="position:absolute;left:0pt;margin-left:-22.5pt;margin-top:4.2pt;height:30.25pt;width:157pt;z-index:251659264;mso-width-relative:page;mso-height-relative:page;" fillcolor="#FFFFFF" filled="t" stroked="f" coordsize="21600,21600">
            <v:path/>
            <v:fill on="t" color2="#FFFFFF" focussize="0,0"/>
            <v:stroke on="f"/>
            <v:imagedata o:title=""/>
            <o:lock v:ext="edit" aspectratio="f"/>
          </v:rect>
        </w:pict>
      </w:r>
    </w:p>
    <w:sectPr>
      <w:footerReference r:id="rId3" w:type="default"/>
      <w:footerReference r:id="rId4" w:type="even"/>
      <w:pgSz w:w="11906" w:h="16838"/>
      <w:pgMar w:top="1871" w:right="1588" w:bottom="1814" w:left="1588" w:header="851" w:footer="1587" w:gutter="0"/>
      <w:paperSrc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B8DA6ADD-CD14-4A7F-AFB8-785FF219066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074D6FA-A631-4A72-93D6-08EC9B4972B5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837CA7D3-1E1D-4A22-8117-53D39527726B}"/>
  </w:font>
  <w:font w:name="AdobeHeitiStd-Regular,Bold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B42E93F3-E9A5-48D1-A969-E109A3E43860}"/>
  </w:font>
  <w:font w:name="方正仿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5" w:fontKey="{BABBC748-D0B7-48D6-94BD-E3AAD91F7CE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6380863"/>
    </w:sdtPr>
    <w:sdtEndPr>
      <w:rPr>
        <w:rFonts w:ascii="宋体" w:hAnsi="宋体" w:eastAsia="宋体"/>
        <w:sz w:val="28"/>
        <w:szCs w:val="28"/>
      </w:rPr>
    </w:sdtEndPr>
    <w:sdtContent>
      <w:p w14:paraId="5C624127">
        <w:pPr>
          <w:pStyle w:val="5"/>
          <w:jc w:val="right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1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6380877"/>
    </w:sdtPr>
    <w:sdtEndPr>
      <w:rPr>
        <w:rFonts w:ascii="宋体" w:hAnsi="宋体" w:eastAsia="宋体"/>
        <w:sz w:val="28"/>
        <w:szCs w:val="28"/>
      </w:rPr>
    </w:sdtEndPr>
    <w:sdtContent>
      <w:p w14:paraId="1B78E3BD">
        <w:pPr>
          <w:pStyle w:val="5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 xml:space="preserve">— 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 PAGE   \* MERGEFORMAT 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hint="eastAsia" w:ascii="宋体" w:hAnsi="宋体" w:eastAsia="宋体"/>
            <w:sz w:val="28"/>
            <w:szCs w:val="28"/>
          </w:rPr>
          <w:t xml:space="preserve"> —</w:t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NTEwNzE0MDhkMjUwNDdlNDVlY2FkM2UxMGQ3N2U3YTkifQ=="/>
    <w:docVar w:name="KSO_WPS_MARK_KEY" w:val="127f47b9-057e-460e-8bcb-e4e0fafff6bf"/>
  </w:docVars>
  <w:rsids>
    <w:rsidRoot w:val="00D0536D"/>
    <w:rsid w:val="00093830"/>
    <w:rsid w:val="002B2265"/>
    <w:rsid w:val="003A49C8"/>
    <w:rsid w:val="003C7EDA"/>
    <w:rsid w:val="0052374E"/>
    <w:rsid w:val="005D0F18"/>
    <w:rsid w:val="005E5E99"/>
    <w:rsid w:val="006319AD"/>
    <w:rsid w:val="006D37B6"/>
    <w:rsid w:val="007013BB"/>
    <w:rsid w:val="00794689"/>
    <w:rsid w:val="00962D46"/>
    <w:rsid w:val="009E514A"/>
    <w:rsid w:val="00A168B0"/>
    <w:rsid w:val="00A32B61"/>
    <w:rsid w:val="00A40ACA"/>
    <w:rsid w:val="00AD1989"/>
    <w:rsid w:val="00AF03EC"/>
    <w:rsid w:val="00BB0A42"/>
    <w:rsid w:val="00C83008"/>
    <w:rsid w:val="00CE081D"/>
    <w:rsid w:val="00CF3D8C"/>
    <w:rsid w:val="00D0536D"/>
    <w:rsid w:val="00D1379C"/>
    <w:rsid w:val="00D6261F"/>
    <w:rsid w:val="00D6485E"/>
    <w:rsid w:val="00D77D14"/>
    <w:rsid w:val="00DA22C4"/>
    <w:rsid w:val="00E61495"/>
    <w:rsid w:val="00E65CF4"/>
    <w:rsid w:val="00EF7950"/>
    <w:rsid w:val="00FB2DFE"/>
    <w:rsid w:val="01E005CD"/>
    <w:rsid w:val="02B02044"/>
    <w:rsid w:val="03BD2350"/>
    <w:rsid w:val="049422A3"/>
    <w:rsid w:val="04BF2960"/>
    <w:rsid w:val="05C16438"/>
    <w:rsid w:val="0674187A"/>
    <w:rsid w:val="0B843D97"/>
    <w:rsid w:val="0E7B042F"/>
    <w:rsid w:val="0FEA2BE7"/>
    <w:rsid w:val="12933171"/>
    <w:rsid w:val="15F434D7"/>
    <w:rsid w:val="16F23B7A"/>
    <w:rsid w:val="1A4360A6"/>
    <w:rsid w:val="23545E44"/>
    <w:rsid w:val="23DA31E3"/>
    <w:rsid w:val="25B42254"/>
    <w:rsid w:val="26533D22"/>
    <w:rsid w:val="2AE739A0"/>
    <w:rsid w:val="2BA70862"/>
    <w:rsid w:val="2BD80E5D"/>
    <w:rsid w:val="307907B9"/>
    <w:rsid w:val="338F343D"/>
    <w:rsid w:val="37846422"/>
    <w:rsid w:val="3AC741CA"/>
    <w:rsid w:val="3C0661EA"/>
    <w:rsid w:val="3DCF083B"/>
    <w:rsid w:val="3E8D432B"/>
    <w:rsid w:val="3EA561B1"/>
    <w:rsid w:val="3FC33E30"/>
    <w:rsid w:val="41467E04"/>
    <w:rsid w:val="43B0317E"/>
    <w:rsid w:val="44342436"/>
    <w:rsid w:val="454223E8"/>
    <w:rsid w:val="46D82F75"/>
    <w:rsid w:val="47064C05"/>
    <w:rsid w:val="4748767B"/>
    <w:rsid w:val="487D7506"/>
    <w:rsid w:val="4899155F"/>
    <w:rsid w:val="499C663D"/>
    <w:rsid w:val="49CF657C"/>
    <w:rsid w:val="4A5260AA"/>
    <w:rsid w:val="4B6B7C20"/>
    <w:rsid w:val="4E5E5B60"/>
    <w:rsid w:val="4E634702"/>
    <w:rsid w:val="4F444B2C"/>
    <w:rsid w:val="505B66FE"/>
    <w:rsid w:val="50A03945"/>
    <w:rsid w:val="53635086"/>
    <w:rsid w:val="561F5EED"/>
    <w:rsid w:val="571B4490"/>
    <w:rsid w:val="57997D3F"/>
    <w:rsid w:val="59D42E6C"/>
    <w:rsid w:val="5A5A2415"/>
    <w:rsid w:val="5AB8280F"/>
    <w:rsid w:val="5C837FC2"/>
    <w:rsid w:val="5E0355EC"/>
    <w:rsid w:val="5E411649"/>
    <w:rsid w:val="60922763"/>
    <w:rsid w:val="62367ECA"/>
    <w:rsid w:val="62764951"/>
    <w:rsid w:val="64F12256"/>
    <w:rsid w:val="65F43F3A"/>
    <w:rsid w:val="66333D1E"/>
    <w:rsid w:val="674F751F"/>
    <w:rsid w:val="6BB23B48"/>
    <w:rsid w:val="6CDD69E9"/>
    <w:rsid w:val="6E854B91"/>
    <w:rsid w:val="70C653BF"/>
    <w:rsid w:val="710E57DD"/>
    <w:rsid w:val="714175F5"/>
    <w:rsid w:val="727F78A7"/>
    <w:rsid w:val="744D7227"/>
    <w:rsid w:val="74DC533F"/>
    <w:rsid w:val="77962CA7"/>
    <w:rsid w:val="7CA53E5A"/>
    <w:rsid w:val="7FCE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4">
    <w:name w:val="Balloon Text"/>
    <w:basedOn w:val="1"/>
    <w:link w:val="18"/>
    <w:qFormat/>
    <w:uiPriority w:val="0"/>
    <w:rPr>
      <w:sz w:val="18"/>
      <w:szCs w:val="18"/>
    </w:rPr>
  </w:style>
  <w:style w:type="paragraph" w:styleId="5">
    <w:name w:val="footer"/>
    <w:basedOn w:val="1"/>
    <w:link w:val="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Emphasis"/>
    <w:basedOn w:val="9"/>
    <w:qFormat/>
    <w:uiPriority w:val="0"/>
    <w:rPr>
      <w:i/>
    </w:rPr>
  </w:style>
  <w:style w:type="character" w:styleId="12">
    <w:name w:val="Hyperlink"/>
    <w:basedOn w:val="9"/>
    <w:qFormat/>
    <w:uiPriority w:val="0"/>
    <w:rPr>
      <w:color w:val="0000FF"/>
      <w:u w:val="single"/>
    </w:rPr>
  </w:style>
  <w:style w:type="paragraph" w:customStyle="1" w:styleId="13">
    <w:name w:val="文件格式"/>
    <w:basedOn w:val="1"/>
    <w:qFormat/>
    <w:uiPriority w:val="0"/>
    <w:pPr>
      <w:widowControl/>
      <w:spacing w:beforeAutospacing="1" w:afterAutospacing="1" w:line="460" w:lineRule="atLeast"/>
      <w:ind w:left="1" w:firstLine="419"/>
      <w:textAlignment w:val="bottom"/>
    </w:pPr>
    <w:rPr>
      <w:rFonts w:eastAsia="仿宋_GB2312"/>
      <w:kern w:val="0"/>
      <w:sz w:val="32"/>
      <w:szCs w:val="32"/>
    </w:rPr>
  </w:style>
  <w:style w:type="paragraph" w:customStyle="1" w:styleId="14">
    <w:name w:val="正文首行缩进 21"/>
    <w:basedOn w:val="1"/>
    <w:qFormat/>
    <w:uiPriority w:val="0"/>
    <w:pPr>
      <w:ind w:left="420" w:leftChars="200" w:firstLine="420" w:firstLineChars="200"/>
    </w:pPr>
    <w:rPr>
      <w:rFonts w:ascii="Times New Roman" w:hAnsi="Times New Roman" w:eastAsia="宋体" w:cs="Times New Roman"/>
    </w:rPr>
  </w:style>
  <w:style w:type="character" w:customStyle="1" w:styleId="15">
    <w:name w:val="页眉 Char"/>
    <w:basedOn w:val="9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9"/>
    <w:link w:val="5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7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Times New Roman"/>
      <w:sz w:val="24"/>
      <w:lang w:val="en-US" w:eastAsia="zh-CN" w:bidi="ar-SA"/>
    </w:rPr>
  </w:style>
  <w:style w:type="character" w:customStyle="1" w:styleId="18">
    <w:name w:val="批注框文本 Char"/>
    <w:basedOn w:val="9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7"/>
    <customShpInfo spid="_x0000_s1028"/>
    <customShpInfo spid="_x0000_s1029"/>
    <customShpInfo spid="_x0000_s1030"/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687</Words>
  <Characters>765</Characters>
  <Lines>1</Lines>
  <Paragraphs>1</Paragraphs>
  <TotalTime>0</TotalTime>
  <ScaleCrop>false</ScaleCrop>
  <LinksUpToDate>false</LinksUpToDate>
  <CharactersWithSpaces>782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2022-04-15T09:55:00Z</dcterms:created>
  <dc:creator>Administrator</dc:creator>
  <cp:lastModifiedBy>WPS_1661510369</cp:lastModifiedBy>
  <cp:lastPrinted>2026-04-24T01:50:00Z</cp:lastPrinted>
  <dcterms:modified xsi:type="dcterms:W3CDTF">2026-05-07T06:59:06Z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F748B7DC68024193855714EFCB60390C</vt:lpwstr>
  </property>
  <property fmtid="{D5CDD505-2E9C-101B-9397-08002B2CF9AE}" pid="4" name="KSOSaveFontToCloudKey">
    <vt:lpwstr>447577179_btnclosed</vt:lpwstr>
  </property>
  <property fmtid="{D5CDD505-2E9C-101B-9397-08002B2CF9AE}" pid="5" name="KSOTemplateDocerSaveRecord">
    <vt:lpwstr>eyJoZGlkIjoiMTRmOTlmOTdkN2VmMDViZjIxYjczN2YyNGE5YjRjYjMiLCJ1c2VySWQiOiIxMzk2NDg5MTM2In0=</vt:lpwstr>
  </property>
</Properties>
</file>