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2003-2010___3.vsd" ContentType="application/vnd.visio"/>
  <Override PartName="/word/embeddings/Microsoft_Visio_2003-2010___4.vsd" ContentType="application/vnd.visio"/>
  <Override PartName="/word/embeddings/Microsoft_Visio_2003-2010___5.vsd" ContentType="application/vnd.visio"/>
  <Override PartName="/word/embeddings/Microsoft_Visio_2003-2010___6.vsd" ContentType="application/vnd.visio"/>
  <Override PartName="/word/embeddings/Microsoft_Visio_2003-2010___7.vsd" ContentType="application/vnd.visio"/>
  <Override PartName="/word/embeddings/Microsoft_Visio_2003-2010___8.vsd" ContentType="application/vnd.visio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90" w:lineRule="exact"/>
        <w:jc w:val="center"/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</w:pPr>
      <w:bookmarkStart w:id="0" w:name="_Hlk124044342"/>
    </w:p>
    <w:p>
      <w:pPr>
        <w:shd w:val="clear" w:color="auto" w:fill="FFFFFF"/>
        <w:spacing w:line="590" w:lineRule="exact"/>
        <w:jc w:val="center"/>
        <w:rPr>
          <w:rFonts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</w:pPr>
      <w:bookmarkStart w:id="1" w:name="_GoBack"/>
      <w:bookmarkEnd w:id="1"/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eastAsia="zh-CN" w:bidi="ar"/>
        </w:rPr>
        <w:t>泗水县</w:t>
      </w:r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  <w:t>烟草专卖局烟草制品</w:t>
      </w:r>
    </w:p>
    <w:p>
      <w:pPr>
        <w:shd w:val="clear" w:color="auto" w:fill="FFFFFF"/>
        <w:spacing w:line="590" w:lineRule="exact"/>
        <w:jc w:val="center"/>
        <w:rPr>
          <w:rFonts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</w:pPr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  <w:t>零售点间距测量规则及标准</w:t>
      </w:r>
    </w:p>
    <w:p>
      <w:pPr>
        <w:widowControl/>
        <w:spacing w:before="86" w:line="257" w:lineRule="atLeast"/>
        <w:ind w:firstLine="64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lang w:bidi="ar"/>
        </w:rPr>
      </w:pPr>
    </w:p>
    <w:p>
      <w:pPr>
        <w:widowControl/>
        <w:spacing w:before="86"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一、测量规则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（一）应当使用符合国家标准的测量工具。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实地测量时，由两名及以上烟草核查人员在申请人或代理人现场见证下完成。最后由申请人或代理人对测量工具、测量过程、测量结果进行书面签字确认。申请人或代理人拒绝签字的，由核查人员在实地核查记录上注明情况。测量过程应当全过程记录，包括但不限于文字记录和音像记录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（三）申请人、代理人或利害关系人对间距的测量结果有异议的，可以申请重新实地测量一次，</w:t>
      </w:r>
      <w:r>
        <w:rPr>
          <w:rFonts w:hint="eastAsia" w:ascii="仿宋_GB2312" w:hAnsi="仿宋" w:eastAsia="仿宋_GB2312" w:cs="仿宋_GB2312"/>
          <w:sz w:val="32"/>
          <w:szCs w:val="32"/>
        </w:rPr>
        <w:t>以最后一次测量的结果为准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。测量时，申请人或代理人、利害关系人和烟草核查人员须同时在场。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（四）申请点与学校、幼儿园、最近零</w:t>
      </w: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售点间距测量应当在符合道路交通安全有关规定的前提下，按照行走的最短路径进行测量。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（五）政府有关部门在街道或道路中设置的行人隔离带（栏）、绿化带等视为障碍物，测量时应当依法绕行。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（六）在通行道路上临时设置的安全设施，临时放置的建筑材料、物品、车辆等，擅自设立、建造的建筑物、构筑物或其他物体等，以及因施工影响通行的围挡设施不视为障碍物。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二、测量标准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（一）零售点的测量起始点为消费者正常出入口中间点，有多个出入口的，选择零售点间距离最短的出入口中间点作为起始点。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中小学校、幼儿园的测量起始点为上述学校进出通道口中间点，包括主校门、侧门等，不包括消防通道、应急通道、教职工通道等。有多个进出通道口的，选择距离零售点最短的进出通道口中间点作为测量起始点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（三）常见零售点间距测量类型：</w:t>
      </w:r>
    </w:p>
    <w:bookmarkEnd w:id="0"/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1.申请点与最近零售点经营场所同侧无障碍物的,测量最短直线距离。（如图1所示）</w:t>
      </w:r>
    </w:p>
    <w:p>
      <w:pPr>
        <w:widowControl/>
        <w:rPr>
          <w:rFonts w:ascii="仿宋" w:hAnsi="仿宋" w:eastAsia="仿宋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bidi="ar"/>
        </w:rPr>
        <w:object>
          <v:shape id="_x0000_i1025" o:spt="75" type="#_x0000_t75" style="height:190.5pt;width:414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widowControl/>
        <w:spacing w:before="86" w:line="257" w:lineRule="atLeas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(图1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)</w:t>
      </w:r>
    </w:p>
    <w:p>
      <w:pPr>
        <w:widowControl/>
        <w:spacing w:before="86" w:line="560" w:lineRule="exact"/>
        <w:ind w:firstLine="641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申请点与最近零售点的经营场所同侧存在障碍物的，测量按直角分段绕过障碍物测量，分段距离之和即为申请点与最近零售点经营场所间的距离。（如图2所示）</w:t>
      </w:r>
    </w:p>
    <w:p>
      <w:pPr>
        <w:widowControl/>
        <w:spacing w:before="86" w:line="257" w:lineRule="atLeast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bidi="ar"/>
        </w:rPr>
        <w:object>
          <v:shape id="_x0000_i1026" o:spt="75" type="#_x0000_t75" style="height:209.25pt;width:414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7">
            <o:LockedField>false</o:LockedField>
          </o:OLEObject>
        </w:object>
      </w:r>
    </w:p>
    <w:p>
      <w:pPr>
        <w:widowControl/>
        <w:spacing w:before="86" w:line="257" w:lineRule="atLeas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(图2)</w:t>
      </w:r>
    </w:p>
    <w:p>
      <w:pPr>
        <w:spacing w:line="560" w:lineRule="exact"/>
        <w:ind w:firstLine="707" w:firstLineChars="221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0" o:spid="_x0000_s1030" o:spt="75" type="#_x0000_t75" style="position:absolute;left:0pt;margin-left:-13.3pt;margin-top:122.9pt;height:165.95pt;width:441.7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f"/>
            <w10:wrap type="topAndBottom"/>
          </v:shape>
          <o:OLEObject Type="Embed" ProgID="Visio.Drawing.11" ShapeID="_x0000_s1030" DrawAspect="Content" ObjectID="_1468075727" r:id="rId9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申请点与最近零售点的经营场所位于道路两侧，道路无隔离带和斑马线情形的，测量按直角分段测量，分段距离之和即为申请点与最近零售点经营场所间的距离。（如图3所示）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（图3）</w:t>
      </w:r>
    </w:p>
    <w:p>
      <w:pPr>
        <w:spacing w:line="560" w:lineRule="exact"/>
        <w:ind w:firstLine="707" w:firstLineChars="221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1" o:spid="_x0000_s1031" o:spt="75" type="#_x0000_t75" style="position:absolute;left:0pt;margin-left:0.1pt;margin-top:123.3pt;height:174.25pt;width:441.75pt;mso-wrap-distance-bottom:0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f"/>
            <w10:wrap type="topAndBottom"/>
          </v:shape>
          <o:OLEObject Type="Embed" ProgID="Visio.Drawing.11" ShapeID="_x0000_s1031" DrawAspect="Content" ObjectID="_1468075728" r:id="rId11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4.申请点与最近零售点的经营场所位于道路两侧的，道路有隔离带但无斑马线情形的，选取最近障碍物断口开处，测量按直角分段测量，分段距离之和即为申请点与最近零售点经营场所间的距离。（如图4所示）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（图4）</w:t>
      </w:r>
    </w:p>
    <w:p>
      <w:pPr>
        <w:spacing w:line="56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4" o:spid="_x0000_s1034" o:spt="75" type="#_x0000_t75" style="position:absolute;left:0pt;margin-left:-8.55pt;margin-top:128.4pt;height:174.3pt;width:441.75pt;mso-wrap-distance-bottom:0pt;mso-wrap-distance-top:0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f"/>
            <w10:wrap type="topAndBottom"/>
          </v:shape>
          <o:OLEObject Type="Embed" ProgID="Visio.Drawing.11" ShapeID="_x0000_s1034" DrawAspect="Content" ObjectID="_1468075729" r:id="rId13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5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申请点与最近零售点的经营场所位于道路两侧的，道路上有隔离带且有斑马线的，从隔离带最近开口处选取最近斑马线，按直角分段测量，分段距离之和即为申请点与最近零售点经营场所间的距离。（如图5所示） </w:t>
      </w:r>
      <w:r>
        <w:rPr>
          <w:rFonts w:hint="eastAsia" w:ascii="仿宋" w:hAnsi="仿宋" w:eastAsia="仿宋" w:cs="宋体"/>
          <w:color w:val="FF0000"/>
          <w:sz w:val="32"/>
          <w:szCs w:val="32"/>
          <w:lang w:bidi="ug-CN"/>
        </w:rPr>
        <w:t xml:space="preserve"> </w:t>
      </w:r>
    </w:p>
    <w:p>
      <w:pPr>
        <w:spacing w:line="560" w:lineRule="exact"/>
        <w:contextualSpacing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（图5）</w:t>
      </w:r>
    </w:p>
    <w:p>
      <w:pPr>
        <w:widowControl/>
        <w:spacing w:before="86" w:line="560" w:lineRule="exact"/>
        <w:ind w:firstLine="641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6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申请点与最近零售点的经营场所之间道路存在有转角的，按直角分段测量，分段距离之和即为申请点与最近零售点经营场所间的距离。（如图6所示）</w:t>
      </w:r>
    </w:p>
    <w:p>
      <w:r>
        <w:object>
          <v:shape id="_x0000_i1027" o:spt="75" type="#_x0000_t75" style="height:204pt;width:41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f"/>
            <w10:wrap type="none"/>
            <w10:anchorlock/>
          </v:shape>
          <o:OLEObject Type="Embed" ProgID="Visio.Drawing.11" ShapeID="_x0000_i1027" DrawAspect="Content" ObjectID="_1468075730" r:id="rId15">
            <o:LockedField>false</o:LockedField>
          </o:OLEObject>
        </w:objec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（图6）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_GB2312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2" o:spid="_x0000_s1032" o:spt="75" type="#_x0000_t75" style="position:absolute;left:0pt;margin-left:-18.8pt;margin-top:70.05pt;height:168.05pt;width:449.7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f"/>
            <w10:wrap type="topAndBottom"/>
          </v:shape>
          <o:OLEObject Type="Embed" ProgID="Visio.Drawing.11" ShapeID="_x0000_s1032" DrawAspect="Content" ObjectID="_1468075731" r:id="rId17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申请点出入口较多，取与最近零售点经营场所最短的出入口进行测量。（如图7所示） </w:t>
      </w:r>
      <w:r>
        <w:rPr>
          <w:rFonts w:hint="eastAsia" w:ascii="仿宋" w:hAnsi="仿宋" w:eastAsia="仿宋" w:cs="宋体"/>
          <w:color w:val="FF0000"/>
          <w:sz w:val="32"/>
          <w:szCs w:val="32"/>
          <w:lang w:bidi="ug-CN"/>
        </w:rPr>
        <w:t xml:space="preserve"> 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（图7）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8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申请点与最近零售点的经营场所之间有台阶、楼梯的，以其平面坡长进行测量（如图8所示）；有电梯的，以层高进行测量；楼梯与电梯并存的，以最短距离的为准。</w:t>
      </w:r>
    </w:p>
    <w:p/>
    <w:p>
      <w:pPr>
        <w:contextualSpacing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object>
          <v:shape id="_x0000_i1028" o:spt="75" type="#_x0000_t75" style="height:178.5pt;width:415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f"/>
            <w10:wrap type="none"/>
            <w10:anchorlock/>
          </v:shape>
          <o:OLEObject Type="Embed" ProgID="Visio.Drawing.11" ShapeID="_x0000_i1028" DrawAspect="Content" ObjectID="_1468075732" r:id="rId19">
            <o:LockedField>false</o:LockedField>
          </o:OLEObject>
        </w:obje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（图8）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9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各类市场、封闭式小区内、广场等区域零售点间距测量方法均以原设计道路、人行通道行人正常安全行走的最短距离进行测量。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10.在商场商厦、综合体等大型建筑室内设置柜台的申请点，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按照上述测量方法，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以距离最近通道口的柜台中间点为测量起始点进行测量。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1.特殊地形测量：因地形、地貌或设计等原因导致道路、通道成不规则形态，通过前述方法无法测量的，取可安全通行路径最短距离进行测量。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89415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ZmMxYzhkZDYwZjNkN2VlYTAyNjU0ODNhNTRlMzIifQ=="/>
  </w:docVars>
  <w:rsids>
    <w:rsidRoot w:val="00EE18C5"/>
    <w:rsid w:val="00001A9D"/>
    <w:rsid w:val="000144FD"/>
    <w:rsid w:val="00024869"/>
    <w:rsid w:val="00037710"/>
    <w:rsid w:val="00050DFE"/>
    <w:rsid w:val="0007674B"/>
    <w:rsid w:val="000A7427"/>
    <w:rsid w:val="00120BE4"/>
    <w:rsid w:val="00133A9E"/>
    <w:rsid w:val="00242487"/>
    <w:rsid w:val="00257E18"/>
    <w:rsid w:val="00270250"/>
    <w:rsid w:val="0027374D"/>
    <w:rsid w:val="002A372E"/>
    <w:rsid w:val="002F53CA"/>
    <w:rsid w:val="0038473C"/>
    <w:rsid w:val="003C5B96"/>
    <w:rsid w:val="004561DB"/>
    <w:rsid w:val="0050367E"/>
    <w:rsid w:val="0051098F"/>
    <w:rsid w:val="00512CB8"/>
    <w:rsid w:val="00517F66"/>
    <w:rsid w:val="00530D11"/>
    <w:rsid w:val="00543E19"/>
    <w:rsid w:val="005A7E90"/>
    <w:rsid w:val="006015C2"/>
    <w:rsid w:val="00613699"/>
    <w:rsid w:val="006D12EF"/>
    <w:rsid w:val="006E1B45"/>
    <w:rsid w:val="007676BB"/>
    <w:rsid w:val="0077563B"/>
    <w:rsid w:val="00775935"/>
    <w:rsid w:val="00835ADD"/>
    <w:rsid w:val="00942D78"/>
    <w:rsid w:val="0094523B"/>
    <w:rsid w:val="009722B9"/>
    <w:rsid w:val="009B6E06"/>
    <w:rsid w:val="009C54BB"/>
    <w:rsid w:val="009C7F5F"/>
    <w:rsid w:val="00A03B00"/>
    <w:rsid w:val="00A55E59"/>
    <w:rsid w:val="00A978BF"/>
    <w:rsid w:val="00AE6457"/>
    <w:rsid w:val="00AF0A9B"/>
    <w:rsid w:val="00B13AAF"/>
    <w:rsid w:val="00B26D7C"/>
    <w:rsid w:val="00B35F92"/>
    <w:rsid w:val="00B4316C"/>
    <w:rsid w:val="00B71FE5"/>
    <w:rsid w:val="00B81002"/>
    <w:rsid w:val="00BF6A16"/>
    <w:rsid w:val="00C01221"/>
    <w:rsid w:val="00C222ED"/>
    <w:rsid w:val="00C3060B"/>
    <w:rsid w:val="00C323E9"/>
    <w:rsid w:val="00C53A5C"/>
    <w:rsid w:val="00C976B9"/>
    <w:rsid w:val="00D02A2D"/>
    <w:rsid w:val="00D31AE4"/>
    <w:rsid w:val="00D75ACF"/>
    <w:rsid w:val="00D84C8D"/>
    <w:rsid w:val="00D9012C"/>
    <w:rsid w:val="00DC3FC9"/>
    <w:rsid w:val="00DE7C3F"/>
    <w:rsid w:val="00DF0B0F"/>
    <w:rsid w:val="00E13D44"/>
    <w:rsid w:val="00EC3A7A"/>
    <w:rsid w:val="00EE18C5"/>
    <w:rsid w:val="00F63394"/>
    <w:rsid w:val="00F6417C"/>
    <w:rsid w:val="00F67CD2"/>
    <w:rsid w:val="00F74940"/>
    <w:rsid w:val="00F76983"/>
    <w:rsid w:val="00FD3520"/>
    <w:rsid w:val="00FE3DB0"/>
    <w:rsid w:val="08593B33"/>
    <w:rsid w:val="0F6A0B2B"/>
    <w:rsid w:val="0FA86EE9"/>
    <w:rsid w:val="14067FCC"/>
    <w:rsid w:val="16D8779A"/>
    <w:rsid w:val="2C267E1B"/>
    <w:rsid w:val="2E953036"/>
    <w:rsid w:val="2EAF1BD2"/>
    <w:rsid w:val="30A752A2"/>
    <w:rsid w:val="31271CDC"/>
    <w:rsid w:val="33DA32A3"/>
    <w:rsid w:val="37BC47CB"/>
    <w:rsid w:val="400B26B0"/>
    <w:rsid w:val="413B181B"/>
    <w:rsid w:val="4C026A44"/>
    <w:rsid w:val="4C4D28EE"/>
    <w:rsid w:val="4CED74AC"/>
    <w:rsid w:val="4DE16CCA"/>
    <w:rsid w:val="51566086"/>
    <w:rsid w:val="542A1B18"/>
    <w:rsid w:val="62A34BDA"/>
    <w:rsid w:val="670047E9"/>
    <w:rsid w:val="67FA3C66"/>
    <w:rsid w:val="7AF77AC2"/>
    <w:rsid w:val="7B0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3.vsd"/><Relationship Id="rId8" Type="http://schemas.openxmlformats.org/officeDocument/2006/relationships/image" Target="media/image2.emf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oleObject" Target="embeddings/Microsoft_Visio_2003-2010___1.vsd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Microsoft_Visio_2003-2010___8.vsd"/><Relationship Id="rId18" Type="http://schemas.openxmlformats.org/officeDocument/2006/relationships/image" Target="media/image7.emf"/><Relationship Id="rId17" Type="http://schemas.openxmlformats.org/officeDocument/2006/relationships/oleObject" Target="embeddings/Microsoft_Visio_2003-2010___7.vsd"/><Relationship Id="rId16" Type="http://schemas.openxmlformats.org/officeDocument/2006/relationships/image" Target="media/image6.emf"/><Relationship Id="rId15" Type="http://schemas.openxmlformats.org/officeDocument/2006/relationships/oleObject" Target="embeddings/Microsoft_Visio_2003-2010___6.vsd"/><Relationship Id="rId14" Type="http://schemas.openxmlformats.org/officeDocument/2006/relationships/image" Target="media/image5.emf"/><Relationship Id="rId13" Type="http://schemas.openxmlformats.org/officeDocument/2006/relationships/oleObject" Target="embeddings/Microsoft_Visio_2003-2010___5.vsd"/><Relationship Id="rId12" Type="http://schemas.openxmlformats.org/officeDocument/2006/relationships/image" Target="media/image4.emf"/><Relationship Id="rId11" Type="http://schemas.openxmlformats.org/officeDocument/2006/relationships/oleObject" Target="embeddings/Microsoft_Visio_2003-2010___4.vsd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1393</Words>
  <Characters>1410</Characters>
  <Lines>11</Lines>
  <Paragraphs>3</Paragraphs>
  <TotalTime>41</TotalTime>
  <ScaleCrop>false</ScaleCrop>
  <LinksUpToDate>false</LinksUpToDate>
  <CharactersWithSpaces>1414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2023-07-09T05:26:00Z</dcterms:created>
  <dc:creator>波 陈</dc:creator>
  <cp:lastModifiedBy>Administrator</cp:lastModifiedBy>
  <cp:lastPrinted>2023-07-11T08:47:00Z</cp:lastPrinted>
  <dcterms:modified xsi:type="dcterms:W3CDTF">2024-01-30T13:07:06Z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BD66C9C7EE4C4D8F8B90B9003031F64E</vt:lpwstr>
  </property>
</Properties>
</file>