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707171" w:sz="12" w:space="12"/>
          <w:right w:val="none" w:color="auto" w:sz="0" w:space="0"/>
        </w:pBdr>
        <w:spacing w:before="0" w:beforeAutospacing="1" w:after="0" w:afterAutospacing="1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0"/>
          <w:szCs w:val="30"/>
          <w:u w:val="none"/>
        </w:rPr>
        <w:t>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0"/>
          <w:szCs w:val="30"/>
          <w:u w:val="none"/>
        </w:rPr>
        <w:t>年6月泗水县集中式生活饮用水水源水质状况报告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360" w:lineRule="atLeast"/>
        <w:ind w:right="0" w:firstLine="380" w:firstLineChars="200"/>
        <w:rPr>
          <w:color w:val="333333"/>
          <w:sz w:val="19"/>
          <w:szCs w:val="19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u w:val="none"/>
        </w:rPr>
        <w:t>一、监测点位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360" w:lineRule="atLeast"/>
        <w:ind w:left="0" w:right="0" w:firstLine="420"/>
        <w:rPr>
          <w:color w:val="333333"/>
          <w:sz w:val="19"/>
          <w:szCs w:val="19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u w:val="none"/>
        </w:rPr>
        <w:t>监测点位为何家庄水源地、鲁舒水源地、马家坡水源地、鲍东庄水源地、苗馆水厂（国控地下水点位），5个点位均为地下水型饮用水水源。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360" w:lineRule="atLeast"/>
        <w:ind w:left="0" w:right="0" w:firstLine="420"/>
        <w:rPr>
          <w:color w:val="333333"/>
          <w:sz w:val="19"/>
          <w:szCs w:val="19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u w:val="none"/>
        </w:rPr>
        <w:t>二、监测项目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360" w:lineRule="atLeast"/>
        <w:ind w:left="0" w:right="0" w:firstLine="420"/>
        <w:rPr>
          <w:color w:val="333333"/>
          <w:sz w:val="19"/>
          <w:szCs w:val="19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u w:val="none"/>
        </w:rPr>
        <w:t>4个集中式生活饮用水水源监测项目为《地下水质量标准》（GB/T 14848-2017）中 39项常规指标，即色、嗅和味、浑浊度、肉眼可见物、pH、总硬度(以 CaCO3 计) 、溶解性总固体、硫酸盐、氯化物、铁、锰、铜、锌、铝、挥发性酚类(以苯酚计)、阴离子表面活性剂、耗氧量(CODMn 法.以 O2 计)、氨氮(以 N 计)、硫化物、钠、总大肠菌群、菌落总数、亚硝酸盐(以 N 计)、硝酸盐(以 N 计)、氰化物、氟化物、碘化物、汞、砷、硒、镉、铬(六价)、铅、三氯甲烷、四氯化碳、苯、甲苯、总α放射性、总β放射性，并统计当月总取水量。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360" w:lineRule="atLeast"/>
        <w:ind w:left="0" w:right="0" w:firstLine="420"/>
        <w:rPr>
          <w:color w:val="333333"/>
          <w:sz w:val="19"/>
          <w:szCs w:val="19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u w:val="none"/>
        </w:rPr>
        <w:t>1个国控监测点位地下水监测项目为《地下水质量标准》( GB /T14848-2017)表1常规项目中的29项，包括 pH 、硫酸盐、氯化物、铁、锰、铜、锌、铝、挥发性酚类、阴离子表面活性剂、耗氧量（高锰酸盐指数）、氨氮、硫化物、钠、亚硝酸盐、硝酸盐、氰化物、氟化物、碘化物、汞、砷、硒、镉、铬（六价）、铅、三氯甲烷、四氯化碳、苯、甲苯。辅助项目：共12项，包括色（铂钴色度单位）、嗅和味、浑浊度／ NTU 、肉眼可见物、总硬度（以CaCO3计）、溶解性总固体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u w:val="none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u w:val="none"/>
        </w:rPr>
        <w:t>钾、钙、镁、重碳酸根、碳酸根和游离二氧化碳等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u w:val="none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u w:val="none"/>
        </w:rPr>
        <w:t>项指标。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360" w:lineRule="atLeast"/>
        <w:ind w:left="0" w:right="0" w:firstLine="420"/>
        <w:rPr>
          <w:color w:val="333333"/>
          <w:sz w:val="19"/>
          <w:szCs w:val="19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u w:val="none"/>
        </w:rPr>
        <w:t>三、评价标准及方法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360" w:lineRule="atLeast"/>
        <w:ind w:left="0" w:right="0" w:firstLine="420"/>
        <w:rPr>
          <w:color w:val="333333"/>
          <w:sz w:val="19"/>
          <w:szCs w:val="19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u w:val="none"/>
        </w:rPr>
        <w:t>根据《地下水质量标准》（GB/T 14848-2017）中Ⅲ 类标准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360" w:lineRule="atLeast"/>
        <w:ind w:left="0" w:right="0" w:firstLine="420"/>
        <w:rPr>
          <w:color w:val="333333"/>
          <w:sz w:val="19"/>
          <w:szCs w:val="19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u w:val="none"/>
        </w:rPr>
        <w:t>限值，采用单因子评价法进行评价。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360" w:lineRule="atLeast"/>
        <w:ind w:left="0" w:right="0" w:firstLine="420"/>
        <w:rPr>
          <w:color w:val="333333"/>
          <w:sz w:val="19"/>
          <w:szCs w:val="19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u w:val="none"/>
        </w:rPr>
        <w:t>四、评价结果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360" w:lineRule="atLeast"/>
        <w:ind w:left="0" w:right="0" w:firstLine="420"/>
        <w:rPr>
          <w:color w:val="333333"/>
          <w:sz w:val="19"/>
          <w:szCs w:val="19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u w:val="none"/>
        </w:rPr>
        <w:t>4个集中式生活饮用水水源点位和1个国控地下水监测点位水质达到《地下水质量标准》（GB/T 14848-2017）Ⅲ 类标准。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MzM4NGJiODQzOGNjZTZhOTY5YjIyYzVjODZkMDAifQ=="/>
  </w:docVars>
  <w:rsids>
    <w:rsidRoot w:val="00000000"/>
    <w:rsid w:val="28E12EFD"/>
    <w:rsid w:val="3FDC2DF2"/>
    <w:rsid w:val="5E64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657</Words>
  <Characters>731</Characters>
  <Lines>0</Lines>
  <Paragraphs>0</Paragraphs>
  <TotalTime>24</TotalTime>
  <ScaleCrop>false</ScaleCrop>
  <LinksUpToDate>false</LinksUpToDate>
  <CharactersWithSpaces>755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暖暖</cp:lastModifiedBy>
  <dcterms:modified xsi:type="dcterms:W3CDTF">2023-07-09T07:30:33Z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227C89FD914049BF98EFE39B3FE9757C_13</vt:lpwstr>
  </property>
</Properties>
</file>