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仿宋_GB2312" w:cs="Times New Roman"/>
          <w:b w:val="0"/>
          <w:bCs w:val="0"/>
          <w:kern w:val="0"/>
          <w:sz w:val="32"/>
          <w:szCs w:val="32"/>
        </w:rPr>
      </w:pPr>
      <w:r>
        <w:rPr>
          <w:rFonts w:ascii="宋体" w:hAnsi="宋体" w:eastAsia="仿宋_GB2312" w:cs="Times New Roman"/>
          <w:b w:val="0"/>
          <w:bCs w:val="0"/>
          <w:kern w:val="0"/>
          <w:sz w:val="32"/>
          <w:szCs w:val="32"/>
        </w:rPr>
        <w:t>泗政字〔</w:t>
      </w:r>
      <w:r>
        <w:rPr>
          <w:rFonts w:ascii="宋体" w:hAnsi="宋体" w:eastAsia="宋体" w:cs="Times New Roman"/>
          <w:b w:val="0"/>
          <w:bCs w:val="0"/>
          <w:kern w:val="0"/>
          <w:sz w:val="32"/>
          <w:szCs w:val="32"/>
        </w:rPr>
        <w:t>202</w:t>
      </w:r>
      <w:r>
        <w:rPr>
          <w:rFonts w:hint="eastAsia" w:ascii="宋体" w:hAnsi="宋体" w:eastAsia="宋体" w:cs="Times New Roman"/>
          <w:b w:val="0"/>
          <w:bCs w:val="0"/>
          <w:kern w:val="0"/>
          <w:sz w:val="32"/>
          <w:szCs w:val="32"/>
          <w:lang w:val="en-US" w:eastAsia="zh-CN"/>
        </w:rPr>
        <w:t>4</w:t>
      </w:r>
      <w:r>
        <w:rPr>
          <w:rFonts w:ascii="宋体" w:hAnsi="宋体" w:eastAsia="仿宋_GB2312" w:cs="Times New Roman"/>
          <w:b w:val="0"/>
          <w:bCs w:val="0"/>
          <w:kern w:val="0"/>
          <w:sz w:val="32"/>
          <w:szCs w:val="32"/>
        </w:rPr>
        <w:t>〕</w:t>
      </w:r>
      <w:r>
        <w:rPr>
          <w:rFonts w:hint="eastAsia" w:ascii="宋体" w:hAnsi="宋体" w:eastAsia="仿宋_GB2312" w:cs="Times New Roman"/>
          <w:b w:val="0"/>
          <w:bCs w:val="0"/>
          <w:kern w:val="0"/>
          <w:sz w:val="32"/>
          <w:szCs w:val="32"/>
          <w:lang w:val="en-US" w:eastAsia="zh-CN"/>
        </w:rPr>
        <w:t>82</w:t>
      </w:r>
      <w:r>
        <w:rPr>
          <w:rFonts w:ascii="宋体" w:hAnsi="宋体" w:eastAsia="仿宋_GB2312" w:cs="Times New Roman"/>
          <w:b w:val="0"/>
          <w:bCs w:val="0"/>
          <w:kern w:val="0"/>
          <w:sz w:val="32"/>
          <w:szCs w:val="32"/>
        </w:rPr>
        <w:t>号</w:t>
      </w:r>
    </w:p>
    <w:p>
      <w:pPr>
        <w:jc w:val="center"/>
        <w:rPr>
          <w:rFonts w:ascii="宋体" w:hAnsi="宋体" w:eastAsia="宋体" w:cs="Times New Roman"/>
          <w:b w:val="0"/>
          <w:bCs w:val="0"/>
          <w:sz w:val="24"/>
          <w:szCs w:val="24"/>
        </w:rPr>
      </w:pPr>
      <w:bookmarkStart w:id="0" w:name="_GoBack"/>
      <w:bookmarkEnd w:id="0"/>
    </w:p>
    <w:p>
      <w:pPr>
        <w:jc w:val="center"/>
        <w:rPr>
          <w:rFonts w:ascii="宋体" w:hAnsi="宋体" w:eastAsia="宋体" w:cs="Times New Roman"/>
          <w:b w:val="0"/>
          <w:bCs w:val="0"/>
          <w:sz w:val="24"/>
          <w:szCs w:val="24"/>
        </w:rPr>
      </w:pPr>
    </w:p>
    <w:p>
      <w:pPr>
        <w:jc w:val="center"/>
        <w:rPr>
          <w:rFonts w:ascii="宋体" w:hAnsi="宋体" w:eastAsia="宋体"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宋体" w:hAnsi="宋体" w:eastAsia="方正小标宋简体" w:cs="Times New Roman"/>
          <w:b w:val="0"/>
          <w:bCs w:val="0"/>
          <w:kern w:val="0"/>
          <w:sz w:val="44"/>
          <w:szCs w:val="44"/>
        </w:rPr>
      </w:pPr>
      <w:r>
        <w:rPr>
          <w:rFonts w:ascii="宋体" w:hAnsi="宋体" w:eastAsia="方正小标宋简体" w:cs="Times New Roman"/>
          <w:b w:val="0"/>
          <w:bCs w:val="0"/>
          <w:spacing w:val="50"/>
          <w:kern w:val="0"/>
          <w:sz w:val="44"/>
          <w:szCs w:val="44"/>
        </w:rPr>
        <w:t>泗水县人民政</w:t>
      </w:r>
      <w:r>
        <w:rPr>
          <w:rFonts w:ascii="宋体" w:hAnsi="宋体" w:eastAsia="方正小标宋简体" w:cs="Times New Roman"/>
          <w:b w:val="0"/>
          <w:bCs w:val="0"/>
          <w:kern w:val="0"/>
          <w:sz w:val="44"/>
          <w:szCs w:val="44"/>
        </w:rPr>
        <w:t>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黑体"/>
          <w:b w:val="0"/>
          <w:bCs w:val="0"/>
          <w:sz w:val="44"/>
          <w:szCs w:val="44"/>
          <w:lang w:eastAsia="zh-CN"/>
        </w:rPr>
      </w:pPr>
      <w:r>
        <w:rPr>
          <w:rFonts w:hint="eastAsia" w:ascii="宋体" w:hAnsi="宋体" w:eastAsia="方正小标宋简体" w:cs="黑体"/>
          <w:b w:val="0"/>
          <w:bCs w:val="0"/>
          <w:sz w:val="44"/>
          <w:szCs w:val="44"/>
          <w:lang w:eastAsia="zh-CN"/>
        </w:rPr>
        <w:t>关于公布</w:t>
      </w:r>
      <w:r>
        <w:rPr>
          <w:rFonts w:hint="eastAsia" w:ascii="宋体" w:hAnsi="宋体" w:eastAsia="方正小标宋简体" w:cs="黑体"/>
          <w:b w:val="0"/>
          <w:bCs w:val="0"/>
          <w:sz w:val="44"/>
          <w:szCs w:val="44"/>
          <w:lang w:val="en-US" w:eastAsia="zh-CN"/>
        </w:rPr>
        <w:t>泗水县</w:t>
      </w:r>
      <w:r>
        <w:rPr>
          <w:rFonts w:hint="eastAsia" w:ascii="宋体" w:hAnsi="宋体" w:eastAsia="方正小标宋简体" w:cs="黑体"/>
          <w:b w:val="0"/>
          <w:bCs w:val="0"/>
          <w:sz w:val="44"/>
          <w:szCs w:val="44"/>
          <w:lang w:eastAsia="zh-CN"/>
        </w:rPr>
        <w:t>第四批县级文物保护单位的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黑体"/>
          <w:b w:val="0"/>
          <w:bCs w:val="0"/>
          <w:sz w:val="44"/>
          <w:szCs w:val="44"/>
          <w:lang w:eastAsia="zh-CN"/>
        </w:rPr>
      </w:pPr>
      <w:r>
        <w:rPr>
          <w:rFonts w:hint="eastAsia" w:ascii="宋体" w:hAnsi="宋体" w:eastAsia="方正小标宋简体" w:cs="黑体"/>
          <w:b w:val="0"/>
          <w:bCs w:val="0"/>
          <w:sz w:val="44"/>
          <w:szCs w:val="44"/>
          <w:lang w:eastAsia="zh-CN"/>
        </w:rPr>
        <w:t>通</w:t>
      </w:r>
      <w:r>
        <w:rPr>
          <w:rFonts w:hint="eastAsia" w:ascii="宋体" w:hAnsi="宋体" w:eastAsia="方正小标宋简体" w:cs="黑体"/>
          <w:b w:val="0"/>
          <w:bCs w:val="0"/>
          <w:sz w:val="44"/>
          <w:szCs w:val="44"/>
          <w:lang w:val="en-US" w:eastAsia="zh-CN"/>
        </w:rPr>
        <w:t xml:space="preserve">  </w:t>
      </w:r>
      <w:r>
        <w:rPr>
          <w:rFonts w:hint="eastAsia" w:ascii="宋体" w:hAnsi="宋体" w:eastAsia="方正小标宋简体" w:cs="黑体"/>
          <w:b w:val="0"/>
          <w:bCs w:val="0"/>
          <w:sz w:val="44"/>
          <w:szCs w:val="44"/>
          <w:lang w:eastAsia="zh-CN"/>
        </w:rPr>
        <w:t>知</w:t>
      </w:r>
    </w:p>
    <w:p>
      <w:pPr>
        <w:keepNext w:val="0"/>
        <w:keepLines w:val="0"/>
        <w:pageBreakBefore w:val="0"/>
        <w:kinsoku/>
        <w:wordWrap/>
        <w:overflowPunct/>
        <w:topLinePunct w:val="0"/>
        <w:autoSpaceDE/>
        <w:autoSpaceDN/>
        <w:bidi w:val="0"/>
        <w:adjustRightInd/>
        <w:snapToGrid/>
        <w:spacing w:line="700" w:lineRule="exact"/>
        <w:jc w:val="center"/>
        <w:textAlignment w:val="auto"/>
        <w:rPr>
          <w:rFonts w:hint="eastAsia" w:ascii="宋体" w:hAnsi="宋体" w:eastAsia="方正小标宋简体" w:cs="黑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outlineLvl w:val="9"/>
        <w:rPr>
          <w:rFonts w:hint="eastAsia" w:ascii="宋体" w:hAnsi="宋体" w:eastAsia="仿宋_GB2312" w:cs="仿宋_GB2312"/>
          <w:b w:val="0"/>
          <w:bCs w:val="0"/>
          <w:color w:val="000000"/>
          <w:kern w:val="2"/>
          <w:sz w:val="32"/>
          <w:szCs w:val="32"/>
          <w:lang w:val="en-US" w:eastAsia="zh-CN" w:bidi="ar-SA"/>
        </w:rPr>
      </w:pPr>
      <w:r>
        <w:rPr>
          <w:rFonts w:hint="eastAsia" w:ascii="宋体" w:hAnsi="宋体" w:eastAsia="仿宋_GB2312" w:cs="仿宋_GB2312"/>
          <w:b w:val="0"/>
          <w:bCs w:val="0"/>
          <w:color w:val="000000"/>
          <w:kern w:val="2"/>
          <w:sz w:val="32"/>
          <w:szCs w:val="32"/>
          <w:lang w:val="en-US" w:eastAsia="zh-CN" w:bidi="ar-SA"/>
        </w:rPr>
        <w:t>各镇人民政府、街道办事处，县政府各部门，各企事业单位：</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outlineLvl w:val="9"/>
        <w:rPr>
          <w:rFonts w:hint="eastAsia" w:ascii="宋体" w:hAnsi="宋体" w:eastAsia="仿宋_GB2312" w:cs="仿宋_GB2312"/>
          <w:b w:val="0"/>
          <w:bCs w:val="0"/>
          <w:color w:val="000000"/>
          <w:kern w:val="2"/>
          <w:sz w:val="32"/>
          <w:szCs w:val="32"/>
          <w:lang w:val="en-US" w:eastAsia="zh-CN" w:bidi="ar-SA"/>
        </w:rPr>
      </w:pPr>
      <w:r>
        <w:rPr>
          <w:rFonts w:hint="eastAsia" w:ascii="宋体" w:hAnsi="宋体" w:eastAsia="仿宋_GB2312" w:cs="仿宋_GB2312"/>
          <w:b w:val="0"/>
          <w:bCs w:val="0"/>
          <w:color w:val="000000"/>
          <w:kern w:val="2"/>
          <w:sz w:val="32"/>
          <w:szCs w:val="32"/>
          <w:lang w:val="en-US" w:eastAsia="zh-CN" w:bidi="ar-SA"/>
        </w:rPr>
        <w:t>根据《中华人民共和国文物保护法》第二章第十三条规定，第四批县级文物保护单位（共6处）已经县政府核定，现予公布。</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outlineLvl w:val="9"/>
        <w:rPr>
          <w:rFonts w:hint="eastAsia" w:ascii="宋体" w:hAnsi="宋体" w:eastAsia="仿宋_GB2312" w:cs="仿宋_GB2312"/>
          <w:b w:val="0"/>
          <w:bCs w:val="0"/>
          <w:color w:val="000000"/>
          <w:kern w:val="2"/>
          <w:sz w:val="32"/>
          <w:szCs w:val="32"/>
          <w:lang w:val="en-US" w:eastAsia="zh-CN" w:bidi="ar-SA"/>
        </w:rPr>
      </w:pPr>
      <w:r>
        <w:rPr>
          <w:rFonts w:hint="eastAsia" w:ascii="宋体" w:hAnsi="宋体" w:eastAsia="仿宋_GB2312" w:cs="仿宋_GB2312"/>
          <w:b w:val="0"/>
          <w:bCs w:val="0"/>
          <w:color w:val="000000"/>
          <w:kern w:val="2"/>
          <w:sz w:val="32"/>
          <w:szCs w:val="32"/>
          <w:lang w:val="en-US" w:eastAsia="zh-CN" w:bidi="ar-SA"/>
        </w:rPr>
        <w:t>各有关部门、单位要深入贯彻落实习近平总书记关于文物工作重要论述和重要指示批示精神，依照《中华人民共和国文物保护法》《山东省文物保护条例》等法律法规，进一步贯彻“保护第一、加强管理、挖掘价值、有效利用、让文物活起来”的新时代文物工作方针，深化文物保护利用改革，正确处理保护与利用、传承与发展的关系，认真做好县级文物保护单位保护、管理和利用工作，加强文物安全监管，守牢文物安全底线，努力开创文物事业高质量发展新局面。</w:t>
      </w: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outlineLvl w:val="9"/>
        <w:rPr>
          <w:rFonts w:hint="eastAsia" w:ascii="宋体" w:hAnsi="宋体" w:eastAsia="仿宋_GB2312" w:cs="仿宋_GB2312"/>
          <w:b w:val="0"/>
          <w:bCs w:val="0"/>
          <w:color w:val="000000"/>
          <w:sz w:val="32"/>
          <w:szCs w:val="32"/>
          <w:lang w:val="en-US" w:eastAsia="zh-CN"/>
        </w:rPr>
      </w:pPr>
      <w:r>
        <w:rPr>
          <w:rFonts w:hint="eastAsia" w:ascii="宋体" w:hAnsi="宋体" w:eastAsia="仿宋_GB2312" w:cs="仿宋_GB2312"/>
          <w:b w:val="0"/>
          <w:bCs w:val="0"/>
          <w:color w:val="000000"/>
          <w:kern w:val="2"/>
          <w:sz w:val="32"/>
          <w:szCs w:val="32"/>
          <w:lang w:val="en-US" w:eastAsia="zh-CN" w:bidi="ar-SA"/>
        </w:rPr>
        <w:t>附件：泗水县第四批县级文物保护单位名单</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outlineLvl w:val="9"/>
        <w:rPr>
          <w:rFonts w:hint="eastAsia" w:ascii="宋体" w:hAnsi="宋体" w:eastAsia="仿宋_GB2312" w:cs="仿宋_GB2312"/>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outlineLvl w:val="9"/>
        <w:rPr>
          <w:rFonts w:hint="default" w:ascii="宋体" w:hAnsi="宋体" w:eastAsia="仿宋_GB2312" w:cs="仿宋_GB2312"/>
          <w:b w:val="0"/>
          <w:bCs w:val="0"/>
          <w:color w:val="000000"/>
          <w:kern w:val="2"/>
          <w:sz w:val="32"/>
          <w:szCs w:val="32"/>
          <w:lang w:val="en-US" w:eastAsia="zh-CN" w:bidi="ar-SA"/>
        </w:rPr>
      </w:pPr>
      <w:r>
        <w:rPr>
          <w:rFonts w:hint="eastAsia" w:ascii="宋体" w:hAnsi="宋体" w:eastAsia="仿宋_GB2312" w:cs="仿宋_GB2312"/>
          <w:b w:val="0"/>
          <w:bCs w:val="0"/>
          <w:color w:val="00000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outlineLvl w:val="9"/>
        <w:rPr>
          <w:rFonts w:hint="eastAsia" w:ascii="宋体" w:hAnsi="宋体" w:eastAsia="仿宋_GB2312" w:cs="仿宋_GB2312"/>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80" w:lineRule="exact"/>
        <w:ind w:right="840" w:rightChars="400" w:firstLine="4800" w:firstLineChars="1500"/>
        <w:jc w:val="center"/>
        <w:textAlignment w:val="auto"/>
        <w:outlineLvl w:val="9"/>
        <w:rPr>
          <w:rFonts w:hint="eastAsia" w:ascii="宋体" w:hAnsi="宋体" w:eastAsia="仿宋_GB2312" w:cs="仿宋_GB2312"/>
          <w:b w:val="0"/>
          <w:bCs w:val="0"/>
          <w:color w:val="000000"/>
          <w:kern w:val="2"/>
          <w:sz w:val="32"/>
          <w:szCs w:val="32"/>
          <w:lang w:val="en-US" w:eastAsia="zh-CN" w:bidi="ar-SA"/>
        </w:rPr>
      </w:pPr>
      <w:r>
        <w:rPr>
          <w:rFonts w:hint="eastAsia" w:ascii="宋体" w:hAnsi="宋体" w:eastAsia="仿宋_GB2312" w:cs="仿宋_GB2312"/>
          <w:b w:val="0"/>
          <w:bCs w:val="0"/>
          <w:color w:val="000000"/>
          <w:kern w:val="2"/>
          <w:sz w:val="32"/>
          <w:szCs w:val="32"/>
          <w:lang w:val="en-US" w:eastAsia="zh-CN" w:bidi="ar-SA"/>
        </w:rPr>
        <w:t>泗水县人民政府</w:t>
      </w:r>
    </w:p>
    <w:p>
      <w:pPr>
        <w:keepNext w:val="0"/>
        <w:keepLines w:val="0"/>
        <w:pageBreakBefore w:val="0"/>
        <w:widowControl w:val="0"/>
        <w:kinsoku/>
        <w:wordWrap/>
        <w:overflowPunct/>
        <w:topLinePunct w:val="0"/>
        <w:autoSpaceDE/>
        <w:autoSpaceDN/>
        <w:bidi w:val="0"/>
        <w:adjustRightInd/>
        <w:snapToGrid/>
        <w:spacing w:after="0" w:line="580" w:lineRule="exact"/>
        <w:ind w:right="840" w:rightChars="400" w:firstLine="4800" w:firstLineChars="1500"/>
        <w:jc w:val="center"/>
        <w:textAlignment w:val="auto"/>
        <w:outlineLvl w:val="9"/>
        <w:rPr>
          <w:rFonts w:hint="eastAsia" w:ascii="宋体" w:hAnsi="宋体" w:eastAsia="仿宋_GB2312" w:cs="仿宋_GB2312"/>
          <w:b w:val="0"/>
          <w:bCs w:val="0"/>
          <w:color w:val="000000"/>
          <w:sz w:val="32"/>
          <w:szCs w:val="32"/>
          <w:lang w:val="en-US" w:eastAsia="zh-CN"/>
        </w:rPr>
      </w:pPr>
      <w:r>
        <w:rPr>
          <w:rFonts w:hint="eastAsia" w:ascii="宋体" w:hAnsi="宋体" w:eastAsia="仿宋_GB2312" w:cs="仿宋_GB2312"/>
          <w:b w:val="0"/>
          <w:bCs w:val="0"/>
          <w:color w:val="000000"/>
          <w:kern w:val="2"/>
          <w:sz w:val="32"/>
          <w:szCs w:val="32"/>
          <w:lang w:val="en-US" w:eastAsia="zh-CN" w:bidi="ar-SA"/>
        </w:rPr>
        <w:t>2024年6月3日</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outlineLvl w:val="9"/>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color w:val="000000"/>
          <w:kern w:val="2"/>
          <w:sz w:val="32"/>
          <w:szCs w:val="32"/>
          <w:lang w:val="en-US" w:eastAsia="zh-CN" w:bidi="ar-SA"/>
        </w:rPr>
        <w:t>（此件公开发布）</w:t>
      </w:r>
    </w:p>
    <w:p>
      <w:pPr>
        <w:rPr>
          <w:rFonts w:hint="eastAsia" w:ascii="宋体" w:hAnsi="宋体" w:eastAsia="方正仿宋简体" w:cs="Times New Roman"/>
          <w:b w:val="0"/>
          <w:bCs w:val="0"/>
          <w:sz w:val="32"/>
          <w:szCs w:val="32"/>
        </w:rPr>
      </w:pPr>
      <w:r>
        <w:rPr>
          <w:rFonts w:hint="eastAsia" w:ascii="宋体" w:hAnsi="宋体" w:eastAsia="方正仿宋简体" w:cs="Times New Roman"/>
          <w:b w:val="0"/>
          <w:bCs w:val="0"/>
          <w:sz w:val="32"/>
          <w:szCs w:val="32"/>
        </w:rPr>
        <w:br w:type="page"/>
      </w:r>
    </w:p>
    <w:p>
      <w:pPr>
        <w:keepNext w:val="0"/>
        <w:keepLines w:val="0"/>
        <w:pageBreakBefore w:val="0"/>
        <w:widowControl w:val="0"/>
        <w:kinsoku/>
        <w:wordWrap/>
        <w:overflowPunct/>
        <w:topLinePunct w:val="0"/>
        <w:autoSpaceDE/>
        <w:autoSpaceDN/>
        <w:bidi w:val="0"/>
        <w:adjustRightInd/>
        <w:snapToGrid/>
        <w:spacing w:after="0" w:line="590" w:lineRule="exact"/>
        <w:jc w:val="both"/>
        <w:textAlignment w:val="auto"/>
        <w:outlineLvl w:val="9"/>
        <w:rPr>
          <w:rFonts w:hint="eastAsia" w:ascii="宋体" w:hAnsi="宋体" w:eastAsia="方正黑体简体" w:cs="方正黑体简体"/>
          <w:b w:val="0"/>
          <w:bCs w:val="0"/>
          <w:color w:val="000000"/>
          <w:kern w:val="2"/>
          <w:sz w:val="32"/>
          <w:szCs w:val="32"/>
          <w:lang w:val="en-US" w:eastAsia="zh-CN"/>
        </w:rPr>
      </w:pPr>
      <w:r>
        <w:rPr>
          <w:rFonts w:hint="eastAsia" w:ascii="宋体" w:hAnsi="宋体" w:eastAsia="方正黑体简体" w:cs="方正黑体简体"/>
          <w:b w:val="0"/>
          <w:bCs w:val="0"/>
          <w:color w:val="000000"/>
          <w:kern w:val="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val="0"/>
          <w:bCs w:val="0"/>
          <w:sz w:val="44"/>
          <w:szCs w:val="44"/>
        </w:rPr>
      </w:pP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outlineLvl w:val="9"/>
        <w:rPr>
          <w:rFonts w:hint="eastAsia" w:ascii="宋体" w:hAnsi="宋体" w:eastAsia="方正小标宋简体" w:cs="Times New Roman"/>
          <w:b w:val="0"/>
          <w:bCs w:val="0"/>
          <w:color w:val="000000" w:themeColor="text1"/>
          <w:kern w:val="2"/>
          <w:sz w:val="44"/>
          <w:szCs w:val="44"/>
          <w:lang w:val="en-US" w:eastAsia="zh-CN"/>
          <w14:textFill>
            <w14:solidFill>
              <w14:schemeClr w14:val="tx1"/>
            </w14:solidFill>
          </w14:textFill>
        </w:rPr>
      </w:pPr>
      <w:r>
        <w:rPr>
          <w:rFonts w:hint="eastAsia" w:ascii="宋体" w:hAnsi="宋体" w:eastAsia="方正小标宋简体" w:cs="Times New Roman"/>
          <w:b w:val="0"/>
          <w:bCs w:val="0"/>
          <w:color w:val="000000" w:themeColor="text1"/>
          <w:kern w:val="2"/>
          <w:sz w:val="44"/>
          <w:szCs w:val="44"/>
          <w:lang w:val="en-US" w:eastAsia="zh-CN"/>
          <w14:textFill>
            <w14:solidFill>
              <w14:schemeClr w14:val="tx1"/>
            </w14:solidFill>
          </w14:textFill>
        </w:rPr>
        <w:t>泗水县第四批县级文物保护单位名单</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outlineLvl w:val="9"/>
        <w:rPr>
          <w:rFonts w:hint="eastAsia" w:ascii="宋体" w:hAnsi="宋体" w:eastAsia="楷体_GB2312" w:cs="楷体_GB2312"/>
          <w:b w:val="0"/>
          <w:bCs w:val="0"/>
          <w:sz w:val="32"/>
          <w:szCs w:val="32"/>
        </w:rPr>
      </w:pPr>
      <w:r>
        <w:rPr>
          <w:rFonts w:hint="eastAsia" w:ascii="宋体" w:hAnsi="宋体" w:eastAsia="楷体_GB2312" w:cs="楷体_GB2312"/>
          <w:b w:val="0"/>
          <w:bCs w:val="0"/>
          <w:color w:val="000000" w:themeColor="text1"/>
          <w:spacing w:val="0"/>
          <w:kern w:val="21"/>
          <w:sz w:val="32"/>
          <w:szCs w:val="32"/>
          <w:lang w:val="en-US" w:eastAsia="zh-CN" w:bidi="ar"/>
          <w14:textFill>
            <w14:solidFill>
              <w14:schemeClr w14:val="tx1"/>
            </w14:solidFill>
          </w14:textFill>
        </w:rPr>
        <w:t>（共</w:t>
      </w:r>
      <w:r>
        <w:rPr>
          <w:rFonts w:hint="eastAsia" w:ascii="宋体" w:hAnsi="宋体" w:eastAsia="楷体_GB2312" w:cs="楷体_GB2312"/>
          <w:b w:val="0"/>
          <w:bCs w:val="0"/>
          <w:color w:val="000000"/>
          <w:kern w:val="2"/>
          <w:sz w:val="32"/>
          <w:szCs w:val="20"/>
          <w:lang w:val="en-US" w:eastAsia="zh-CN" w:bidi="ar-SA"/>
        </w:rPr>
        <w:t>6</w:t>
      </w:r>
      <w:r>
        <w:rPr>
          <w:rFonts w:hint="eastAsia" w:ascii="宋体" w:hAnsi="宋体" w:eastAsia="楷体_GB2312" w:cs="楷体_GB2312"/>
          <w:b w:val="0"/>
          <w:bCs w:val="0"/>
          <w:color w:val="000000" w:themeColor="text1"/>
          <w:spacing w:val="0"/>
          <w:kern w:val="21"/>
          <w:sz w:val="32"/>
          <w:szCs w:val="32"/>
          <w:lang w:val="en-US" w:eastAsia="zh-CN" w:bidi="ar"/>
          <w14:textFill>
            <w14:solidFill>
              <w14:schemeClr w14:val="tx1"/>
            </w14:solidFill>
          </w14:textFill>
        </w:rPr>
        <w:t>处）</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outlineLvl w:val="9"/>
        <w:rPr>
          <w:rFonts w:hint="eastAsia" w:ascii="宋体" w:hAnsi="宋体" w:eastAsia="方正仿宋简体" w:cs="Times New Roman"/>
          <w:b w:val="0"/>
          <w:bCs w:val="0"/>
          <w:sz w:val="32"/>
          <w:szCs w:val="32"/>
        </w:rPr>
      </w:pPr>
    </w:p>
    <w:tbl>
      <w:tblPr>
        <w:tblStyle w:val="5"/>
        <w:tblW w:w="90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814"/>
        <w:gridCol w:w="680"/>
        <w:gridCol w:w="3287"/>
        <w:gridCol w:w="1247"/>
        <w:gridCol w:w="1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1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方正黑体简体" w:cs="方正黑体简体"/>
                <w:b w:val="0"/>
                <w:bCs w:val="0"/>
                <w:sz w:val="24"/>
                <w:szCs w:val="24"/>
                <w:lang w:val="en-US" w:eastAsia="zh-CN"/>
              </w:rPr>
            </w:pPr>
          </w:p>
        </w:tc>
        <w:tc>
          <w:tcPr>
            <w:tcW w:w="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方正黑体简体" w:cs="方正黑体简体"/>
                <w:b w:val="0"/>
                <w:bCs w:val="0"/>
                <w:sz w:val="24"/>
                <w:szCs w:val="24"/>
                <w:lang w:val="en-US" w:eastAsia="zh-CN"/>
              </w:rPr>
            </w:pPr>
            <w:r>
              <w:rPr>
                <w:rFonts w:hint="eastAsia" w:ascii="宋体" w:hAnsi="宋体" w:eastAsia="方正黑体简体" w:cs="方正黑体简体"/>
                <w:b w:val="0"/>
                <w:bCs w:val="0"/>
                <w:sz w:val="24"/>
                <w:szCs w:val="24"/>
                <w:lang w:val="en-US" w:eastAsia="zh-CN"/>
              </w:rPr>
              <w:t>序号</w:t>
            </w:r>
          </w:p>
        </w:tc>
        <w:tc>
          <w:tcPr>
            <w:tcW w:w="32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方正黑体简体" w:cs="方正黑体简体"/>
                <w:b w:val="0"/>
                <w:bCs w:val="0"/>
                <w:sz w:val="24"/>
                <w:szCs w:val="24"/>
                <w:lang w:val="en-US" w:eastAsia="zh-CN"/>
              </w:rPr>
            </w:pPr>
            <w:r>
              <w:rPr>
                <w:rFonts w:hint="eastAsia" w:ascii="宋体" w:hAnsi="宋体" w:eastAsia="方正黑体简体" w:cs="方正黑体简体"/>
                <w:b w:val="0"/>
                <w:bCs w:val="0"/>
                <w:sz w:val="24"/>
                <w:szCs w:val="24"/>
                <w:lang w:val="en-US" w:eastAsia="zh-CN"/>
              </w:rPr>
              <w:t>名称</w:t>
            </w:r>
          </w:p>
        </w:tc>
        <w:tc>
          <w:tcPr>
            <w:tcW w:w="12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方正黑体简体" w:cs="方正黑体简体"/>
                <w:b w:val="0"/>
                <w:bCs w:val="0"/>
                <w:sz w:val="24"/>
                <w:szCs w:val="24"/>
                <w:lang w:val="en-US" w:eastAsia="zh-CN"/>
              </w:rPr>
            </w:pPr>
            <w:r>
              <w:rPr>
                <w:rFonts w:hint="eastAsia" w:ascii="宋体" w:hAnsi="宋体" w:eastAsia="方正黑体简体" w:cs="方正黑体简体"/>
                <w:b w:val="0"/>
                <w:bCs w:val="0"/>
                <w:sz w:val="24"/>
                <w:szCs w:val="24"/>
                <w:lang w:val="en-US" w:eastAsia="zh-CN"/>
              </w:rPr>
              <w:t>年代</w:t>
            </w:r>
          </w:p>
        </w:tc>
        <w:tc>
          <w:tcPr>
            <w:tcW w:w="19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方正黑体简体" w:cs="方正黑体简体"/>
                <w:b w:val="0"/>
                <w:bCs w:val="0"/>
                <w:sz w:val="24"/>
                <w:szCs w:val="24"/>
                <w:lang w:val="en-US" w:eastAsia="zh-CN"/>
              </w:rPr>
            </w:pPr>
            <w:r>
              <w:rPr>
                <w:rFonts w:hint="eastAsia" w:ascii="宋体" w:hAnsi="宋体" w:eastAsia="方正黑体简体" w:cs="方正黑体简体"/>
                <w:b w:val="0"/>
                <w:bCs w:val="0"/>
                <w:sz w:val="24"/>
                <w:szCs w:val="24"/>
                <w:lang w:val="en-US" w:eastAsia="zh-CN"/>
              </w:rPr>
              <w:t>地址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1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楷体_GB2312" w:cs="楷体_GB2312"/>
                <w:b w:val="0"/>
                <w:bCs w:val="0"/>
                <w:color w:val="000000"/>
                <w:kern w:val="2"/>
                <w:sz w:val="24"/>
                <w:szCs w:val="24"/>
                <w:lang w:val="en-US" w:eastAsia="zh-CN"/>
              </w:rPr>
            </w:pPr>
            <w:r>
              <w:rPr>
                <w:rFonts w:hint="eastAsia" w:ascii="宋体" w:hAnsi="宋体" w:eastAsia="楷体_GB2312" w:cs="楷体_GB2312"/>
                <w:b w:val="0"/>
                <w:bCs w:val="0"/>
                <w:color w:val="000000"/>
                <w:kern w:val="2"/>
                <w:sz w:val="24"/>
                <w:szCs w:val="24"/>
                <w:lang w:val="en-US" w:eastAsia="zh-CN"/>
              </w:rPr>
              <w:t>古建筑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楷体_GB2312" w:cs="楷体_GB2312"/>
                <w:b w:val="0"/>
                <w:bCs w:val="0"/>
                <w:sz w:val="24"/>
                <w:szCs w:val="24"/>
                <w:lang w:val="en-US" w:eastAsia="zh-CN"/>
              </w:rPr>
            </w:pPr>
            <w:r>
              <w:rPr>
                <w:rFonts w:hint="eastAsia" w:ascii="宋体" w:hAnsi="宋体" w:eastAsia="楷体_GB2312" w:cs="楷体_GB2312"/>
                <w:b w:val="0"/>
                <w:bCs w:val="0"/>
                <w:color w:val="000000"/>
                <w:kern w:val="2"/>
                <w:sz w:val="24"/>
                <w:szCs w:val="24"/>
                <w:lang w:val="en-US" w:eastAsia="zh-CN"/>
              </w:rPr>
              <w:t>（4处）</w:t>
            </w:r>
          </w:p>
        </w:tc>
        <w:tc>
          <w:tcPr>
            <w:tcW w:w="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lang w:val="en-US" w:eastAsia="zh-CN"/>
              </w:rPr>
            </w:pPr>
            <w:r>
              <w:rPr>
                <w:rFonts w:hint="eastAsia" w:ascii="宋体" w:hAnsi="宋体" w:eastAsia="仿宋_GB2312" w:cs="仿宋_GB2312"/>
                <w:b w:val="0"/>
                <w:bCs w:val="0"/>
                <w:sz w:val="24"/>
                <w:szCs w:val="24"/>
                <w:lang w:val="en-US" w:eastAsia="zh-CN"/>
              </w:rPr>
              <w:t>1</w:t>
            </w:r>
          </w:p>
        </w:tc>
        <w:tc>
          <w:tcPr>
            <w:tcW w:w="32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vertAlign w:val="baseline"/>
              </w:rPr>
            </w:pPr>
            <w:r>
              <w:rPr>
                <w:rFonts w:hint="eastAsia" w:ascii="宋体" w:hAnsi="宋体" w:eastAsia="仿宋_GB2312" w:cs="仿宋_GB2312"/>
                <w:b w:val="0"/>
                <w:bCs w:val="0"/>
                <w:sz w:val="24"/>
                <w:szCs w:val="24"/>
                <w:lang w:eastAsia="zh-CN"/>
              </w:rPr>
              <w:t>迎仙桥</w:t>
            </w:r>
          </w:p>
        </w:tc>
        <w:tc>
          <w:tcPr>
            <w:tcW w:w="12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vertAlign w:val="baseline"/>
              </w:rPr>
            </w:pPr>
            <w:r>
              <w:rPr>
                <w:rFonts w:hint="eastAsia" w:ascii="宋体" w:hAnsi="宋体" w:eastAsia="仿宋_GB2312" w:cs="仿宋_GB2312"/>
                <w:b w:val="0"/>
                <w:bCs w:val="0"/>
                <w:sz w:val="24"/>
                <w:szCs w:val="24"/>
                <w:lang w:val="en-US" w:eastAsia="zh-CN"/>
              </w:rPr>
              <w:t>清</w:t>
            </w:r>
            <w:r>
              <w:rPr>
                <w:rFonts w:hint="eastAsia" w:ascii="宋体" w:hAnsi="宋体" w:eastAsia="仿宋_GB2312" w:cs="仿宋_GB2312"/>
                <w:b w:val="0"/>
                <w:bCs w:val="0"/>
                <w:sz w:val="24"/>
                <w:szCs w:val="24"/>
              </w:rPr>
              <w:t>代</w:t>
            </w:r>
          </w:p>
        </w:tc>
        <w:tc>
          <w:tcPr>
            <w:tcW w:w="19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vertAlign w:val="baseline"/>
              </w:rPr>
            </w:pPr>
            <w:r>
              <w:rPr>
                <w:rFonts w:hint="eastAsia" w:ascii="宋体" w:hAnsi="宋体" w:eastAsia="仿宋_GB2312" w:cs="仿宋_GB2312"/>
                <w:b w:val="0"/>
                <w:bCs w:val="0"/>
                <w:sz w:val="24"/>
                <w:szCs w:val="24"/>
              </w:rPr>
              <w:t>泉林镇</w:t>
            </w:r>
            <w:r>
              <w:rPr>
                <w:rFonts w:hint="eastAsia" w:ascii="宋体" w:hAnsi="宋体" w:eastAsia="仿宋_GB2312" w:cs="仿宋_GB2312"/>
                <w:b w:val="0"/>
                <w:bCs w:val="0"/>
                <w:sz w:val="24"/>
                <w:szCs w:val="24"/>
                <w:lang w:eastAsia="zh-CN"/>
              </w:rPr>
              <w:t>贺庄三村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1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楷体_GB2312" w:cs="楷体_GB2312"/>
                <w:b w:val="0"/>
                <w:bCs w:val="0"/>
                <w:sz w:val="24"/>
                <w:szCs w:val="24"/>
                <w:lang w:val="en-US" w:eastAsia="zh-CN"/>
              </w:rPr>
            </w:pPr>
          </w:p>
        </w:tc>
        <w:tc>
          <w:tcPr>
            <w:tcW w:w="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lang w:val="en-US" w:eastAsia="zh-CN"/>
              </w:rPr>
            </w:pPr>
            <w:r>
              <w:rPr>
                <w:rFonts w:hint="eastAsia" w:ascii="宋体" w:hAnsi="宋体" w:eastAsia="仿宋_GB2312" w:cs="仿宋_GB2312"/>
                <w:b w:val="0"/>
                <w:bCs w:val="0"/>
                <w:sz w:val="24"/>
                <w:szCs w:val="24"/>
                <w:lang w:val="en-US" w:eastAsia="zh-CN"/>
              </w:rPr>
              <w:t>2</w:t>
            </w:r>
          </w:p>
        </w:tc>
        <w:tc>
          <w:tcPr>
            <w:tcW w:w="32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vertAlign w:val="baseline"/>
              </w:rPr>
            </w:pPr>
            <w:r>
              <w:rPr>
                <w:rFonts w:hint="eastAsia" w:ascii="宋体" w:hAnsi="宋体" w:eastAsia="仿宋_GB2312" w:cs="仿宋_GB2312"/>
                <w:b w:val="0"/>
                <w:bCs w:val="0"/>
                <w:sz w:val="24"/>
                <w:szCs w:val="24"/>
                <w:lang w:eastAsia="zh-CN"/>
              </w:rPr>
              <w:t>历山桥</w:t>
            </w:r>
          </w:p>
        </w:tc>
        <w:tc>
          <w:tcPr>
            <w:tcW w:w="12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vertAlign w:val="baseline"/>
              </w:rPr>
            </w:pPr>
            <w:r>
              <w:rPr>
                <w:rFonts w:hint="eastAsia" w:ascii="宋体" w:hAnsi="宋体" w:eastAsia="仿宋_GB2312" w:cs="仿宋_GB2312"/>
                <w:b w:val="0"/>
                <w:bCs w:val="0"/>
                <w:sz w:val="24"/>
                <w:szCs w:val="24"/>
                <w:lang w:eastAsia="zh-CN"/>
              </w:rPr>
              <w:t>明代</w:t>
            </w:r>
          </w:p>
        </w:tc>
        <w:tc>
          <w:tcPr>
            <w:tcW w:w="19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vertAlign w:val="baseline"/>
              </w:rPr>
            </w:pPr>
            <w:r>
              <w:rPr>
                <w:rFonts w:hint="eastAsia" w:ascii="宋体" w:hAnsi="宋体" w:eastAsia="仿宋_GB2312" w:cs="仿宋_GB2312"/>
                <w:b w:val="0"/>
                <w:bCs w:val="0"/>
                <w:sz w:val="24"/>
                <w:szCs w:val="24"/>
              </w:rPr>
              <w:t>泉林镇</w:t>
            </w:r>
            <w:r>
              <w:rPr>
                <w:rFonts w:hint="eastAsia" w:ascii="宋体" w:hAnsi="宋体" w:eastAsia="仿宋_GB2312" w:cs="仿宋_GB2312"/>
                <w:b w:val="0"/>
                <w:bCs w:val="0"/>
                <w:sz w:val="24"/>
                <w:szCs w:val="24"/>
                <w:lang w:eastAsia="zh-CN"/>
              </w:rPr>
              <w:t>历山西村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181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楷体_GB2312" w:cs="楷体_GB2312"/>
                <w:b w:val="0"/>
                <w:bCs w:val="0"/>
                <w:sz w:val="24"/>
                <w:szCs w:val="24"/>
                <w:lang w:val="en-US" w:eastAsia="zh-CN"/>
              </w:rPr>
            </w:pPr>
          </w:p>
        </w:tc>
        <w:tc>
          <w:tcPr>
            <w:tcW w:w="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lang w:val="en-US" w:eastAsia="zh-CN"/>
              </w:rPr>
            </w:pPr>
            <w:r>
              <w:rPr>
                <w:rFonts w:hint="eastAsia" w:ascii="宋体" w:hAnsi="宋体" w:eastAsia="仿宋_GB2312" w:cs="仿宋_GB2312"/>
                <w:b w:val="0"/>
                <w:bCs w:val="0"/>
                <w:sz w:val="24"/>
                <w:szCs w:val="24"/>
                <w:lang w:val="en-US" w:eastAsia="zh-CN"/>
              </w:rPr>
              <w:t>3</w:t>
            </w:r>
          </w:p>
        </w:tc>
        <w:tc>
          <w:tcPr>
            <w:tcW w:w="32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vertAlign w:val="baseline"/>
              </w:rPr>
            </w:pPr>
            <w:r>
              <w:rPr>
                <w:rFonts w:hint="eastAsia" w:ascii="宋体" w:hAnsi="宋体" w:eastAsia="仿宋_GB2312" w:cs="仿宋_GB2312"/>
                <w:b w:val="0"/>
                <w:bCs w:val="0"/>
                <w:sz w:val="24"/>
                <w:szCs w:val="24"/>
                <w:lang w:eastAsia="zh-CN"/>
              </w:rPr>
              <w:t>东岩店桥</w:t>
            </w:r>
          </w:p>
        </w:tc>
        <w:tc>
          <w:tcPr>
            <w:tcW w:w="12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vertAlign w:val="baseline"/>
                <w:lang w:val="en-US" w:eastAsia="zh-CN"/>
              </w:rPr>
            </w:pPr>
            <w:r>
              <w:rPr>
                <w:rFonts w:hint="eastAsia" w:ascii="宋体" w:hAnsi="宋体" w:eastAsia="仿宋_GB2312" w:cs="仿宋_GB2312"/>
                <w:b w:val="0"/>
                <w:bCs w:val="0"/>
                <w:sz w:val="24"/>
                <w:szCs w:val="24"/>
                <w:vertAlign w:val="baseline"/>
                <w:lang w:val="en-US" w:eastAsia="zh-CN"/>
              </w:rPr>
              <w:t>明代</w:t>
            </w:r>
          </w:p>
        </w:tc>
        <w:tc>
          <w:tcPr>
            <w:tcW w:w="19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仿宋_GB2312" w:cs="仿宋_GB2312"/>
                <w:b w:val="0"/>
                <w:bCs w:val="0"/>
                <w:sz w:val="24"/>
                <w:szCs w:val="24"/>
                <w:vertAlign w:val="baseline"/>
              </w:rPr>
            </w:pPr>
            <w:r>
              <w:rPr>
                <w:rFonts w:hint="eastAsia" w:ascii="宋体" w:hAnsi="宋体" w:eastAsia="仿宋_GB2312" w:cs="仿宋_GB2312"/>
                <w:b w:val="0"/>
                <w:bCs w:val="0"/>
                <w:sz w:val="24"/>
                <w:szCs w:val="24"/>
              </w:rPr>
              <w:t>苗馆镇</w:t>
            </w:r>
            <w:r>
              <w:rPr>
                <w:rFonts w:hint="eastAsia" w:ascii="宋体" w:hAnsi="宋体" w:eastAsia="仿宋_GB2312" w:cs="仿宋_GB2312"/>
                <w:b w:val="0"/>
                <w:bCs w:val="0"/>
                <w:sz w:val="24"/>
                <w:szCs w:val="24"/>
                <w:lang w:eastAsia="zh-CN"/>
              </w:rPr>
              <w:t>东岩店村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181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楷体_GB2312" w:cs="楷体_GB2312"/>
                <w:b w:val="0"/>
                <w:bCs w:val="0"/>
                <w:sz w:val="24"/>
                <w:szCs w:val="24"/>
                <w:lang w:val="en-US" w:eastAsia="zh-CN"/>
              </w:rPr>
            </w:pPr>
          </w:p>
        </w:tc>
        <w:tc>
          <w:tcPr>
            <w:tcW w:w="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lang w:val="en-US" w:eastAsia="zh-CN"/>
              </w:rPr>
            </w:pPr>
            <w:r>
              <w:rPr>
                <w:rFonts w:hint="eastAsia" w:ascii="宋体" w:hAnsi="宋体" w:eastAsia="仿宋_GB2312" w:cs="仿宋_GB2312"/>
                <w:b w:val="0"/>
                <w:bCs w:val="0"/>
                <w:sz w:val="24"/>
                <w:szCs w:val="24"/>
                <w:lang w:val="en-US" w:eastAsia="zh-CN"/>
              </w:rPr>
              <w:t>4</w:t>
            </w:r>
          </w:p>
        </w:tc>
        <w:tc>
          <w:tcPr>
            <w:tcW w:w="32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vertAlign w:val="baseline"/>
              </w:rPr>
            </w:pPr>
            <w:r>
              <w:rPr>
                <w:rFonts w:hint="eastAsia" w:ascii="宋体" w:hAnsi="宋体" w:eastAsia="仿宋_GB2312" w:cs="仿宋_GB2312"/>
                <w:b w:val="0"/>
                <w:bCs w:val="0"/>
                <w:sz w:val="24"/>
                <w:szCs w:val="24"/>
                <w:lang w:eastAsia="zh-CN"/>
              </w:rPr>
              <w:t>泰宁边区人民自治委员会泗水分会驻地旧址（于蔚祥故居）</w:t>
            </w:r>
          </w:p>
        </w:tc>
        <w:tc>
          <w:tcPr>
            <w:tcW w:w="12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vertAlign w:val="baseline"/>
                <w:lang w:val="en-US" w:eastAsia="zh-CN"/>
              </w:rPr>
            </w:pPr>
            <w:r>
              <w:rPr>
                <w:rFonts w:hint="eastAsia" w:ascii="宋体" w:hAnsi="宋体" w:eastAsia="仿宋_GB2312" w:cs="仿宋_GB2312"/>
                <w:b w:val="0"/>
                <w:bCs w:val="0"/>
                <w:sz w:val="24"/>
                <w:szCs w:val="24"/>
                <w:vertAlign w:val="baseline"/>
                <w:lang w:eastAsia="zh-CN"/>
              </w:rPr>
              <w:t>清—</w:t>
            </w:r>
            <w:r>
              <w:rPr>
                <w:rFonts w:hint="eastAsia" w:ascii="宋体" w:hAnsi="宋体" w:eastAsia="仿宋_GB2312" w:cs="仿宋_GB2312"/>
                <w:b w:val="0"/>
                <w:bCs w:val="0"/>
                <w:sz w:val="24"/>
                <w:szCs w:val="24"/>
                <w:vertAlign w:val="baseline"/>
                <w:lang w:val="en-US" w:eastAsia="zh-CN"/>
              </w:rPr>
              <w:t>民国</w:t>
            </w:r>
          </w:p>
        </w:tc>
        <w:tc>
          <w:tcPr>
            <w:tcW w:w="19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eastAsia" w:ascii="宋体" w:hAnsi="宋体" w:eastAsia="仿宋_GB2312" w:cs="仿宋_GB2312"/>
                <w:b w:val="0"/>
                <w:bCs w:val="0"/>
                <w:sz w:val="24"/>
                <w:szCs w:val="24"/>
                <w:vertAlign w:val="baseline"/>
              </w:rPr>
            </w:pPr>
            <w:r>
              <w:rPr>
                <w:rFonts w:hint="eastAsia" w:ascii="宋体" w:hAnsi="宋体" w:eastAsia="仿宋_GB2312" w:cs="仿宋_GB2312"/>
                <w:b w:val="0"/>
                <w:bCs w:val="0"/>
                <w:sz w:val="24"/>
                <w:szCs w:val="24"/>
                <w:lang w:eastAsia="zh-CN"/>
              </w:rPr>
              <w:t>高峪镇亮庄村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14"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楷体_GB2312" w:cs="楷体_GB2312"/>
                <w:b w:val="0"/>
                <w:bCs w:val="0"/>
                <w:color w:val="000000"/>
                <w:kern w:val="2"/>
                <w:sz w:val="24"/>
                <w:szCs w:val="24"/>
                <w:lang w:val="en-US" w:eastAsia="zh-CN"/>
              </w:rPr>
            </w:pPr>
            <w:r>
              <w:rPr>
                <w:rFonts w:hint="eastAsia" w:ascii="宋体" w:hAnsi="宋体" w:eastAsia="楷体_GB2312" w:cs="楷体_GB2312"/>
                <w:b w:val="0"/>
                <w:bCs w:val="0"/>
                <w:color w:val="000000"/>
                <w:kern w:val="2"/>
                <w:sz w:val="24"/>
                <w:szCs w:val="24"/>
                <w:lang w:val="en-US" w:eastAsia="zh-CN"/>
              </w:rPr>
              <w:t>近现代重要史迹及代表性建筑</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楷体_GB2312" w:cs="楷体_GB2312"/>
                <w:b w:val="0"/>
                <w:bCs w:val="0"/>
                <w:sz w:val="24"/>
                <w:szCs w:val="24"/>
                <w:lang w:val="en-US" w:eastAsia="zh-CN"/>
              </w:rPr>
            </w:pPr>
            <w:r>
              <w:rPr>
                <w:rFonts w:hint="eastAsia" w:ascii="宋体" w:hAnsi="宋体" w:eastAsia="楷体_GB2312" w:cs="楷体_GB2312"/>
                <w:b w:val="0"/>
                <w:bCs w:val="0"/>
                <w:color w:val="000000"/>
                <w:kern w:val="2"/>
                <w:sz w:val="24"/>
                <w:szCs w:val="24"/>
                <w:lang w:val="en-US" w:eastAsia="zh-CN"/>
              </w:rPr>
              <w:t>（2处）</w:t>
            </w:r>
          </w:p>
        </w:tc>
        <w:tc>
          <w:tcPr>
            <w:tcW w:w="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kern w:val="2"/>
                <w:sz w:val="24"/>
                <w:szCs w:val="24"/>
                <w:lang w:val="en-US" w:eastAsia="zh-CN" w:bidi="ar-SA"/>
              </w:rPr>
            </w:pPr>
            <w:r>
              <w:rPr>
                <w:rFonts w:hint="eastAsia" w:ascii="宋体" w:hAnsi="宋体" w:eastAsia="仿宋_GB2312" w:cs="仿宋_GB2312"/>
                <w:b w:val="0"/>
                <w:bCs w:val="0"/>
                <w:sz w:val="24"/>
                <w:szCs w:val="24"/>
                <w:lang w:val="en-US" w:eastAsia="zh-CN"/>
              </w:rPr>
              <w:t>5</w:t>
            </w:r>
          </w:p>
        </w:tc>
        <w:tc>
          <w:tcPr>
            <w:tcW w:w="32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kern w:val="2"/>
                <w:sz w:val="24"/>
                <w:szCs w:val="24"/>
                <w:vertAlign w:val="baseline"/>
                <w:lang w:val="en-US" w:eastAsia="zh-CN" w:bidi="ar-SA"/>
              </w:rPr>
            </w:pPr>
            <w:r>
              <w:rPr>
                <w:rFonts w:hint="eastAsia" w:ascii="宋体" w:hAnsi="宋体" w:eastAsia="仿宋_GB2312" w:cs="仿宋_GB2312"/>
                <w:b w:val="0"/>
                <w:bCs w:val="0"/>
                <w:sz w:val="24"/>
                <w:szCs w:val="24"/>
                <w:lang w:eastAsia="zh-CN"/>
              </w:rPr>
              <w:t>陈家庄炮楼</w:t>
            </w:r>
          </w:p>
        </w:tc>
        <w:tc>
          <w:tcPr>
            <w:tcW w:w="12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kern w:val="2"/>
                <w:sz w:val="24"/>
                <w:szCs w:val="24"/>
                <w:vertAlign w:val="baseline"/>
                <w:lang w:val="en-US" w:eastAsia="zh-CN" w:bidi="ar-SA"/>
              </w:rPr>
            </w:pPr>
            <w:r>
              <w:rPr>
                <w:rFonts w:hint="eastAsia" w:ascii="宋体" w:hAnsi="宋体" w:eastAsia="仿宋_GB2312" w:cs="仿宋_GB2312"/>
                <w:b w:val="0"/>
                <w:bCs w:val="0"/>
                <w:sz w:val="24"/>
                <w:szCs w:val="24"/>
                <w:lang w:val="en-US" w:eastAsia="zh-CN"/>
              </w:rPr>
              <w:t>民国</w:t>
            </w:r>
          </w:p>
        </w:tc>
        <w:tc>
          <w:tcPr>
            <w:tcW w:w="19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kern w:val="2"/>
                <w:sz w:val="24"/>
                <w:szCs w:val="24"/>
                <w:vertAlign w:val="baseline"/>
                <w:lang w:val="en-US" w:eastAsia="zh-CN" w:bidi="ar-SA"/>
              </w:rPr>
            </w:pPr>
            <w:r>
              <w:rPr>
                <w:rFonts w:hint="eastAsia" w:ascii="宋体" w:hAnsi="宋体" w:eastAsia="仿宋_GB2312" w:cs="仿宋_GB2312"/>
                <w:b w:val="0"/>
                <w:bCs w:val="0"/>
                <w:sz w:val="24"/>
                <w:szCs w:val="24"/>
                <w:lang w:eastAsia="zh-CN"/>
              </w:rPr>
              <w:t>柘沟镇陈家庄村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1814"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sz w:val="24"/>
                <w:szCs w:val="24"/>
                <w:lang w:val="en-US" w:eastAsia="zh-CN"/>
              </w:rPr>
            </w:pPr>
          </w:p>
        </w:tc>
        <w:tc>
          <w:tcPr>
            <w:tcW w:w="6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kern w:val="2"/>
                <w:sz w:val="24"/>
                <w:szCs w:val="24"/>
                <w:lang w:val="en-US" w:eastAsia="zh-CN" w:bidi="ar-SA"/>
              </w:rPr>
            </w:pPr>
            <w:r>
              <w:rPr>
                <w:rFonts w:hint="eastAsia" w:ascii="宋体" w:hAnsi="宋体" w:eastAsia="仿宋_GB2312" w:cs="仿宋_GB2312"/>
                <w:b w:val="0"/>
                <w:bCs w:val="0"/>
                <w:sz w:val="24"/>
                <w:szCs w:val="24"/>
                <w:lang w:val="en-US" w:eastAsia="zh-CN"/>
              </w:rPr>
              <w:t>6</w:t>
            </w:r>
          </w:p>
        </w:tc>
        <w:tc>
          <w:tcPr>
            <w:tcW w:w="32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kern w:val="2"/>
                <w:sz w:val="24"/>
                <w:szCs w:val="24"/>
                <w:vertAlign w:val="baseline"/>
                <w:lang w:val="en-US" w:eastAsia="zh-CN" w:bidi="ar-SA"/>
              </w:rPr>
            </w:pPr>
            <w:r>
              <w:rPr>
                <w:rFonts w:hint="eastAsia" w:ascii="宋体" w:hAnsi="宋体" w:eastAsia="仿宋_GB2312" w:cs="仿宋_GB2312"/>
                <w:b w:val="0"/>
                <w:bCs w:val="0"/>
                <w:sz w:val="24"/>
                <w:szCs w:val="24"/>
                <w:lang w:eastAsia="zh-CN"/>
              </w:rPr>
              <w:t>滕家洼炮楼</w:t>
            </w:r>
          </w:p>
        </w:tc>
        <w:tc>
          <w:tcPr>
            <w:tcW w:w="12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kern w:val="2"/>
                <w:sz w:val="24"/>
                <w:szCs w:val="24"/>
                <w:vertAlign w:val="baseline"/>
                <w:lang w:val="en-US" w:eastAsia="zh-CN" w:bidi="ar-SA"/>
              </w:rPr>
            </w:pPr>
            <w:r>
              <w:rPr>
                <w:rFonts w:hint="eastAsia" w:ascii="宋体" w:hAnsi="宋体" w:eastAsia="仿宋_GB2312" w:cs="仿宋_GB2312"/>
                <w:b w:val="0"/>
                <w:bCs w:val="0"/>
                <w:sz w:val="24"/>
                <w:szCs w:val="24"/>
                <w:lang w:eastAsia="zh-CN"/>
              </w:rPr>
              <w:t>民国</w:t>
            </w:r>
          </w:p>
        </w:tc>
        <w:tc>
          <w:tcPr>
            <w:tcW w:w="19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仿宋_GB2312" w:cs="仿宋_GB2312"/>
                <w:b w:val="0"/>
                <w:bCs w:val="0"/>
                <w:kern w:val="2"/>
                <w:sz w:val="24"/>
                <w:szCs w:val="24"/>
                <w:vertAlign w:val="baseline"/>
                <w:lang w:val="en-US" w:eastAsia="zh-CN" w:bidi="ar-SA"/>
              </w:rPr>
            </w:pPr>
            <w:r>
              <w:rPr>
                <w:rFonts w:hint="eastAsia" w:ascii="宋体" w:hAnsi="宋体" w:eastAsia="仿宋_GB2312" w:cs="仿宋_GB2312"/>
                <w:b w:val="0"/>
                <w:bCs w:val="0"/>
                <w:sz w:val="24"/>
                <w:szCs w:val="24"/>
                <w:lang w:eastAsia="zh-CN"/>
              </w:rPr>
              <w:t>柘沟镇滕家洼村</w:t>
            </w:r>
          </w:p>
        </w:tc>
      </w:tr>
    </w:tbl>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黑体简体" w:cs="方正黑体简体"/>
          <w:b w:val="0"/>
          <w:bCs w:val="0"/>
          <w:color w:val="000000"/>
          <w:kern w:val="2"/>
          <w:sz w:val="32"/>
          <w:szCs w:val="32"/>
          <w:lang w:val="en-US" w:eastAsia="zh-CN"/>
        </w:rPr>
      </w:pPr>
    </w:p>
    <w:tbl>
      <w:tblPr>
        <w:tblStyle w:val="4"/>
        <w:tblW w:w="0" w:type="auto"/>
        <w:jc w:val="center"/>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autofit"/>
        <w:tblCellMar>
          <w:top w:w="0" w:type="dxa"/>
          <w:left w:w="108" w:type="dxa"/>
          <w:bottom w:w="0" w:type="dxa"/>
          <w:right w:w="108" w:type="dxa"/>
        </w:tblCellMar>
      </w:tblPr>
      <w:tblGrid>
        <w:gridCol w:w="8759"/>
      </w:tblGrid>
      <w:tr>
        <w:tblPrEx>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jc w:val="center"/>
        </w:trPr>
        <w:tc>
          <w:tcPr>
            <w:tcW w:w="8759" w:type="dxa"/>
            <w:tcBorders>
              <w:top w:val="single" w:color="auto" w:sz="8" w:space="0"/>
              <w:bottom w:val="single" w:color="auto" w:sz="8" w:space="0"/>
            </w:tcBorders>
            <w:noWrap w:val="0"/>
            <w:vAlign w:val="top"/>
          </w:tcPr>
          <w:p>
            <w:pPr>
              <w:pStyle w:val="8"/>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ascii="宋体" w:hAnsi="宋体" w:eastAsia="仿宋_GB2312"/>
                <w:sz w:val="28"/>
                <w:szCs w:val="28"/>
              </w:rPr>
            </w:pPr>
            <w:r>
              <w:rPr>
                <w:rFonts w:ascii="宋体" w:hAnsi="宋体" w:eastAsia="仿宋_GB2312"/>
                <w:sz w:val="28"/>
                <w:szCs w:val="28"/>
              </w:rPr>
              <w:t>泗水县人民政府办公室　　 　           202</w:t>
            </w:r>
            <w:r>
              <w:rPr>
                <w:rFonts w:hint="eastAsia" w:ascii="宋体" w:hAnsi="宋体" w:eastAsia="仿宋_GB2312"/>
                <w:sz w:val="28"/>
                <w:szCs w:val="28"/>
                <w:lang w:val="en-US" w:eastAsia="zh-CN"/>
              </w:rPr>
              <w:t>4</w:t>
            </w:r>
            <w:r>
              <w:rPr>
                <w:rFonts w:ascii="宋体" w:hAnsi="宋体" w:eastAsia="仿宋_GB2312"/>
                <w:sz w:val="28"/>
                <w:szCs w:val="28"/>
              </w:rPr>
              <w:t>年</w:t>
            </w:r>
            <w:r>
              <w:rPr>
                <w:rFonts w:hint="eastAsia" w:ascii="宋体" w:hAnsi="宋体" w:eastAsia="仿宋_GB2312"/>
                <w:sz w:val="28"/>
                <w:szCs w:val="28"/>
                <w:lang w:val="en-US" w:eastAsia="zh-CN"/>
              </w:rPr>
              <w:t>6</w:t>
            </w:r>
            <w:r>
              <w:rPr>
                <w:rFonts w:ascii="宋体" w:hAnsi="宋体" w:eastAsia="仿宋_GB2312"/>
                <w:sz w:val="28"/>
                <w:szCs w:val="28"/>
              </w:rPr>
              <w:t>月</w:t>
            </w:r>
            <w:r>
              <w:rPr>
                <w:rFonts w:hint="eastAsia" w:ascii="宋体" w:hAnsi="宋体" w:eastAsia="仿宋_GB2312"/>
                <w:sz w:val="28"/>
                <w:szCs w:val="28"/>
                <w:lang w:val="en-US" w:eastAsia="zh-CN"/>
              </w:rPr>
              <w:t>3</w:t>
            </w:r>
            <w:r>
              <w:rPr>
                <w:rFonts w:ascii="宋体" w:hAnsi="宋体" w:eastAsia="仿宋_GB2312"/>
                <w:sz w:val="28"/>
                <w:szCs w:val="28"/>
              </w:rPr>
              <w:t>日印发</w:t>
            </w:r>
          </w:p>
        </w:tc>
      </w:tr>
    </w:tbl>
    <w:p>
      <w:pPr>
        <w:pStyle w:val="7"/>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宋体" w:hAnsi="宋体" w:eastAsia="方正黑体简体" w:cs="方正黑体简体"/>
          <w:b w:val="0"/>
          <w:bCs w:val="0"/>
          <w:color w:val="000000"/>
          <w:kern w:val="2"/>
          <w:sz w:val="32"/>
          <w:szCs w:val="32"/>
          <w:lang w:val="en-US" w:eastAsia="zh-CN"/>
        </w:rPr>
      </w:pPr>
      <w:r>
        <w:rPr>
          <w:rFonts w:ascii="宋体" w:hAnsi="宋体"/>
          <w:sz w:val="32"/>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68580</wp:posOffset>
                </wp:positionV>
                <wp:extent cx="1088390" cy="544830"/>
                <wp:effectExtent l="0" t="0" r="16510" b="7620"/>
                <wp:wrapNone/>
                <wp:docPr id="5" name="矩形 5"/>
                <wp:cNvGraphicFramePr/>
                <a:graphic xmlns:a="http://schemas.openxmlformats.org/drawingml/2006/main">
                  <a:graphicData uri="http://schemas.microsoft.com/office/word/2010/wordprocessingShape">
                    <wps:wsp>
                      <wps:cNvSpPr/>
                      <wps:spPr>
                        <a:xfrm>
                          <a:off x="970280" y="9565005"/>
                          <a:ext cx="1088390" cy="5448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95pt;margin-top:5.4pt;height:42.9pt;width:85.7pt;z-index:251659264;v-text-anchor:middle;mso-width-relative:page;mso-height-relative:page;" fillcolor="#FFFFFF [3212]" filled="t" stroked="f" coordsize="21600,21600" o:gfxdata="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BNtjhfXAAAACAEAAA8AAAAAAAAAAQAgAAAAOAAAAGRy&#10;cy9kb3ducmV2LnhtbFBLAQIUABQAAAAIAIdO4kDsvemjYgIAAJcEAAAOAAAAAAAAAAEAIAAAADwB&#10;AABkcnMvZTJvRG9jLnhtbFBLBQYAAAAABgAGAFkBAAAQBgAAAAA=&#10;">
                <v:fill on="t" focussize="0,0"/>
                <v:stroke on="f" weight="1pt" miterlimit="8" joinstyle="miter"/>
                <v:imagedata o:title=""/>
                <o:lock v:ext="edit" aspectratio="f"/>
              </v:rect>
            </w:pict>
          </mc:Fallback>
        </mc:AlternateContent>
      </w:r>
    </w:p>
    <w:sectPr>
      <w:footerReference r:id="rId3" w:type="default"/>
      <w:pgSz w:w="11906" w:h="16838"/>
      <w:pgMar w:top="1871" w:right="1587" w:bottom="1814" w:left="1587"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OTlmOTdkN2VmMDViZjIxYjczN2YyNGE5YjRjYjMifQ=="/>
    <w:docVar w:name="KSO_WPS_MARK_KEY" w:val="1bd34ee4-2e9a-456a-8cf0-11da3b4b958b"/>
  </w:docVars>
  <w:rsids>
    <w:rsidRoot w:val="00000000"/>
    <w:rsid w:val="045E3338"/>
    <w:rsid w:val="08EC57F5"/>
    <w:rsid w:val="10FB7005"/>
    <w:rsid w:val="22CE5EED"/>
    <w:rsid w:val="2E725511"/>
    <w:rsid w:val="308D1657"/>
    <w:rsid w:val="31AA2E88"/>
    <w:rsid w:val="33FA514E"/>
    <w:rsid w:val="3A4875D5"/>
    <w:rsid w:val="3BE8452B"/>
    <w:rsid w:val="3CC0062E"/>
    <w:rsid w:val="42FA5A6C"/>
    <w:rsid w:val="52A86F21"/>
    <w:rsid w:val="52D03D8D"/>
    <w:rsid w:val="54FE42DF"/>
    <w:rsid w:val="586C2A5D"/>
    <w:rsid w:val="5935301C"/>
    <w:rsid w:val="5AA51E7A"/>
    <w:rsid w:val="6D63350A"/>
    <w:rsid w:val="6E0C2A4E"/>
    <w:rsid w:val="7B3E2D45"/>
    <w:rsid w:val="B7FD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首行缩进"/>
    <w:basedOn w:val="1"/>
    <w:qFormat/>
    <w:uiPriority w:val="0"/>
    <w:pPr>
      <w:spacing w:line="360" w:lineRule="auto"/>
      <w:ind w:firstLine="480" w:firstLineChars="200"/>
    </w:pPr>
    <w:rPr>
      <w:rFonts w:ascii="宋体" w:hAnsi="宋体" w:cs="宋体"/>
      <w:kern w:val="0"/>
      <w:sz w:val="24"/>
    </w:rPr>
  </w:style>
  <w:style w:type="paragraph" w:customStyle="1" w:styleId="8">
    <w:name w:val="样式"/>
    <w:qFormat/>
    <w:uiPriority w:val="0"/>
    <w:pPr>
      <w:widowControl w:val="0"/>
      <w:autoSpaceDE w:val="0"/>
      <w:autoSpaceDN w:val="0"/>
      <w:adjustRightInd w:val="0"/>
    </w:pPr>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544</Words>
  <Characters>554</Characters>
  <Lines>0</Lines>
  <Paragraphs>0</Paragraphs>
  <TotalTime>0</TotalTime>
  <ScaleCrop>false</ScaleCrop>
  <LinksUpToDate>false</LinksUpToDate>
  <CharactersWithSpaces>572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2023-05-26T09:34:00Z</dcterms:created>
  <dc:creator>Administrator</dc:creator>
  <cp:lastModifiedBy>Serena</cp:lastModifiedBy>
  <dcterms:modified xsi:type="dcterms:W3CDTF">2024-07-19T10:48:51Z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CA9BEE88D08941AA8C13528EA15D22D1_12</vt:lpwstr>
  </property>
</Properties>
</file>