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E2C21">
      <w:pPr>
        <w:spacing w:line="600" w:lineRule="exact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eastAsia="方正仿宋简体" w:cs="Times New Roman"/>
          <w:b/>
          <w:sz w:val="32"/>
          <w:szCs w:val="32"/>
          <w:shd w:val="clear" w:color="auto" w:fill="FFFFFF"/>
        </w:rPr>
        <w:t>附件1：</w:t>
      </w:r>
    </w:p>
    <w:p w14:paraId="29C0FDDA">
      <w:pPr>
        <w:spacing w:line="600" w:lineRule="exact"/>
        <w:jc w:val="center"/>
        <w:rPr>
          <w:rStyle w:val="11"/>
          <w:rFonts w:hint="default" w:ascii="Times New Roman" w:hAnsi="Times New Roman" w:eastAsia="方正小标宋简体" w:cs="Times New Roman"/>
          <w:b/>
          <w:color w:val="auto"/>
          <w:sz w:val="36"/>
          <w:szCs w:val="36"/>
          <w:lang w:eastAsia="zh-CN"/>
        </w:rPr>
      </w:pPr>
      <w:r>
        <w:rPr>
          <w:rStyle w:val="11"/>
          <w:rFonts w:hint="default" w:ascii="Times New Roman" w:hAnsi="Times New Roman" w:eastAsia="方正小标宋简体" w:cs="Times New Roman"/>
          <w:b/>
          <w:color w:val="auto"/>
          <w:sz w:val="36"/>
          <w:szCs w:val="36"/>
          <w:lang w:eastAsia="zh-CN"/>
        </w:rPr>
        <w:t>202</w:t>
      </w:r>
      <w:r>
        <w:rPr>
          <w:rStyle w:val="11"/>
          <w:rFonts w:hint="eastAsia" w:ascii="Times New Roman" w:hAnsi="Times New Roman" w:eastAsia="方正小标宋简体" w:cs="Times New Roman"/>
          <w:b/>
          <w:color w:val="auto"/>
          <w:sz w:val="36"/>
          <w:szCs w:val="36"/>
          <w:lang w:val="en-US" w:eastAsia="zh-CN"/>
        </w:rPr>
        <w:t>6</w:t>
      </w:r>
      <w:r>
        <w:rPr>
          <w:rStyle w:val="11"/>
          <w:rFonts w:hint="default" w:ascii="Times New Roman" w:hAnsi="Times New Roman" w:eastAsia="方正小标宋简体" w:cs="Times New Roman"/>
          <w:b/>
          <w:color w:val="auto"/>
          <w:sz w:val="36"/>
          <w:szCs w:val="36"/>
          <w:lang w:eastAsia="zh-CN"/>
        </w:rPr>
        <w:t>年</w:t>
      </w:r>
      <w:r>
        <w:rPr>
          <w:rStyle w:val="11"/>
          <w:rFonts w:hint="eastAsia" w:ascii="Times New Roman" w:hAnsi="Times New Roman" w:eastAsia="方正小标宋简体" w:cs="Times New Roman"/>
          <w:b/>
          <w:color w:val="auto"/>
          <w:sz w:val="36"/>
          <w:szCs w:val="36"/>
          <w:lang w:val="en-US" w:eastAsia="zh-CN"/>
        </w:rPr>
        <w:t>泗张</w:t>
      </w:r>
      <w:r>
        <w:rPr>
          <w:rStyle w:val="11"/>
          <w:rFonts w:hint="default" w:ascii="Times New Roman" w:hAnsi="Times New Roman" w:eastAsia="方正小标宋简体" w:cs="Times New Roman"/>
          <w:b/>
          <w:color w:val="auto"/>
          <w:sz w:val="36"/>
          <w:szCs w:val="36"/>
          <w:lang w:eastAsia="zh-CN"/>
        </w:rPr>
        <w:t>镇（街道）大豆玉米带状复合种植面积</w:t>
      </w:r>
    </w:p>
    <w:p w14:paraId="77991794">
      <w:pPr>
        <w:spacing w:line="600" w:lineRule="exact"/>
        <w:jc w:val="center"/>
        <w:rPr>
          <w:rStyle w:val="11"/>
          <w:rFonts w:hint="eastAsia" w:ascii="Times New Roman" w:hAnsi="Times New Roman" w:eastAsia="方正小标宋简体" w:cs="Times New Roman"/>
          <w:b/>
          <w:color w:val="auto"/>
          <w:sz w:val="36"/>
          <w:szCs w:val="36"/>
          <w:lang w:eastAsia="zh-CN"/>
        </w:rPr>
      </w:pPr>
      <w:r>
        <w:rPr>
          <w:rStyle w:val="11"/>
          <w:rFonts w:hint="default" w:ascii="Times New Roman" w:hAnsi="Times New Roman" w:eastAsia="方正小标宋简体" w:cs="Times New Roman"/>
          <w:b/>
          <w:color w:val="auto"/>
          <w:sz w:val="36"/>
          <w:szCs w:val="36"/>
          <w:lang w:eastAsia="zh-CN"/>
        </w:rPr>
        <w:t>核定汇总表</w:t>
      </w:r>
    </w:p>
    <w:p w14:paraId="64BD0B1D">
      <w:pPr>
        <w:pStyle w:val="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</w:p>
    <w:p w14:paraId="27E17B2B">
      <w:pPr>
        <w:pStyle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单位：亩（保留一位小数）</w:t>
      </w:r>
      <w:r>
        <w:rPr>
          <w:rFonts w:hint="eastAsia" w:ascii="Times New Roman" w:hAnsi="Times New Roman" w:cs="Times New Roman"/>
          <w:b/>
          <w:sz w:val="24"/>
          <w:szCs w:val="24"/>
        </w:rPr>
        <w:t>、户</w:t>
      </w:r>
      <w:r>
        <w:rPr>
          <w:rFonts w:hint="eastAsia" w:ascii="Times New Roman" w:hAnsi="Times New Roman" w:cs="Times New Roman"/>
          <w:b/>
          <w:sz w:val="24"/>
          <w:szCs w:val="24"/>
          <w:lang w:eastAsia="zh-CN"/>
        </w:rPr>
        <w:t>、元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时间：</w:t>
      </w:r>
      <w:r>
        <w:rPr>
          <w:rFonts w:hint="eastAsia" w:ascii="Times New Roman" w:hAnsi="Times New Roman" w:cs="Times New Roman"/>
          <w:b/>
          <w:sz w:val="24"/>
          <w:szCs w:val="24"/>
          <w:u w:val="single"/>
          <w:lang w:val="en-US" w:eastAsia="zh-CN"/>
        </w:rPr>
        <w:t xml:space="preserve">  2026  </w:t>
      </w:r>
      <w:r>
        <w:rPr>
          <w:rFonts w:ascii="Times New Roman" w:hAnsi="Times New Roman" w:cs="Times New Roman"/>
          <w:b/>
          <w:sz w:val="24"/>
          <w:szCs w:val="24"/>
        </w:rPr>
        <w:t>年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  <w:r>
        <w:rPr>
          <w:rFonts w:hint="eastAsia" w:ascii="Times New Roman" w:hAnsi="Times New Roman" w:cs="Times New Roman"/>
          <w:b/>
          <w:sz w:val="24"/>
          <w:szCs w:val="24"/>
          <w:u w:val="single"/>
          <w:lang w:val="en-US" w:eastAsia="zh-CN"/>
        </w:rPr>
        <w:t>9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月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>
        <w:rPr>
          <w:rFonts w:hint="eastAsia" w:ascii="Times New Roman" w:hAnsi="Times New Roman" w:cs="Times New Roman"/>
          <w:b/>
          <w:sz w:val="24"/>
          <w:szCs w:val="24"/>
          <w:u w:val="single"/>
          <w:lang w:val="en-US" w:eastAsia="zh-CN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日</w:t>
      </w:r>
    </w:p>
    <w:tbl>
      <w:tblPr>
        <w:tblStyle w:val="8"/>
        <w:tblW w:w="4997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1409"/>
        <w:gridCol w:w="1543"/>
        <w:gridCol w:w="1755"/>
        <w:gridCol w:w="1202"/>
        <w:gridCol w:w="1202"/>
        <w:gridCol w:w="1202"/>
      </w:tblGrid>
      <w:tr w14:paraId="346265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10" w:type="pct"/>
            <w:vAlign w:val="center"/>
          </w:tcPr>
          <w:p w14:paraId="51E52315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0"/>
              </w:rPr>
              <w:t>序号</w:t>
            </w:r>
          </w:p>
        </w:tc>
        <w:tc>
          <w:tcPr>
            <w:tcW w:w="777" w:type="pct"/>
            <w:vAlign w:val="center"/>
          </w:tcPr>
          <w:p w14:paraId="71713707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0"/>
              </w:rPr>
              <w:t>村</w:t>
            </w:r>
          </w:p>
        </w:tc>
        <w:tc>
          <w:tcPr>
            <w:tcW w:w="851" w:type="pct"/>
            <w:vAlign w:val="center"/>
          </w:tcPr>
          <w:p w14:paraId="13375EEE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0"/>
                <w:lang w:val="en-US" w:eastAsia="zh-CN"/>
              </w:rPr>
              <w:t>应补贴</w:t>
            </w: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0"/>
              </w:rPr>
              <w:t>户数</w:t>
            </w:r>
          </w:p>
        </w:tc>
        <w:tc>
          <w:tcPr>
            <w:tcW w:w="968" w:type="pct"/>
            <w:vAlign w:val="center"/>
          </w:tcPr>
          <w:p w14:paraId="12965484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0"/>
              </w:rPr>
              <w:t>核定种植面积</w:t>
            </w:r>
          </w:p>
        </w:tc>
        <w:tc>
          <w:tcPr>
            <w:tcW w:w="663" w:type="pct"/>
            <w:vAlign w:val="center"/>
          </w:tcPr>
          <w:p w14:paraId="7467AD54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0"/>
                <w:lang w:eastAsia="zh-CN"/>
              </w:rPr>
              <w:t>补贴标准</w:t>
            </w:r>
          </w:p>
        </w:tc>
        <w:tc>
          <w:tcPr>
            <w:tcW w:w="663" w:type="pct"/>
            <w:vAlign w:val="center"/>
          </w:tcPr>
          <w:p w14:paraId="42D4DC98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0"/>
                <w:lang w:eastAsia="zh-CN"/>
              </w:rPr>
              <w:t>补贴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0"/>
                <w:lang w:val="en-US" w:eastAsia="zh-CN"/>
              </w:rPr>
              <w:t>金额</w:t>
            </w:r>
          </w:p>
        </w:tc>
        <w:tc>
          <w:tcPr>
            <w:tcW w:w="663" w:type="pct"/>
            <w:vAlign w:val="center"/>
          </w:tcPr>
          <w:p w14:paraId="3D28BE91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0"/>
              </w:rPr>
              <w:t>备注</w:t>
            </w:r>
          </w:p>
        </w:tc>
      </w:tr>
      <w:tr w14:paraId="3407E4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10" w:type="pct"/>
            <w:vAlign w:val="center"/>
          </w:tcPr>
          <w:p w14:paraId="28292373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</w:t>
            </w:r>
          </w:p>
        </w:tc>
        <w:tc>
          <w:tcPr>
            <w:tcW w:w="777" w:type="pct"/>
            <w:vAlign w:val="center"/>
          </w:tcPr>
          <w:p w14:paraId="45A794BC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北陈村</w:t>
            </w:r>
          </w:p>
        </w:tc>
        <w:tc>
          <w:tcPr>
            <w:tcW w:w="851" w:type="pct"/>
            <w:vAlign w:val="center"/>
          </w:tcPr>
          <w:p w14:paraId="507E56B8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968" w:type="pct"/>
            <w:vAlign w:val="center"/>
          </w:tcPr>
          <w:p w14:paraId="63A54D04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116.1</w:t>
            </w:r>
          </w:p>
        </w:tc>
        <w:tc>
          <w:tcPr>
            <w:tcW w:w="663" w:type="pct"/>
            <w:vAlign w:val="center"/>
          </w:tcPr>
          <w:p w14:paraId="2711A356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663" w:type="pct"/>
            <w:vAlign w:val="center"/>
          </w:tcPr>
          <w:p w14:paraId="7ECC8D67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23220</w:t>
            </w:r>
          </w:p>
        </w:tc>
        <w:tc>
          <w:tcPr>
            <w:tcW w:w="663" w:type="pct"/>
            <w:vAlign w:val="center"/>
          </w:tcPr>
          <w:p w14:paraId="55627E2A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3533B1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10" w:type="pct"/>
            <w:vAlign w:val="center"/>
          </w:tcPr>
          <w:p w14:paraId="51AFD9F1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</w:t>
            </w:r>
          </w:p>
        </w:tc>
        <w:tc>
          <w:tcPr>
            <w:tcW w:w="777" w:type="pct"/>
            <w:vAlign w:val="center"/>
          </w:tcPr>
          <w:p w14:paraId="0B8B600B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梅鹿庄村</w:t>
            </w:r>
          </w:p>
        </w:tc>
        <w:tc>
          <w:tcPr>
            <w:tcW w:w="851" w:type="pct"/>
            <w:vAlign w:val="center"/>
          </w:tcPr>
          <w:p w14:paraId="05E153DB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968" w:type="pct"/>
            <w:vAlign w:val="center"/>
          </w:tcPr>
          <w:p w14:paraId="1583210B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95</w:t>
            </w:r>
          </w:p>
        </w:tc>
        <w:tc>
          <w:tcPr>
            <w:tcW w:w="663" w:type="pct"/>
            <w:vAlign w:val="center"/>
          </w:tcPr>
          <w:p w14:paraId="351E6B8C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663" w:type="pct"/>
            <w:vAlign w:val="center"/>
          </w:tcPr>
          <w:p w14:paraId="3BB162BF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19000</w:t>
            </w:r>
          </w:p>
        </w:tc>
        <w:tc>
          <w:tcPr>
            <w:tcW w:w="663" w:type="pct"/>
            <w:vAlign w:val="center"/>
          </w:tcPr>
          <w:p w14:paraId="07019D29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14A031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10" w:type="pct"/>
            <w:vAlign w:val="center"/>
          </w:tcPr>
          <w:p w14:paraId="7CBAFEA6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777" w:type="pct"/>
            <w:vAlign w:val="center"/>
          </w:tcPr>
          <w:p w14:paraId="1D318216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51" w:type="pct"/>
            <w:vAlign w:val="center"/>
          </w:tcPr>
          <w:p w14:paraId="54D34A63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968" w:type="pct"/>
            <w:vAlign w:val="center"/>
          </w:tcPr>
          <w:p w14:paraId="45BCA20E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69A78A74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3AFE3818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5C67A08B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26046E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10" w:type="pct"/>
            <w:vAlign w:val="center"/>
          </w:tcPr>
          <w:p w14:paraId="1ACA2FE6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777" w:type="pct"/>
            <w:vAlign w:val="center"/>
          </w:tcPr>
          <w:p w14:paraId="386FF44F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51" w:type="pct"/>
            <w:vAlign w:val="center"/>
          </w:tcPr>
          <w:p w14:paraId="40D624C5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968" w:type="pct"/>
            <w:vAlign w:val="center"/>
          </w:tcPr>
          <w:p w14:paraId="24B5B39E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14BF1415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7A18DF54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67C05B22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1E9BA8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10" w:type="pct"/>
            <w:vAlign w:val="center"/>
          </w:tcPr>
          <w:p w14:paraId="5BD4B8D8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777" w:type="pct"/>
            <w:vAlign w:val="center"/>
          </w:tcPr>
          <w:p w14:paraId="75EDAEAB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51" w:type="pct"/>
            <w:vAlign w:val="center"/>
          </w:tcPr>
          <w:p w14:paraId="53D59858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968" w:type="pct"/>
            <w:vAlign w:val="center"/>
          </w:tcPr>
          <w:p w14:paraId="13DF7328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182A698F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4E45FB03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10D578F9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1455BE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10" w:type="pct"/>
            <w:vAlign w:val="center"/>
          </w:tcPr>
          <w:p w14:paraId="73816B92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777" w:type="pct"/>
            <w:vAlign w:val="center"/>
          </w:tcPr>
          <w:p w14:paraId="122A8F13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51" w:type="pct"/>
            <w:vAlign w:val="center"/>
          </w:tcPr>
          <w:p w14:paraId="4D394598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968" w:type="pct"/>
            <w:vAlign w:val="center"/>
          </w:tcPr>
          <w:p w14:paraId="076ECA62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3C812124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7FA31EB0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65A3B98A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435543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10" w:type="pct"/>
            <w:vAlign w:val="center"/>
          </w:tcPr>
          <w:p w14:paraId="545EDD8B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777" w:type="pct"/>
            <w:vAlign w:val="center"/>
          </w:tcPr>
          <w:p w14:paraId="2DD47861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51" w:type="pct"/>
            <w:vAlign w:val="center"/>
          </w:tcPr>
          <w:p w14:paraId="3072B479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968" w:type="pct"/>
            <w:vAlign w:val="center"/>
          </w:tcPr>
          <w:p w14:paraId="471FDF8F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35B0994E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736D7FD4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0D95C5F8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71DFFA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10" w:type="pct"/>
            <w:vAlign w:val="center"/>
          </w:tcPr>
          <w:p w14:paraId="3A24F464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777" w:type="pct"/>
            <w:vAlign w:val="center"/>
          </w:tcPr>
          <w:p w14:paraId="649B5FF0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51" w:type="pct"/>
            <w:vAlign w:val="center"/>
          </w:tcPr>
          <w:p w14:paraId="6D17C2FD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968" w:type="pct"/>
            <w:vAlign w:val="center"/>
          </w:tcPr>
          <w:p w14:paraId="08172C4B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6F51620B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2D3DC8F8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433998E4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01BF96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10" w:type="pct"/>
            <w:vAlign w:val="center"/>
          </w:tcPr>
          <w:p w14:paraId="46AB2389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777" w:type="pct"/>
            <w:vAlign w:val="center"/>
          </w:tcPr>
          <w:p w14:paraId="206A37E2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51" w:type="pct"/>
            <w:vAlign w:val="center"/>
          </w:tcPr>
          <w:p w14:paraId="60335B11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968" w:type="pct"/>
            <w:vAlign w:val="center"/>
          </w:tcPr>
          <w:p w14:paraId="1F894B62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07FA6D50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310AA2FD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4CB4A584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378023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10" w:type="pct"/>
            <w:vAlign w:val="center"/>
          </w:tcPr>
          <w:p w14:paraId="5B8BAC26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777" w:type="pct"/>
            <w:vAlign w:val="center"/>
          </w:tcPr>
          <w:p w14:paraId="3943B9F5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51" w:type="pct"/>
            <w:vAlign w:val="center"/>
          </w:tcPr>
          <w:p w14:paraId="7808CF87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968" w:type="pct"/>
            <w:vAlign w:val="center"/>
          </w:tcPr>
          <w:p w14:paraId="100310CE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1CF018B5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52FD2C16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7E88D799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61EA58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10" w:type="pct"/>
            <w:vAlign w:val="center"/>
          </w:tcPr>
          <w:p w14:paraId="7EDDF59D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777" w:type="pct"/>
            <w:vAlign w:val="center"/>
          </w:tcPr>
          <w:p w14:paraId="3A4E2B22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51" w:type="pct"/>
            <w:vAlign w:val="center"/>
          </w:tcPr>
          <w:p w14:paraId="485AF0A8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968" w:type="pct"/>
            <w:vAlign w:val="center"/>
          </w:tcPr>
          <w:p w14:paraId="2500F885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36662C27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44B6F3A2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3C45B450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7E4D8B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10" w:type="pct"/>
            <w:vAlign w:val="center"/>
          </w:tcPr>
          <w:p w14:paraId="41E33042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777" w:type="pct"/>
            <w:vAlign w:val="center"/>
          </w:tcPr>
          <w:p w14:paraId="5C1B02F1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51" w:type="pct"/>
            <w:vAlign w:val="center"/>
          </w:tcPr>
          <w:p w14:paraId="2C2AB7C0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968" w:type="pct"/>
            <w:vAlign w:val="center"/>
          </w:tcPr>
          <w:p w14:paraId="0D599921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1892F4E5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655B5392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354F5FB9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7E9280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10" w:type="pct"/>
            <w:vAlign w:val="center"/>
          </w:tcPr>
          <w:p w14:paraId="3A0AB72E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777" w:type="pct"/>
            <w:vAlign w:val="center"/>
          </w:tcPr>
          <w:p w14:paraId="0BEAC35C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51" w:type="pct"/>
            <w:vAlign w:val="center"/>
          </w:tcPr>
          <w:p w14:paraId="26180A85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968" w:type="pct"/>
            <w:vAlign w:val="center"/>
          </w:tcPr>
          <w:p w14:paraId="7896BD25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411D7462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354E66F8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7B931BE1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753A85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10" w:type="pct"/>
            <w:vAlign w:val="center"/>
          </w:tcPr>
          <w:p w14:paraId="38CFF0B3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777" w:type="pct"/>
            <w:vAlign w:val="center"/>
          </w:tcPr>
          <w:p w14:paraId="228CFDB5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51" w:type="pct"/>
            <w:vAlign w:val="center"/>
          </w:tcPr>
          <w:p w14:paraId="47EAC0B5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968" w:type="pct"/>
            <w:vAlign w:val="center"/>
          </w:tcPr>
          <w:p w14:paraId="188C3291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17E185FA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04A69FA6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353AD7EE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7F8C02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10" w:type="pct"/>
            <w:vAlign w:val="center"/>
          </w:tcPr>
          <w:p w14:paraId="73EF0B98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合计</w:t>
            </w:r>
          </w:p>
        </w:tc>
        <w:tc>
          <w:tcPr>
            <w:tcW w:w="777" w:type="pct"/>
            <w:vAlign w:val="center"/>
          </w:tcPr>
          <w:p w14:paraId="7A265BC6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851" w:type="pct"/>
            <w:vAlign w:val="center"/>
          </w:tcPr>
          <w:p w14:paraId="0BBF0305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968" w:type="pct"/>
            <w:vAlign w:val="center"/>
          </w:tcPr>
          <w:p w14:paraId="6A9064AB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211.1</w:t>
            </w:r>
          </w:p>
        </w:tc>
        <w:tc>
          <w:tcPr>
            <w:tcW w:w="663" w:type="pct"/>
            <w:vAlign w:val="center"/>
          </w:tcPr>
          <w:p w14:paraId="2422BED6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14:paraId="30325A9F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42220</w:t>
            </w:r>
          </w:p>
        </w:tc>
        <w:tc>
          <w:tcPr>
            <w:tcW w:w="663" w:type="pct"/>
            <w:vAlign w:val="center"/>
          </w:tcPr>
          <w:p w14:paraId="35000F49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</w:tbl>
    <w:p w14:paraId="0D28074D">
      <w:pPr>
        <w:pStyle w:val="6"/>
        <w:ind w:firstLine="0" w:firstLineChars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面积核定要求：地块具备复合种植模式条件并出苗，目前整地块存有大豆</w:t>
      </w:r>
      <w:r>
        <w:rPr>
          <w:rFonts w:hint="eastAsia" w:ascii="Times New Roman" w:hAnsi="Times New Roman" w:cs="Times New Roman"/>
          <w:b/>
          <w:lang w:val="en-US" w:eastAsia="zh-CN"/>
        </w:rPr>
        <w:t>、玉米</w:t>
      </w:r>
      <w:r>
        <w:rPr>
          <w:rFonts w:ascii="Times New Roman" w:hAnsi="Times New Roman" w:cs="Times New Roman"/>
          <w:b/>
        </w:rPr>
        <w:t>苗株。</w:t>
      </w:r>
    </w:p>
    <w:p w14:paraId="7AD3EDF4">
      <w:pPr>
        <w:pStyle w:val="6"/>
        <w:ind w:firstLine="0" w:firstLineChars="0"/>
        <w:rPr>
          <w:rFonts w:ascii="Times New Roman" w:hAnsi="Times New Roman" w:cs="Times New Roman"/>
          <w:b/>
        </w:rPr>
      </w:pPr>
    </w:p>
    <w:p w14:paraId="61188C76">
      <w:pPr>
        <w:pStyle w:val="6"/>
        <w:ind w:firstLine="0" w:firstLineChars="0"/>
        <w:rPr>
          <w:rFonts w:ascii="Times New Roman" w:hAnsi="Times New Roman" w:eastAsia="方正仿宋简体" w:cs="Times New Roman"/>
          <w:b/>
          <w:sz w:val="32"/>
          <w:szCs w:val="32"/>
        </w:rPr>
        <w:sectPr>
          <w:headerReference r:id="rId3" w:type="default"/>
          <w:footerReference r:id="rId4" w:type="default"/>
          <w:pgSz w:w="11907" w:h="16840"/>
          <w:pgMar w:top="1871" w:right="1531" w:bottom="1814" w:left="1531" w:header="720" w:footer="1531" w:gutter="0"/>
          <w:cols w:space="720" w:num="1"/>
          <w:docGrid w:linePitch="286" w:charSpace="0"/>
        </w:sectPr>
      </w:pPr>
    </w:p>
    <w:p w14:paraId="665D9E75">
      <w:pPr>
        <w:spacing w:line="600" w:lineRule="exact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eastAsia="方正仿宋简体" w:cs="Times New Roman"/>
          <w:b/>
          <w:sz w:val="32"/>
          <w:szCs w:val="32"/>
          <w:shd w:val="clear" w:color="auto" w:fill="FFFFFF"/>
        </w:rPr>
        <w:t>附件2：</w:t>
      </w:r>
    </w:p>
    <w:p w14:paraId="3C446990">
      <w:pPr>
        <w:spacing w:line="600" w:lineRule="exact"/>
        <w:jc w:val="center"/>
        <w:rPr>
          <w:rStyle w:val="11"/>
          <w:rFonts w:hint="default" w:ascii="Times New Roman" w:hAnsi="Times New Roman" w:eastAsia="方正小标宋简体" w:cs="Times New Roman"/>
          <w:b/>
          <w:color w:val="auto"/>
          <w:sz w:val="36"/>
          <w:szCs w:val="36"/>
          <w:lang w:eastAsia="zh-CN"/>
        </w:rPr>
      </w:pPr>
      <w:r>
        <w:rPr>
          <w:rStyle w:val="11"/>
          <w:rFonts w:hint="eastAsia" w:ascii="Times New Roman" w:hAnsi="Times New Roman" w:eastAsia="方正小标宋简体" w:cs="Times New Roman"/>
          <w:b/>
          <w:color w:val="auto"/>
          <w:sz w:val="36"/>
          <w:szCs w:val="36"/>
          <w:lang w:eastAsia="zh-CN"/>
        </w:rPr>
        <w:t>202</w:t>
      </w:r>
      <w:r>
        <w:rPr>
          <w:rStyle w:val="11"/>
          <w:rFonts w:hint="eastAsia" w:ascii="Times New Roman" w:hAnsi="Times New Roman" w:eastAsia="方正小标宋简体" w:cs="Times New Roman"/>
          <w:b/>
          <w:color w:val="auto"/>
          <w:sz w:val="36"/>
          <w:szCs w:val="36"/>
          <w:lang w:val="en-US" w:eastAsia="zh-CN"/>
        </w:rPr>
        <w:t>6</w:t>
      </w:r>
      <w:r>
        <w:rPr>
          <w:rStyle w:val="11"/>
          <w:rFonts w:hint="eastAsia" w:ascii="Times New Roman" w:hAnsi="Times New Roman" w:eastAsia="方正小标宋简体" w:cs="Times New Roman"/>
          <w:b/>
          <w:color w:val="auto"/>
          <w:sz w:val="36"/>
          <w:szCs w:val="36"/>
          <w:lang w:eastAsia="zh-CN"/>
        </w:rPr>
        <w:t>年</w:t>
      </w:r>
      <w:r>
        <w:rPr>
          <w:rStyle w:val="11"/>
          <w:rFonts w:hint="eastAsia" w:ascii="Times New Roman" w:hAnsi="Times New Roman" w:eastAsia="方正小标宋简体" w:cs="Times New Roman"/>
          <w:b/>
          <w:color w:val="auto"/>
          <w:sz w:val="36"/>
          <w:szCs w:val="36"/>
          <w:lang w:val="en-US" w:eastAsia="zh-CN"/>
        </w:rPr>
        <w:t>泗张</w:t>
      </w:r>
      <w:r>
        <w:rPr>
          <w:rStyle w:val="11"/>
          <w:rFonts w:hint="default" w:ascii="Times New Roman" w:hAnsi="Times New Roman" w:eastAsia="方正小标宋简体" w:cs="Times New Roman"/>
          <w:b/>
          <w:color w:val="auto"/>
          <w:sz w:val="36"/>
          <w:szCs w:val="36"/>
          <w:lang w:eastAsia="zh-CN"/>
        </w:rPr>
        <w:t>镇</w:t>
      </w:r>
      <w:r>
        <w:rPr>
          <w:rStyle w:val="11"/>
          <w:rFonts w:hint="eastAsia" w:ascii="Times New Roman" w:hAnsi="Times New Roman" w:eastAsia="方正小标宋简体" w:cs="Times New Roman"/>
          <w:b/>
          <w:color w:val="auto"/>
          <w:sz w:val="36"/>
          <w:szCs w:val="36"/>
          <w:lang w:val="en-US" w:eastAsia="zh-CN"/>
        </w:rPr>
        <w:t>北陈</w:t>
      </w:r>
      <w:r>
        <w:rPr>
          <w:rStyle w:val="11"/>
          <w:rFonts w:hint="default" w:ascii="Times New Roman" w:hAnsi="Times New Roman" w:eastAsia="方正小标宋简体" w:cs="Times New Roman"/>
          <w:b/>
          <w:color w:val="auto"/>
          <w:sz w:val="36"/>
          <w:szCs w:val="36"/>
          <w:lang w:eastAsia="zh-CN"/>
        </w:rPr>
        <w:t>村大豆玉米带状复合种植面积核定统计表</w:t>
      </w:r>
    </w:p>
    <w:p w14:paraId="11A535E9">
      <w:pPr>
        <w:pStyle w:val="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</w:p>
    <w:p w14:paraId="3B89D2C8">
      <w:pPr>
        <w:pStyle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单位：亩（保留一位小数</w:t>
      </w:r>
      <w:r>
        <w:rPr>
          <w:rFonts w:hint="eastAsia" w:ascii="Times New Roman" w:hAnsi="Times New Roman" w:cs="Times New Roman"/>
          <w:b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  <w:t>、元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t>（保留一位小数）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时间：</w:t>
      </w:r>
      <w:r>
        <w:rPr>
          <w:rFonts w:hint="eastAsia" w:ascii="Times New Roman" w:hAnsi="Times New Roman" w:cs="Times New Roman"/>
          <w:b/>
          <w:sz w:val="24"/>
          <w:szCs w:val="24"/>
          <w:u w:val="single"/>
          <w:lang w:val="en-US" w:eastAsia="zh-CN"/>
        </w:rPr>
        <w:t>2026</w:t>
      </w:r>
      <w:r>
        <w:rPr>
          <w:rFonts w:ascii="Times New Roman" w:hAnsi="Times New Roman" w:cs="Times New Roman"/>
          <w:b/>
          <w:sz w:val="24"/>
          <w:szCs w:val="24"/>
        </w:rPr>
        <w:t>年</w:t>
      </w:r>
      <w:r>
        <w:rPr>
          <w:rFonts w:hint="eastAsia" w:ascii="Times New Roman" w:hAnsi="Times New Roman" w:cs="Times New Roman"/>
          <w:b/>
          <w:sz w:val="24"/>
          <w:szCs w:val="24"/>
          <w:u w:val="single"/>
          <w:lang w:val="en-US" w:eastAsia="zh-CN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月</w:t>
      </w:r>
      <w:r>
        <w:rPr>
          <w:rFonts w:hint="eastAsia" w:ascii="Times New Roman" w:hAnsi="Times New Roman" w:cs="Times New Roman"/>
          <w:b/>
          <w:sz w:val="24"/>
          <w:szCs w:val="24"/>
          <w:u w:val="single"/>
          <w:lang w:val="en-US" w:eastAsia="zh-CN"/>
        </w:rPr>
        <w:t>2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日</w:t>
      </w:r>
    </w:p>
    <w:tbl>
      <w:tblPr>
        <w:tblStyle w:val="8"/>
        <w:tblW w:w="4652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"/>
        <w:gridCol w:w="1012"/>
        <w:gridCol w:w="766"/>
        <w:gridCol w:w="1924"/>
        <w:gridCol w:w="1395"/>
        <w:gridCol w:w="1365"/>
        <w:gridCol w:w="870"/>
      </w:tblGrid>
      <w:tr w14:paraId="183C78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6" w:type="pct"/>
            <w:vAlign w:val="center"/>
          </w:tcPr>
          <w:p w14:paraId="2C4C11CC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0"/>
              </w:rPr>
              <w:t>序号</w:t>
            </w:r>
          </w:p>
        </w:tc>
        <w:tc>
          <w:tcPr>
            <w:tcW w:w="638" w:type="pct"/>
            <w:vAlign w:val="center"/>
          </w:tcPr>
          <w:p w14:paraId="024869B9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0"/>
              </w:rPr>
              <w:t>种植户姓名</w:t>
            </w:r>
          </w:p>
        </w:tc>
        <w:tc>
          <w:tcPr>
            <w:tcW w:w="483" w:type="pct"/>
            <w:vAlign w:val="center"/>
          </w:tcPr>
          <w:p w14:paraId="7FF33C43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0"/>
              </w:rPr>
              <w:t>种植面积</w:t>
            </w:r>
          </w:p>
        </w:tc>
        <w:tc>
          <w:tcPr>
            <w:tcW w:w="1213" w:type="pct"/>
            <w:vAlign w:val="center"/>
          </w:tcPr>
          <w:p w14:paraId="03BA8502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0"/>
              </w:rPr>
              <w:t>种植模式</w:t>
            </w:r>
          </w:p>
          <w:p w14:paraId="498718F9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0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0"/>
                <w:lang w:val="en-US" w:eastAsia="zh-CN"/>
              </w:rPr>
              <w:t>如</w:t>
            </w:r>
            <w:r>
              <w:rPr>
                <w:rFonts w:ascii="Times New Roman" w:hAnsi="Times New Roman" w:eastAsia="宋体" w:cs="Times New Roman"/>
                <w:b/>
                <w:sz w:val="24"/>
                <w:szCs w:val="20"/>
              </w:rPr>
              <w:t>4:2、6:4等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0"/>
                <w:lang w:eastAsia="zh-CN"/>
              </w:rPr>
              <w:t>）</w:t>
            </w:r>
          </w:p>
        </w:tc>
        <w:tc>
          <w:tcPr>
            <w:tcW w:w="879" w:type="pct"/>
            <w:vAlign w:val="center"/>
          </w:tcPr>
          <w:p w14:paraId="7D65E450">
            <w:pPr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0"/>
                <w:lang w:val="en-US" w:eastAsia="zh-CN"/>
              </w:rPr>
              <w:t>补贴标准</w:t>
            </w:r>
          </w:p>
        </w:tc>
        <w:tc>
          <w:tcPr>
            <w:tcW w:w="860" w:type="pct"/>
            <w:vAlign w:val="center"/>
          </w:tcPr>
          <w:p w14:paraId="5F132052">
            <w:pPr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0"/>
                <w:lang w:val="en-US" w:eastAsia="zh-CN"/>
              </w:rPr>
              <w:t>补贴金额</w:t>
            </w:r>
          </w:p>
        </w:tc>
        <w:tc>
          <w:tcPr>
            <w:tcW w:w="548" w:type="pct"/>
            <w:vAlign w:val="center"/>
          </w:tcPr>
          <w:p w14:paraId="7ED58D13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0"/>
                <w:lang w:val="en-US" w:eastAsia="zh-CN"/>
              </w:rPr>
              <w:t>备注</w:t>
            </w:r>
          </w:p>
        </w:tc>
      </w:tr>
      <w:tr w14:paraId="504EF4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6" w:type="pct"/>
            <w:vAlign w:val="center"/>
          </w:tcPr>
          <w:p w14:paraId="6E0CDD5B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38" w:type="pct"/>
            <w:vAlign w:val="center"/>
          </w:tcPr>
          <w:p w14:paraId="3886A3F5">
            <w:pPr>
              <w:jc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  <w:t>薛祥华</w:t>
            </w:r>
          </w:p>
        </w:tc>
        <w:tc>
          <w:tcPr>
            <w:tcW w:w="483" w:type="pct"/>
            <w:vAlign w:val="center"/>
          </w:tcPr>
          <w:p w14:paraId="4FFB227E">
            <w:pPr>
              <w:jc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  <w:t>116.1</w:t>
            </w:r>
          </w:p>
        </w:tc>
        <w:tc>
          <w:tcPr>
            <w:tcW w:w="1213" w:type="pct"/>
            <w:vAlign w:val="center"/>
          </w:tcPr>
          <w:p w14:paraId="301F96E4">
            <w:pPr>
              <w:jc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  <w:t>4:2</w:t>
            </w:r>
          </w:p>
        </w:tc>
        <w:tc>
          <w:tcPr>
            <w:tcW w:w="879" w:type="pct"/>
            <w:vAlign w:val="center"/>
          </w:tcPr>
          <w:p w14:paraId="5C72BDC0">
            <w:pPr>
              <w:jc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860" w:type="pct"/>
            <w:vAlign w:val="center"/>
          </w:tcPr>
          <w:p w14:paraId="06916125">
            <w:pPr>
              <w:jc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  <w:t>23220</w:t>
            </w:r>
          </w:p>
        </w:tc>
        <w:tc>
          <w:tcPr>
            <w:tcW w:w="548" w:type="pct"/>
            <w:vAlign w:val="center"/>
          </w:tcPr>
          <w:p w14:paraId="4ABDE050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</w:tr>
      <w:tr w14:paraId="4643A9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510" w:hRule="atLeast"/>
        </w:trPr>
        <w:tc>
          <w:tcPr>
            <w:tcW w:w="376" w:type="pct"/>
            <w:vAlign w:val="center"/>
          </w:tcPr>
          <w:p w14:paraId="2E568FAB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638" w:type="pct"/>
            <w:vAlign w:val="center"/>
          </w:tcPr>
          <w:p w14:paraId="32070A22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483" w:type="pct"/>
            <w:vAlign w:val="center"/>
          </w:tcPr>
          <w:p w14:paraId="709D7FA0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1213" w:type="pct"/>
            <w:vAlign w:val="center"/>
          </w:tcPr>
          <w:p w14:paraId="3808F6F6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79" w:type="pct"/>
            <w:vAlign w:val="center"/>
          </w:tcPr>
          <w:p w14:paraId="0287E618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60" w:type="pct"/>
            <w:vAlign w:val="center"/>
          </w:tcPr>
          <w:p w14:paraId="52B40071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79B637FA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</w:tr>
      <w:tr w14:paraId="089D52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6" w:type="pct"/>
            <w:vAlign w:val="center"/>
          </w:tcPr>
          <w:p w14:paraId="222B6DC8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638" w:type="pct"/>
            <w:vAlign w:val="center"/>
          </w:tcPr>
          <w:p w14:paraId="0A5F5571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483" w:type="pct"/>
            <w:vAlign w:val="center"/>
          </w:tcPr>
          <w:p w14:paraId="318FBD32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1213" w:type="pct"/>
            <w:vAlign w:val="center"/>
          </w:tcPr>
          <w:p w14:paraId="64726CE9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79" w:type="pct"/>
            <w:vAlign w:val="center"/>
          </w:tcPr>
          <w:p w14:paraId="7B01AE9B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60" w:type="pct"/>
            <w:vAlign w:val="center"/>
          </w:tcPr>
          <w:p w14:paraId="7EB389A3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27A4FD55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</w:tr>
      <w:tr w14:paraId="4D4EAF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6" w:type="pct"/>
            <w:vAlign w:val="center"/>
          </w:tcPr>
          <w:p w14:paraId="1DDEA5A5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638" w:type="pct"/>
            <w:vAlign w:val="center"/>
          </w:tcPr>
          <w:p w14:paraId="7C8E0E74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483" w:type="pct"/>
            <w:vAlign w:val="center"/>
          </w:tcPr>
          <w:p w14:paraId="54E50DBF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1213" w:type="pct"/>
            <w:vAlign w:val="center"/>
          </w:tcPr>
          <w:p w14:paraId="6B1AA0A6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79" w:type="pct"/>
            <w:vAlign w:val="center"/>
          </w:tcPr>
          <w:p w14:paraId="1DF844A1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60" w:type="pct"/>
            <w:vAlign w:val="center"/>
          </w:tcPr>
          <w:p w14:paraId="7C0E4A80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10A3E075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</w:tr>
      <w:tr w14:paraId="5CA824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6" w:type="pct"/>
            <w:vAlign w:val="center"/>
          </w:tcPr>
          <w:p w14:paraId="2E661795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638" w:type="pct"/>
            <w:vAlign w:val="center"/>
          </w:tcPr>
          <w:p w14:paraId="0EFE07AE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483" w:type="pct"/>
            <w:vAlign w:val="center"/>
          </w:tcPr>
          <w:p w14:paraId="62CEC191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1213" w:type="pct"/>
            <w:vAlign w:val="center"/>
          </w:tcPr>
          <w:p w14:paraId="033FB84B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79" w:type="pct"/>
            <w:vAlign w:val="center"/>
          </w:tcPr>
          <w:p w14:paraId="71B249C1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60" w:type="pct"/>
            <w:vAlign w:val="center"/>
          </w:tcPr>
          <w:p w14:paraId="46EB8511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0E3AF317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</w:tr>
      <w:tr w14:paraId="1A2B30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6" w:type="pct"/>
            <w:vAlign w:val="center"/>
          </w:tcPr>
          <w:p w14:paraId="4A4DBE1D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638" w:type="pct"/>
            <w:vAlign w:val="center"/>
          </w:tcPr>
          <w:p w14:paraId="67A619AD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483" w:type="pct"/>
            <w:vAlign w:val="center"/>
          </w:tcPr>
          <w:p w14:paraId="08B4C9AA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1213" w:type="pct"/>
            <w:vAlign w:val="center"/>
          </w:tcPr>
          <w:p w14:paraId="2BDD7874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79" w:type="pct"/>
            <w:vAlign w:val="center"/>
          </w:tcPr>
          <w:p w14:paraId="2F4D4858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60" w:type="pct"/>
            <w:vAlign w:val="center"/>
          </w:tcPr>
          <w:p w14:paraId="03630445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12B4FFAB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</w:tr>
      <w:tr w14:paraId="61338C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6" w:type="pct"/>
            <w:vAlign w:val="center"/>
          </w:tcPr>
          <w:p w14:paraId="1B0FC9AB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638" w:type="pct"/>
            <w:vAlign w:val="center"/>
          </w:tcPr>
          <w:p w14:paraId="2122082C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483" w:type="pct"/>
            <w:vAlign w:val="center"/>
          </w:tcPr>
          <w:p w14:paraId="28FDA2C6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1213" w:type="pct"/>
            <w:vAlign w:val="center"/>
          </w:tcPr>
          <w:p w14:paraId="7E59BC74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79" w:type="pct"/>
            <w:vAlign w:val="center"/>
          </w:tcPr>
          <w:p w14:paraId="4858BE1F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60" w:type="pct"/>
            <w:vAlign w:val="center"/>
          </w:tcPr>
          <w:p w14:paraId="2C415021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67ADEE58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</w:tr>
      <w:tr w14:paraId="46B825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6" w:type="pct"/>
            <w:vAlign w:val="center"/>
          </w:tcPr>
          <w:p w14:paraId="7039C2EA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638" w:type="pct"/>
            <w:vAlign w:val="center"/>
          </w:tcPr>
          <w:p w14:paraId="24B3BA7E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483" w:type="pct"/>
            <w:vAlign w:val="center"/>
          </w:tcPr>
          <w:p w14:paraId="4F151021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1213" w:type="pct"/>
            <w:vAlign w:val="center"/>
          </w:tcPr>
          <w:p w14:paraId="28D78E91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79" w:type="pct"/>
            <w:vAlign w:val="center"/>
          </w:tcPr>
          <w:p w14:paraId="69A25D9C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60" w:type="pct"/>
            <w:vAlign w:val="center"/>
          </w:tcPr>
          <w:p w14:paraId="63E2E38B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424239FF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</w:tr>
      <w:tr w14:paraId="30D253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6" w:type="pct"/>
            <w:vAlign w:val="center"/>
          </w:tcPr>
          <w:p w14:paraId="6F897705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638" w:type="pct"/>
            <w:vAlign w:val="center"/>
          </w:tcPr>
          <w:p w14:paraId="53054585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483" w:type="pct"/>
            <w:vAlign w:val="center"/>
          </w:tcPr>
          <w:p w14:paraId="7A506F17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1213" w:type="pct"/>
            <w:vAlign w:val="center"/>
          </w:tcPr>
          <w:p w14:paraId="57BC5AE5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79" w:type="pct"/>
            <w:vAlign w:val="center"/>
          </w:tcPr>
          <w:p w14:paraId="60ED5E8A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60" w:type="pct"/>
            <w:vAlign w:val="center"/>
          </w:tcPr>
          <w:p w14:paraId="10346547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1857657E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</w:tr>
      <w:tr w14:paraId="3206E6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6" w:type="pct"/>
            <w:vAlign w:val="center"/>
          </w:tcPr>
          <w:p w14:paraId="23100983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sz w:val="20"/>
                <w:szCs w:val="20"/>
              </w:rPr>
              <w:t>合计</w:t>
            </w:r>
          </w:p>
        </w:tc>
        <w:tc>
          <w:tcPr>
            <w:tcW w:w="638" w:type="pct"/>
            <w:vAlign w:val="center"/>
          </w:tcPr>
          <w:p w14:paraId="1ED3B7F1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483" w:type="pct"/>
            <w:vAlign w:val="center"/>
          </w:tcPr>
          <w:p w14:paraId="591F1C67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1213" w:type="pct"/>
            <w:vAlign w:val="center"/>
          </w:tcPr>
          <w:p w14:paraId="79146ED0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79" w:type="pct"/>
            <w:vAlign w:val="center"/>
          </w:tcPr>
          <w:p w14:paraId="48856540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60" w:type="pct"/>
            <w:vAlign w:val="center"/>
          </w:tcPr>
          <w:p w14:paraId="36CDAE7A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56D68EB6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</w:tr>
    </w:tbl>
    <w:p w14:paraId="33F5AE5A">
      <w:pPr>
        <w:pStyle w:val="6"/>
        <w:spacing w:after="0" w:line="600" w:lineRule="exact"/>
        <w:ind w:firstLine="0" w:firstLineChars="0"/>
        <w:rPr>
          <w:rFonts w:ascii="Times New Roman" w:hAnsi="Times New Roman" w:cs="Times New Roman"/>
          <w:b/>
        </w:rPr>
      </w:pPr>
    </w:p>
    <w:p w14:paraId="05513417">
      <w:pPr>
        <w:spacing w:line="600" w:lineRule="exact"/>
        <w:jc w:val="left"/>
        <w:rPr>
          <w:rFonts w:ascii="Times New Roman" w:hAnsi="Times New Roman" w:eastAsia="方正仿宋简体" w:cs="Times New Roman"/>
          <w:b/>
          <w:sz w:val="32"/>
          <w:szCs w:val="32"/>
          <w:shd w:val="clear" w:color="auto" w:fill="FFFFFF"/>
        </w:rPr>
      </w:pPr>
    </w:p>
    <w:p w14:paraId="22433485">
      <w:pPr>
        <w:spacing w:line="600" w:lineRule="exact"/>
        <w:jc w:val="left"/>
        <w:rPr>
          <w:rFonts w:ascii="Times New Roman" w:hAnsi="Times New Roman" w:eastAsia="方正仿宋简体" w:cs="Times New Roman"/>
          <w:b/>
          <w:sz w:val="32"/>
          <w:szCs w:val="32"/>
          <w:shd w:val="clear" w:color="auto" w:fill="FFFFFF"/>
        </w:rPr>
      </w:pPr>
    </w:p>
    <w:p w14:paraId="30800546">
      <w:pPr>
        <w:spacing w:line="600" w:lineRule="exact"/>
        <w:jc w:val="left"/>
        <w:rPr>
          <w:rFonts w:ascii="Times New Roman" w:hAnsi="Times New Roman" w:eastAsia="方正仿宋简体" w:cs="Times New Roman"/>
          <w:b/>
          <w:sz w:val="32"/>
          <w:szCs w:val="32"/>
          <w:shd w:val="clear" w:color="auto" w:fill="FFFFFF"/>
        </w:rPr>
      </w:pPr>
    </w:p>
    <w:p w14:paraId="7ABB358C">
      <w:pPr>
        <w:spacing w:line="600" w:lineRule="exact"/>
        <w:jc w:val="left"/>
        <w:rPr>
          <w:rFonts w:ascii="Times New Roman" w:hAnsi="Times New Roman" w:eastAsia="方正仿宋简体" w:cs="Times New Roman"/>
          <w:b/>
          <w:sz w:val="32"/>
          <w:szCs w:val="32"/>
          <w:shd w:val="clear" w:color="auto" w:fill="FFFFFF"/>
        </w:rPr>
      </w:pPr>
    </w:p>
    <w:p w14:paraId="7630EF54">
      <w:pPr>
        <w:spacing w:line="600" w:lineRule="exact"/>
        <w:jc w:val="left"/>
        <w:rPr>
          <w:rFonts w:ascii="Times New Roman" w:hAnsi="Times New Roman" w:eastAsia="方正仿宋简体" w:cs="Times New Roman"/>
          <w:b/>
          <w:sz w:val="32"/>
          <w:szCs w:val="32"/>
          <w:shd w:val="clear" w:color="auto" w:fill="FFFFFF"/>
        </w:rPr>
      </w:pPr>
    </w:p>
    <w:p w14:paraId="4D4C7A77">
      <w:pPr>
        <w:spacing w:line="600" w:lineRule="exact"/>
        <w:jc w:val="left"/>
        <w:rPr>
          <w:rFonts w:ascii="Times New Roman" w:hAnsi="Times New Roman" w:eastAsia="方正仿宋简体" w:cs="Times New Roman"/>
          <w:b/>
          <w:sz w:val="32"/>
          <w:szCs w:val="32"/>
          <w:shd w:val="clear" w:color="auto" w:fill="FFFFFF"/>
        </w:rPr>
      </w:pPr>
    </w:p>
    <w:p w14:paraId="4246E935">
      <w:pPr>
        <w:rPr>
          <w:rFonts w:ascii="Times New Roman" w:hAnsi="Times New Roman" w:eastAsia="方正仿宋简体" w:cs="Times New Roman"/>
          <w:b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简体" w:cs="Times New Roman"/>
          <w:b/>
          <w:sz w:val="32"/>
          <w:szCs w:val="32"/>
          <w:shd w:val="clear" w:color="auto" w:fill="FFFFFF"/>
        </w:rPr>
        <w:br w:type="page"/>
      </w:r>
    </w:p>
    <w:p w14:paraId="3C301F81">
      <w:pPr>
        <w:spacing w:line="600" w:lineRule="exact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eastAsia="方正仿宋简体" w:cs="Times New Roman"/>
          <w:b/>
          <w:sz w:val="32"/>
          <w:szCs w:val="32"/>
          <w:shd w:val="clear" w:color="auto" w:fill="FFFFFF"/>
        </w:rPr>
        <w:t>附件2：</w:t>
      </w:r>
    </w:p>
    <w:p w14:paraId="53ADCB3E">
      <w:pPr>
        <w:spacing w:line="600" w:lineRule="exact"/>
        <w:jc w:val="center"/>
        <w:rPr>
          <w:rStyle w:val="11"/>
          <w:rFonts w:hint="default" w:ascii="Times New Roman" w:hAnsi="Times New Roman" w:eastAsia="方正小标宋简体" w:cs="Times New Roman"/>
          <w:b/>
          <w:color w:val="auto"/>
          <w:sz w:val="36"/>
          <w:szCs w:val="36"/>
          <w:lang w:eastAsia="zh-CN"/>
        </w:rPr>
      </w:pPr>
      <w:r>
        <w:rPr>
          <w:rStyle w:val="11"/>
          <w:rFonts w:hint="eastAsia" w:ascii="Times New Roman" w:hAnsi="Times New Roman" w:eastAsia="方正小标宋简体" w:cs="Times New Roman"/>
          <w:b/>
          <w:color w:val="auto"/>
          <w:sz w:val="36"/>
          <w:szCs w:val="36"/>
          <w:lang w:eastAsia="zh-CN"/>
        </w:rPr>
        <w:t>2</w:t>
      </w:r>
      <w:r>
        <w:rPr>
          <w:rStyle w:val="11"/>
          <w:rFonts w:hint="eastAsia" w:ascii="Times New Roman" w:hAnsi="Times New Roman" w:eastAsia="方正小标宋简体" w:cs="Times New Roman"/>
          <w:b/>
          <w:color w:val="auto"/>
          <w:sz w:val="36"/>
          <w:szCs w:val="36"/>
          <w:lang w:eastAsia="zh-CN"/>
        </w:rPr>
        <w:t>02</w:t>
      </w:r>
      <w:r>
        <w:rPr>
          <w:rStyle w:val="11"/>
          <w:rFonts w:hint="eastAsia" w:ascii="Times New Roman" w:hAnsi="Times New Roman" w:eastAsia="方正小标宋简体" w:cs="Times New Roman"/>
          <w:b/>
          <w:color w:val="auto"/>
          <w:sz w:val="36"/>
          <w:szCs w:val="36"/>
          <w:lang w:val="en-US" w:eastAsia="zh-CN"/>
        </w:rPr>
        <w:t>6</w:t>
      </w:r>
      <w:r>
        <w:rPr>
          <w:rStyle w:val="11"/>
          <w:rFonts w:hint="eastAsia" w:ascii="Times New Roman" w:hAnsi="Times New Roman" w:eastAsia="方正小标宋简体" w:cs="Times New Roman"/>
          <w:b/>
          <w:color w:val="auto"/>
          <w:sz w:val="36"/>
          <w:szCs w:val="36"/>
          <w:lang w:eastAsia="zh-CN"/>
        </w:rPr>
        <w:t>年</w:t>
      </w:r>
      <w:r>
        <w:rPr>
          <w:rStyle w:val="11"/>
          <w:rFonts w:hint="eastAsia" w:ascii="Times New Roman" w:hAnsi="Times New Roman" w:eastAsia="方正小标宋简体" w:cs="Times New Roman"/>
          <w:b/>
          <w:color w:val="auto"/>
          <w:sz w:val="36"/>
          <w:szCs w:val="36"/>
          <w:lang w:val="en-US" w:eastAsia="zh-CN"/>
        </w:rPr>
        <w:t>泗张</w:t>
      </w:r>
      <w:r>
        <w:rPr>
          <w:rStyle w:val="11"/>
          <w:rFonts w:hint="eastAsia" w:ascii="Times New Roman" w:hAnsi="Times New Roman" w:eastAsia="方正小标宋简体" w:cs="Times New Roman"/>
          <w:b/>
          <w:color w:val="auto"/>
          <w:sz w:val="36"/>
          <w:szCs w:val="36"/>
          <w:lang w:eastAsia="zh-CN"/>
        </w:rPr>
        <w:t>镇</w:t>
      </w:r>
      <w:r>
        <w:rPr>
          <w:rStyle w:val="11"/>
          <w:rFonts w:hint="eastAsia" w:ascii="Times New Roman" w:hAnsi="Times New Roman" w:eastAsia="方正小标宋简体" w:cs="Times New Roman"/>
          <w:b/>
          <w:color w:val="auto"/>
          <w:sz w:val="36"/>
          <w:szCs w:val="36"/>
          <w:lang w:val="en-US" w:eastAsia="zh-CN"/>
        </w:rPr>
        <w:t>梅鹿庄</w:t>
      </w:r>
      <w:r>
        <w:rPr>
          <w:rStyle w:val="11"/>
          <w:rFonts w:hint="default" w:ascii="Times New Roman" w:hAnsi="Times New Roman" w:eastAsia="方正小标宋简体" w:cs="Times New Roman"/>
          <w:b/>
          <w:color w:val="auto"/>
          <w:sz w:val="36"/>
          <w:szCs w:val="36"/>
          <w:lang w:eastAsia="zh-CN"/>
        </w:rPr>
        <w:t>村大豆玉米带状复合种植面积核定统计表</w:t>
      </w:r>
    </w:p>
    <w:p w14:paraId="0F02C1E0">
      <w:pPr>
        <w:pStyle w:val="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</w:p>
    <w:p w14:paraId="5B7B45F8">
      <w:pPr>
        <w:pStyle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单位：亩（保留一位小数</w:t>
      </w:r>
      <w:r>
        <w:rPr>
          <w:rFonts w:hint="eastAsia" w:ascii="Times New Roman" w:hAnsi="Times New Roman" w:cs="Times New Roman"/>
          <w:b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  <w:t>、元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t>（保留一位小数）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时间：</w:t>
      </w:r>
      <w:r>
        <w:rPr>
          <w:rFonts w:hint="eastAsia" w:ascii="Times New Roman" w:hAnsi="Times New Roman" w:cs="Times New Roman"/>
          <w:b/>
          <w:sz w:val="24"/>
          <w:szCs w:val="24"/>
          <w:u w:val="single"/>
          <w:lang w:val="en-US" w:eastAsia="zh-CN"/>
        </w:rPr>
        <w:t>2026</w:t>
      </w:r>
      <w:r>
        <w:rPr>
          <w:rFonts w:ascii="Times New Roman" w:hAnsi="Times New Roman" w:cs="Times New Roman"/>
          <w:b/>
          <w:sz w:val="24"/>
          <w:szCs w:val="24"/>
        </w:rPr>
        <w:t>年</w:t>
      </w:r>
      <w:r>
        <w:rPr>
          <w:rFonts w:hint="eastAsia" w:ascii="Times New Roman" w:hAnsi="Times New Roman" w:cs="Times New Roman"/>
          <w:b/>
          <w:sz w:val="24"/>
          <w:szCs w:val="24"/>
          <w:u w:val="single"/>
          <w:lang w:val="en-US" w:eastAsia="zh-CN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月</w:t>
      </w:r>
      <w:r>
        <w:rPr>
          <w:rFonts w:hint="eastAsia" w:ascii="Times New Roman" w:hAnsi="Times New Roman" w:cs="Times New Roman"/>
          <w:b/>
          <w:sz w:val="24"/>
          <w:szCs w:val="24"/>
          <w:u w:val="single"/>
          <w:lang w:val="en-US" w:eastAsia="zh-CN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日</w:t>
      </w:r>
    </w:p>
    <w:tbl>
      <w:tblPr>
        <w:tblStyle w:val="8"/>
        <w:tblW w:w="4669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1013"/>
        <w:gridCol w:w="766"/>
        <w:gridCol w:w="1976"/>
        <w:gridCol w:w="1335"/>
        <w:gridCol w:w="1201"/>
        <w:gridCol w:w="1078"/>
      </w:tblGrid>
      <w:tr w14:paraId="123496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0" w:type="pct"/>
            <w:vAlign w:val="center"/>
          </w:tcPr>
          <w:p w14:paraId="2446F3B2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0"/>
              </w:rPr>
              <w:t>序号</w:t>
            </w:r>
          </w:p>
        </w:tc>
        <w:tc>
          <w:tcPr>
            <w:tcW w:w="636" w:type="pct"/>
            <w:vAlign w:val="center"/>
          </w:tcPr>
          <w:p w14:paraId="0CE4FD96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0"/>
              </w:rPr>
              <w:t>种植户姓名</w:t>
            </w:r>
          </w:p>
        </w:tc>
        <w:tc>
          <w:tcPr>
            <w:tcW w:w="481" w:type="pct"/>
            <w:vAlign w:val="center"/>
          </w:tcPr>
          <w:p w14:paraId="47251C2F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0"/>
              </w:rPr>
              <w:t>种植面积</w:t>
            </w:r>
          </w:p>
        </w:tc>
        <w:tc>
          <w:tcPr>
            <w:tcW w:w="1241" w:type="pct"/>
            <w:vAlign w:val="center"/>
          </w:tcPr>
          <w:p w14:paraId="034C96AD">
            <w:pPr>
              <w:jc w:val="center"/>
              <w:rPr>
                <w:rFonts w:ascii="Times New Roman" w:hAnsi="Times New Roman" w:eastAsia="宋体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0"/>
              </w:rPr>
              <w:t>种植模式</w:t>
            </w:r>
          </w:p>
          <w:p w14:paraId="1B647B3A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0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0"/>
                <w:lang w:val="en-US" w:eastAsia="zh-CN"/>
              </w:rPr>
              <w:t>如</w:t>
            </w:r>
            <w:r>
              <w:rPr>
                <w:rFonts w:ascii="Times New Roman" w:hAnsi="Times New Roman" w:eastAsia="宋体" w:cs="Times New Roman"/>
                <w:b/>
                <w:sz w:val="24"/>
                <w:szCs w:val="20"/>
              </w:rPr>
              <w:t>4:2、6:4等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0"/>
                <w:lang w:eastAsia="zh-CN"/>
              </w:rPr>
              <w:t>）</w:t>
            </w:r>
          </w:p>
        </w:tc>
        <w:tc>
          <w:tcPr>
            <w:tcW w:w="838" w:type="pct"/>
            <w:vAlign w:val="center"/>
          </w:tcPr>
          <w:p w14:paraId="59F63DEC">
            <w:pPr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0"/>
                <w:lang w:val="en-US" w:eastAsia="zh-CN"/>
              </w:rPr>
              <w:t>补贴标准</w:t>
            </w:r>
          </w:p>
        </w:tc>
        <w:tc>
          <w:tcPr>
            <w:tcW w:w="754" w:type="pct"/>
            <w:vAlign w:val="center"/>
          </w:tcPr>
          <w:p w14:paraId="088A6149">
            <w:pPr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0"/>
                <w:lang w:val="en-US" w:eastAsia="zh-CN"/>
              </w:rPr>
              <w:t>补贴金额</w:t>
            </w:r>
          </w:p>
        </w:tc>
        <w:tc>
          <w:tcPr>
            <w:tcW w:w="677" w:type="pct"/>
            <w:vAlign w:val="center"/>
          </w:tcPr>
          <w:p w14:paraId="4E6F74F7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0"/>
                <w:lang w:val="en-US" w:eastAsia="zh-CN"/>
              </w:rPr>
              <w:t>备注</w:t>
            </w:r>
          </w:p>
        </w:tc>
      </w:tr>
      <w:tr w14:paraId="7493BA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0" w:type="pct"/>
            <w:vAlign w:val="center"/>
          </w:tcPr>
          <w:p w14:paraId="66654488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36" w:type="pct"/>
            <w:vAlign w:val="center"/>
          </w:tcPr>
          <w:p w14:paraId="4786A06B">
            <w:pPr>
              <w:jc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  <w:t>金海</w:t>
            </w:r>
          </w:p>
        </w:tc>
        <w:tc>
          <w:tcPr>
            <w:tcW w:w="481" w:type="pct"/>
            <w:vAlign w:val="center"/>
          </w:tcPr>
          <w:p w14:paraId="2290CF23">
            <w:pPr>
              <w:jc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  <w:t>95</w:t>
            </w:r>
          </w:p>
        </w:tc>
        <w:tc>
          <w:tcPr>
            <w:tcW w:w="1241" w:type="pct"/>
            <w:vAlign w:val="center"/>
          </w:tcPr>
          <w:p w14:paraId="6A3DB9A2">
            <w:pPr>
              <w:jc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  <w:t>4:2</w:t>
            </w:r>
          </w:p>
        </w:tc>
        <w:tc>
          <w:tcPr>
            <w:tcW w:w="838" w:type="pct"/>
            <w:vAlign w:val="center"/>
          </w:tcPr>
          <w:p w14:paraId="5C3C3EDA">
            <w:pPr>
              <w:jc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754" w:type="pct"/>
            <w:vAlign w:val="center"/>
          </w:tcPr>
          <w:p w14:paraId="5088A622">
            <w:pPr>
              <w:jc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  <w:t>19000</w:t>
            </w:r>
          </w:p>
        </w:tc>
        <w:tc>
          <w:tcPr>
            <w:tcW w:w="677" w:type="pct"/>
            <w:vAlign w:val="center"/>
          </w:tcPr>
          <w:p w14:paraId="7EF6CC33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</w:tr>
      <w:tr w14:paraId="695F8D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0" w:type="pct"/>
            <w:vAlign w:val="center"/>
          </w:tcPr>
          <w:p w14:paraId="0ECF0F2A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636" w:type="pct"/>
            <w:vAlign w:val="center"/>
          </w:tcPr>
          <w:p w14:paraId="487F6579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481" w:type="pct"/>
            <w:vAlign w:val="center"/>
          </w:tcPr>
          <w:p w14:paraId="774DC95C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1241" w:type="pct"/>
            <w:vAlign w:val="center"/>
          </w:tcPr>
          <w:p w14:paraId="00605A6C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38" w:type="pct"/>
            <w:vAlign w:val="center"/>
          </w:tcPr>
          <w:p w14:paraId="6E1708FE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7F2540A3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14:paraId="6442986B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</w:tr>
      <w:tr w14:paraId="77C926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0" w:type="pct"/>
            <w:vAlign w:val="center"/>
          </w:tcPr>
          <w:p w14:paraId="7F6454E0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636" w:type="pct"/>
            <w:vAlign w:val="center"/>
          </w:tcPr>
          <w:p w14:paraId="09CECDAB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481" w:type="pct"/>
            <w:vAlign w:val="center"/>
          </w:tcPr>
          <w:p w14:paraId="6180EFA3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1241" w:type="pct"/>
            <w:vAlign w:val="center"/>
          </w:tcPr>
          <w:p w14:paraId="1169F627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38" w:type="pct"/>
            <w:vAlign w:val="center"/>
          </w:tcPr>
          <w:p w14:paraId="3A064CDA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71A72859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14:paraId="778AAC51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</w:tr>
      <w:tr w14:paraId="593718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0" w:type="pct"/>
            <w:vAlign w:val="center"/>
          </w:tcPr>
          <w:p w14:paraId="0BE0551A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636" w:type="pct"/>
            <w:vAlign w:val="center"/>
          </w:tcPr>
          <w:p w14:paraId="66FA09F5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481" w:type="pct"/>
            <w:vAlign w:val="center"/>
          </w:tcPr>
          <w:p w14:paraId="61F7BDF6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1241" w:type="pct"/>
            <w:vAlign w:val="center"/>
          </w:tcPr>
          <w:p w14:paraId="70C0ECEC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38" w:type="pct"/>
            <w:vAlign w:val="center"/>
          </w:tcPr>
          <w:p w14:paraId="5383A7B4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777F0F3A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14:paraId="5476BE01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</w:tr>
      <w:tr w14:paraId="318881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0" w:type="pct"/>
            <w:vAlign w:val="center"/>
          </w:tcPr>
          <w:p w14:paraId="190456F0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636" w:type="pct"/>
            <w:vAlign w:val="center"/>
          </w:tcPr>
          <w:p w14:paraId="45CBF670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481" w:type="pct"/>
            <w:vAlign w:val="center"/>
          </w:tcPr>
          <w:p w14:paraId="0A424D66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1241" w:type="pct"/>
            <w:vAlign w:val="center"/>
          </w:tcPr>
          <w:p w14:paraId="46B7D2CC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38" w:type="pct"/>
            <w:vAlign w:val="center"/>
          </w:tcPr>
          <w:p w14:paraId="40A01861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2349D494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14:paraId="515531C3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</w:tr>
      <w:tr w14:paraId="289AB6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0" w:type="pct"/>
            <w:vAlign w:val="center"/>
          </w:tcPr>
          <w:p w14:paraId="42818F08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636" w:type="pct"/>
            <w:vAlign w:val="center"/>
          </w:tcPr>
          <w:p w14:paraId="338474AA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481" w:type="pct"/>
            <w:vAlign w:val="center"/>
          </w:tcPr>
          <w:p w14:paraId="5843EFE4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1241" w:type="pct"/>
            <w:vAlign w:val="center"/>
          </w:tcPr>
          <w:p w14:paraId="645F112B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38" w:type="pct"/>
            <w:vAlign w:val="center"/>
          </w:tcPr>
          <w:p w14:paraId="01E68BDB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6B36018F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14:paraId="32C9B41B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</w:tr>
      <w:tr w14:paraId="4C4D13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0" w:type="pct"/>
            <w:vAlign w:val="center"/>
          </w:tcPr>
          <w:p w14:paraId="63812241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636" w:type="pct"/>
            <w:vAlign w:val="center"/>
          </w:tcPr>
          <w:p w14:paraId="4BAC4422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481" w:type="pct"/>
            <w:vAlign w:val="center"/>
          </w:tcPr>
          <w:p w14:paraId="145C290E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1241" w:type="pct"/>
            <w:vAlign w:val="center"/>
          </w:tcPr>
          <w:p w14:paraId="06454C66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38" w:type="pct"/>
            <w:vAlign w:val="center"/>
          </w:tcPr>
          <w:p w14:paraId="084C1E9E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485CF40D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14:paraId="4B9A8C94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</w:tr>
      <w:tr w14:paraId="792F39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0" w:type="pct"/>
            <w:vAlign w:val="center"/>
          </w:tcPr>
          <w:p w14:paraId="7BABBDC8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636" w:type="pct"/>
            <w:vAlign w:val="center"/>
          </w:tcPr>
          <w:p w14:paraId="48C4FF7A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481" w:type="pct"/>
            <w:vAlign w:val="center"/>
          </w:tcPr>
          <w:p w14:paraId="33C1CAEF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1241" w:type="pct"/>
            <w:vAlign w:val="center"/>
          </w:tcPr>
          <w:p w14:paraId="50DB5FD6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38" w:type="pct"/>
            <w:vAlign w:val="center"/>
          </w:tcPr>
          <w:p w14:paraId="11487F87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05E4F22B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14:paraId="527413AE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</w:tr>
      <w:tr w14:paraId="7098F5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0" w:type="pct"/>
            <w:vAlign w:val="center"/>
          </w:tcPr>
          <w:p w14:paraId="76AC2401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636" w:type="pct"/>
            <w:vAlign w:val="center"/>
          </w:tcPr>
          <w:p w14:paraId="5AF42A09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481" w:type="pct"/>
            <w:vAlign w:val="center"/>
          </w:tcPr>
          <w:p w14:paraId="1B2A5D90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1241" w:type="pct"/>
            <w:vAlign w:val="center"/>
          </w:tcPr>
          <w:p w14:paraId="1F6B86B8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38" w:type="pct"/>
            <w:vAlign w:val="center"/>
          </w:tcPr>
          <w:p w14:paraId="66D90ACC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6AF92D55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677" w:type="pct"/>
            <w:vAlign w:val="center"/>
          </w:tcPr>
          <w:p w14:paraId="3933B4BE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</w:tr>
      <w:tr w14:paraId="07D1CF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0" w:type="pct"/>
            <w:vAlign w:val="center"/>
          </w:tcPr>
          <w:p w14:paraId="3D48B940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sz w:val="20"/>
                <w:szCs w:val="20"/>
              </w:rPr>
              <w:t>合计</w:t>
            </w:r>
          </w:p>
        </w:tc>
        <w:tc>
          <w:tcPr>
            <w:tcW w:w="636" w:type="pct"/>
            <w:vAlign w:val="center"/>
          </w:tcPr>
          <w:p w14:paraId="6CBFB329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481" w:type="pct"/>
            <w:vAlign w:val="center"/>
          </w:tcPr>
          <w:p w14:paraId="45AD48C4">
            <w:pPr>
              <w:jc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  <w:t>95</w:t>
            </w:r>
          </w:p>
        </w:tc>
        <w:tc>
          <w:tcPr>
            <w:tcW w:w="1241" w:type="pct"/>
            <w:vAlign w:val="center"/>
          </w:tcPr>
          <w:p w14:paraId="3ADC1BB2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38" w:type="pct"/>
            <w:vAlign w:val="center"/>
          </w:tcPr>
          <w:p w14:paraId="293DC572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6FBDA419">
            <w:pPr>
              <w:jc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0"/>
                <w:szCs w:val="20"/>
                <w:lang w:val="en-US" w:eastAsia="zh-CN"/>
              </w:rPr>
              <w:t>19000</w:t>
            </w:r>
          </w:p>
        </w:tc>
        <w:tc>
          <w:tcPr>
            <w:tcW w:w="677" w:type="pct"/>
            <w:vAlign w:val="center"/>
          </w:tcPr>
          <w:p w14:paraId="6FB8B39F">
            <w:pPr>
              <w:jc w:val="center"/>
              <w:rPr>
                <w:rFonts w:ascii="Times New Roman" w:hAnsi="Times New Roman" w:eastAsia="宋体" w:cs="Times New Roman"/>
                <w:b/>
                <w:sz w:val="20"/>
                <w:szCs w:val="20"/>
              </w:rPr>
            </w:pPr>
          </w:p>
        </w:tc>
      </w:tr>
    </w:tbl>
    <w:p w14:paraId="2DDE355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E295E">
    <w:pPr>
      <w:pStyle w:val="3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_x0000_s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EE83EB">
                          <w:pPr>
                            <w:pStyle w:val="3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</wp:anchor>
          </w:drawing>
        </mc:Choice>
        <mc:Fallback>
          <w:pict>
            <v:rect id="_x0000_s1025" o:spid="_x0000_s1026" o:spt="1" style="position:absolute;left:0pt;margin-top:0pt;height:144pt;width:144pt;mso-position-horizontal:center;mso-position-horizontal-relative:margin;z-index:251659264;mso-width-relative:page;mso-height-relative:page;" filled="f" stroked="f" coordsize="21600,21600" o:gfxdata="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Yxs8E0wAAAAUBAAAPAAAAAAAAAAEAIAAAACIAAABkcnMvZG93bnJldi54bWxQSwECFAAUAAAA&#10;CACHTuJAKUGV4LoBAACGAwAADgAAAAAAAAABACAAAAAiAQAAZHJzL2Uyb0RvYy54bWxQSwUGAAAA&#10;AAYABgBZAQAATgUAAAAA&#10;">
              <v:fill on="f" focussize="0,0"/>
              <v:stroke on="f"/>
              <v:imagedata o:title=""/>
              <o:lock v:ext="edit" aspectratio="f"/>
              <v:textbox>
                <w:txbxContent>
                  <w:p w14:paraId="71EE83EB">
                    <w:pPr>
                      <w:pStyle w:val="3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D689F2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A6442A"/>
    <w:rsid w:val="0F5F4247"/>
    <w:rsid w:val="15B24818"/>
    <w:rsid w:val="19F146E4"/>
    <w:rsid w:val="303A0D58"/>
    <w:rsid w:val="3B202380"/>
    <w:rsid w:val="610D4572"/>
    <w:rsid w:val="65A6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basedOn w:val="2"/>
    <w:unhideWhenUsed/>
    <w:qFormat/>
    <w:uiPriority w:val="99"/>
    <w:pPr>
      <w:spacing w:line="360" w:lineRule="auto"/>
      <w:ind w:firstLine="200" w:firstLineChars="200"/>
    </w:pPr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font31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540</Words>
  <Characters>644</Characters>
  <Lines>0</Lines>
  <Paragraphs>0</Paragraphs>
  <TotalTime>14</TotalTime>
  <ScaleCrop>false</ScaleCrop>
  <LinksUpToDate>false</LinksUpToDate>
  <CharactersWithSpaces>808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2026-09-02T06:19:00Z</dcterms:created>
  <dc:creator>WPS_1626760718</dc:creator>
  <cp:lastModifiedBy>.</cp:lastModifiedBy>
  <dcterms:modified xsi:type="dcterms:W3CDTF">2026-09-02T07:02:15Z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F3B664136A8F46B892BC95462C15E480_13</vt:lpwstr>
  </property>
  <property fmtid="{D5CDD505-2E9C-101B-9397-08002B2CF9AE}" pid="4" name="KSOTemplateDocerSaveRecord">
    <vt:lpwstr>eyJoZGlkIjoiMzllZmViMDM4YjUwZTI2ODdhNzJjMDFkNDkwNjk0YzEiLCJ1c2VySWQiOiI1NzIzNzE1MDkifQ==</vt:lpwstr>
  </property>
</Properties>
</file>